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C10B" w14:textId="54CBD600" w:rsidR="00601125" w:rsidRDefault="00F545B5" w:rsidP="00F545B5">
      <w:pPr>
        <w:ind w:firstLine="540"/>
      </w:pPr>
      <w:r>
        <w:rPr>
          <w:rFonts w:cs="Arial"/>
          <w:b/>
          <w:noProof/>
          <w:sz w:val="36"/>
          <w:szCs w:val="36"/>
        </w:rPr>
        <w:drawing>
          <wp:inline distT="0" distB="0" distL="0" distR="0" wp14:anchorId="2ADDA5C7" wp14:editId="142D8CBA">
            <wp:extent cx="4822569" cy="1122630"/>
            <wp:effectExtent l="0" t="0" r="0" b="1905"/>
            <wp:docPr id="4" name="Image 4" descr="Logo COPHAN Ensemble pour l'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COPHAN Ensemble pour l'inclusion."/>
                    <pic:cNvPicPr/>
                  </pic:nvPicPr>
                  <pic:blipFill>
                    <a:blip r:embed="rId11"/>
                    <a:stretch>
                      <a:fillRect/>
                    </a:stretch>
                  </pic:blipFill>
                  <pic:spPr>
                    <a:xfrm>
                      <a:off x="0" y="0"/>
                      <a:ext cx="4870694" cy="1133833"/>
                    </a:xfrm>
                    <a:prstGeom prst="rect">
                      <a:avLst/>
                    </a:prstGeom>
                  </pic:spPr>
                </pic:pic>
              </a:graphicData>
            </a:graphic>
          </wp:inline>
        </w:drawing>
      </w:r>
    </w:p>
    <w:p w14:paraId="780B050F" w14:textId="77777777" w:rsidR="00496E97" w:rsidRDefault="00496E97" w:rsidP="0066265F">
      <w:pPr>
        <w:pStyle w:val="Titre1"/>
        <w:jc w:val="right"/>
      </w:pPr>
    </w:p>
    <w:p w14:paraId="6FE49247" w14:textId="77777777" w:rsidR="00521211" w:rsidRPr="00521211" w:rsidRDefault="00521211" w:rsidP="00521211">
      <w:pPr>
        <w:pStyle w:val="Corpsdetexte"/>
      </w:pPr>
    </w:p>
    <w:p w14:paraId="5AAC0DC3" w14:textId="37185B17" w:rsidR="00601125" w:rsidRDefault="00601125" w:rsidP="00F545B5">
      <w:pPr>
        <w:pStyle w:val="Titre1"/>
        <w:jc w:val="center"/>
      </w:pPr>
      <w:r w:rsidRPr="00601125">
        <w:t xml:space="preserve">Consultation particulière sur </w:t>
      </w:r>
      <w:r>
        <w:br/>
      </w:r>
      <w:r w:rsidRPr="00601125">
        <w:t>le projet de loi</w:t>
      </w:r>
      <w:r w:rsidR="004528E7">
        <w:t> </w:t>
      </w:r>
      <w:r w:rsidRPr="00601125">
        <w:t>79</w:t>
      </w:r>
    </w:p>
    <w:p w14:paraId="1D971C58" w14:textId="77777777" w:rsidR="00601125" w:rsidRPr="00601125" w:rsidRDefault="00601125" w:rsidP="00F545B5">
      <w:pPr>
        <w:pStyle w:val="Corpsdetexte"/>
        <w:jc w:val="center"/>
      </w:pPr>
    </w:p>
    <w:p w14:paraId="197E5A46" w14:textId="24CD013A" w:rsidR="00601125" w:rsidRDefault="00601125" w:rsidP="00F545B5">
      <w:pPr>
        <w:pStyle w:val="Titre1"/>
        <w:jc w:val="center"/>
      </w:pPr>
      <w:r w:rsidRPr="00601125">
        <w:t>Loi sur les contrats des organismes municipaux et modifiant diverses dispositions principalement aux fins d’allègement du fardeau administratif des organismes municipaux</w:t>
      </w:r>
    </w:p>
    <w:p w14:paraId="2403B625" w14:textId="77777777" w:rsidR="00601125" w:rsidRDefault="00601125" w:rsidP="00F545B5">
      <w:pPr>
        <w:pStyle w:val="Corpsdetexte"/>
        <w:jc w:val="center"/>
      </w:pPr>
    </w:p>
    <w:p w14:paraId="7A0B861C" w14:textId="77777777" w:rsidR="00521211" w:rsidRDefault="00521211" w:rsidP="00F545B5">
      <w:pPr>
        <w:pStyle w:val="Corpsdetexte"/>
        <w:jc w:val="center"/>
      </w:pPr>
    </w:p>
    <w:p w14:paraId="4A0BF052" w14:textId="77777777" w:rsidR="00521211" w:rsidRDefault="00521211" w:rsidP="00F545B5">
      <w:pPr>
        <w:pStyle w:val="Corpsdetexte"/>
        <w:jc w:val="center"/>
      </w:pPr>
    </w:p>
    <w:p w14:paraId="30F42594" w14:textId="77777777" w:rsidR="00521211" w:rsidRPr="00601125" w:rsidRDefault="00521211" w:rsidP="00F545B5">
      <w:pPr>
        <w:pStyle w:val="Corpsdetexte"/>
        <w:jc w:val="center"/>
      </w:pPr>
    </w:p>
    <w:p w14:paraId="710005E7" w14:textId="4624423A" w:rsidR="00601125" w:rsidRDefault="00601125" w:rsidP="00F545B5">
      <w:pPr>
        <w:pStyle w:val="Titre1"/>
        <w:jc w:val="center"/>
      </w:pPr>
      <w:r w:rsidRPr="00601125">
        <w:t>Mémoire à la</w:t>
      </w:r>
      <w:r w:rsidRPr="00601125">
        <w:br/>
        <w:t xml:space="preserve">Commission </w:t>
      </w:r>
      <w:r w:rsidR="0062142E">
        <w:t xml:space="preserve">de </w:t>
      </w:r>
      <w:r w:rsidRPr="00601125">
        <w:t>l’aménagement du</w:t>
      </w:r>
      <w:r>
        <w:t xml:space="preserve"> </w:t>
      </w:r>
      <w:r w:rsidRPr="00601125">
        <w:t>territoire</w:t>
      </w:r>
    </w:p>
    <w:p w14:paraId="782388CF" w14:textId="77777777" w:rsidR="00601125" w:rsidRDefault="00601125" w:rsidP="00F545B5">
      <w:pPr>
        <w:pStyle w:val="Corpsdetexte"/>
        <w:jc w:val="center"/>
      </w:pPr>
    </w:p>
    <w:p w14:paraId="4AE64A09" w14:textId="77777777" w:rsidR="00521211" w:rsidRPr="00601125" w:rsidRDefault="00521211" w:rsidP="00F545B5">
      <w:pPr>
        <w:pStyle w:val="Corpsdetexte"/>
        <w:jc w:val="center"/>
      </w:pPr>
    </w:p>
    <w:p w14:paraId="1E386786" w14:textId="030DBA66" w:rsidR="00496E97" w:rsidRPr="00601125" w:rsidRDefault="006E544D" w:rsidP="00F545B5">
      <w:pPr>
        <w:pStyle w:val="Titre1"/>
        <w:jc w:val="center"/>
      </w:pPr>
      <w:r>
        <w:t>Décem</w:t>
      </w:r>
      <w:r w:rsidR="00C53155" w:rsidRPr="00601125">
        <w:t>bre</w:t>
      </w:r>
      <w:r w:rsidR="00496E97" w:rsidRPr="00601125">
        <w:t xml:space="preserve"> 2024</w:t>
      </w:r>
    </w:p>
    <w:p w14:paraId="50D1CAA5" w14:textId="77777777" w:rsidR="00CE490A" w:rsidRDefault="00CE490A" w:rsidP="00F545B5">
      <w:pPr>
        <w:jc w:val="center"/>
        <w:rPr>
          <w:sz w:val="32"/>
          <w:szCs w:val="32"/>
        </w:rPr>
        <w:sectPr w:rsidR="00CE490A" w:rsidSect="00C44787">
          <w:pgSz w:w="12240" w:h="15840"/>
          <w:pgMar w:top="1417" w:right="1728" w:bottom="1411" w:left="1728" w:header="706" w:footer="706" w:gutter="0"/>
          <w:cols w:space="708"/>
          <w:docGrid w:linePitch="360"/>
        </w:sectPr>
      </w:pPr>
    </w:p>
    <w:p w14:paraId="3C8BBC51" w14:textId="77777777" w:rsidR="004B1931" w:rsidRDefault="00BE323F" w:rsidP="00AD4881">
      <w:pPr>
        <w:pStyle w:val="Titre1"/>
      </w:pPr>
      <w:bookmarkStart w:id="0" w:name="_Toc182383697"/>
      <w:r w:rsidRPr="00A33190">
        <w:lastRenderedPageBreak/>
        <w:t>Introduction</w:t>
      </w:r>
      <w:bookmarkEnd w:id="0"/>
    </w:p>
    <w:p w14:paraId="75128CC9" w14:textId="74DDBBC0" w:rsidR="009171C5" w:rsidRPr="009171C5" w:rsidRDefault="006C3150" w:rsidP="009171C5">
      <w:pPr>
        <w:pStyle w:val="Corpsdetexte"/>
      </w:pPr>
      <w:r>
        <w:t>Le projet de loi no</w:t>
      </w:r>
      <w:r w:rsidR="004528E7">
        <w:t> </w:t>
      </w:r>
      <w:r>
        <w:t xml:space="preserve">79, </w:t>
      </w:r>
      <w:r w:rsidRPr="004620DA">
        <w:rPr>
          <w:i/>
          <w:iCs/>
        </w:rPr>
        <w:t>Loi édictant la Loi sur les contrats des organismes municipaux et modifiant diverses dispositions principalement aux fins d’allègement du fardeau administratif des organismes municipaux</w:t>
      </w:r>
      <w:r>
        <w:t xml:space="preserve"> est une occasion </w:t>
      </w:r>
      <w:r w:rsidR="00867B53">
        <w:t>pour</w:t>
      </w:r>
      <w:r w:rsidR="00100D0D">
        <w:t xml:space="preserve"> adapter les exigences</w:t>
      </w:r>
      <w:r w:rsidR="00A21153">
        <w:t xml:space="preserve"> contractuelles imposées aux entités municipales, notamment les plus petites d’entre</w:t>
      </w:r>
      <w:r w:rsidR="007E0EFE">
        <w:t xml:space="preserve"> elles</w:t>
      </w:r>
      <w:r w:rsidR="006C0722">
        <w:t>,</w:t>
      </w:r>
      <w:r w:rsidR="007E0EFE">
        <w:t xml:space="preserve"> à la réalité </w:t>
      </w:r>
      <w:r w:rsidR="006C0722">
        <w:t xml:space="preserve">socioéconomique </w:t>
      </w:r>
      <w:r w:rsidR="007E0EFE">
        <w:t>de leur milieu.</w:t>
      </w:r>
      <w:r w:rsidR="00741EC0">
        <w:t xml:space="preserve"> L’allègement du</w:t>
      </w:r>
      <w:r w:rsidR="00CC7122">
        <w:t xml:space="preserve"> fardeau administratif est bien s</w:t>
      </w:r>
      <w:r w:rsidR="0087637A">
        <w:t>û</w:t>
      </w:r>
      <w:r w:rsidR="00CC7122">
        <w:t xml:space="preserve">r un objectif louable. </w:t>
      </w:r>
      <w:r w:rsidR="00B046CA">
        <w:t>Néanmoins, l’</w:t>
      </w:r>
      <w:r w:rsidR="008F2FA1">
        <w:t xml:space="preserve">ajout </w:t>
      </w:r>
      <w:r w:rsidR="002E1AF9">
        <w:t>«</w:t>
      </w:r>
      <w:r w:rsidR="004528E7">
        <w:t> </w:t>
      </w:r>
      <w:r w:rsidR="00B046CA">
        <w:t>d’a</w:t>
      </w:r>
      <w:r w:rsidR="00F315C3">
        <w:t>gilité</w:t>
      </w:r>
      <w:r w:rsidR="004528E7">
        <w:t> </w:t>
      </w:r>
      <w:r w:rsidR="002E1AF9">
        <w:t>»</w:t>
      </w:r>
      <w:r w:rsidR="00F315C3">
        <w:t xml:space="preserve"> </w:t>
      </w:r>
      <w:r w:rsidR="005A2BF2">
        <w:t>dans le processus d’octroi de cont</w:t>
      </w:r>
      <w:r w:rsidR="00CC151B">
        <w:t xml:space="preserve">rat </w:t>
      </w:r>
      <w:r w:rsidR="00BD13D8">
        <w:t xml:space="preserve">public </w:t>
      </w:r>
      <w:r w:rsidR="00CC151B">
        <w:t xml:space="preserve">pour obtenir </w:t>
      </w:r>
      <w:r w:rsidR="00BD13D8">
        <w:t>de meilleurs services à moindre coût</w:t>
      </w:r>
      <w:r w:rsidR="00EE6D3D">
        <w:t xml:space="preserve"> de la part d’entreprises québécoises soucieuses de leur responsabilité sociale</w:t>
      </w:r>
      <w:r w:rsidR="00D07CA5">
        <w:t xml:space="preserve"> nous apparaît </w:t>
      </w:r>
      <w:r w:rsidR="00FA5F9E">
        <w:t xml:space="preserve">comme </w:t>
      </w:r>
      <w:r w:rsidR="00D07CA5">
        <w:t xml:space="preserve">un objectif </w:t>
      </w:r>
      <w:r w:rsidR="00C01BED">
        <w:t>tout aussi méritoire.</w:t>
      </w:r>
      <w:r w:rsidR="00DA1F2F" w:rsidRPr="00DA1F2F">
        <w:t xml:space="preserve"> </w:t>
      </w:r>
      <w:r w:rsidR="00DA1F2F">
        <w:t>C’est dans cet esprit que la Confédération des organismes de personnes handicapées du Québec (COPHAN) souhaite par le présent mémoire participer au débat devant précéder l’adoption du projet de loi</w:t>
      </w:r>
      <w:r w:rsidR="004528E7">
        <w:t> </w:t>
      </w:r>
      <w:r w:rsidR="00DA1F2F">
        <w:t>79.</w:t>
      </w:r>
    </w:p>
    <w:p w14:paraId="06BAAC5F" w14:textId="260ACEAB" w:rsidR="00CB303F" w:rsidRDefault="00CB303F" w:rsidP="00CB303F">
      <w:pPr>
        <w:pStyle w:val="Corpsdetexte"/>
      </w:pPr>
      <w:r>
        <w:t xml:space="preserve">La </w:t>
      </w:r>
      <w:r w:rsidR="00DA1F2F">
        <w:t xml:space="preserve">COPHAN </w:t>
      </w:r>
      <w:r>
        <w:t>est un organisme à but non lucratif qui milite pour la défense collective des droits et la promotion des intérêts des personnes en situation de handicap de tous âges et de leurs proches. Elle regroupe près de 50</w:t>
      </w:r>
      <w:r w:rsidR="004528E7">
        <w:t> </w:t>
      </w:r>
      <w:r>
        <w:t>regroupements provinciaux et régionaux de personnes en situation de handicap. Elle représente toutes les limitations fonctionnelles</w:t>
      </w:r>
      <w:r w:rsidR="002E1AF9">
        <w:t> </w:t>
      </w:r>
      <w:r>
        <w:t>: motrice, organique, neurologique, troubles d’apprentissage, intellectuelle, sensorielle, visuelle, auditive, parole et langage, troubles envahissant</w:t>
      </w:r>
      <w:r w:rsidR="00FA5F9E">
        <w:t>s</w:t>
      </w:r>
      <w:r>
        <w:t xml:space="preserve"> du développement et santé mentale. Elle fonctionne par et pour les personnes en situation de handicap.</w:t>
      </w:r>
    </w:p>
    <w:p w14:paraId="5ECC540F" w14:textId="68DF2CB1" w:rsidR="00CB303F" w:rsidRDefault="00CB303F" w:rsidP="00CB303F">
      <w:pPr>
        <w:pStyle w:val="Corpsdetexte"/>
      </w:pPr>
      <w:r>
        <w:t>La COPHAN s’appuie sur l’expertise et les compétences de ses membres</w:t>
      </w:r>
      <w:r w:rsidR="00FA5F9E">
        <w:t>,</w:t>
      </w:r>
      <w:r>
        <w:t xml:space="preserve"> dont de nombreuses personnes en situation de handicap. Son mandat est de représenter et de défendre les droits des personnes en situation de handicap et de leurs proches auprès des instances décisionnelles. Elle intervient dans le vaste domaine des politiques publiques du domaine de la santé et des services sociaux.</w:t>
      </w:r>
    </w:p>
    <w:p w14:paraId="06397A27" w14:textId="3338A127" w:rsidR="00AD4881" w:rsidRDefault="00E84E0D" w:rsidP="004B287A">
      <w:pPr>
        <w:pStyle w:val="Corpsdetexte"/>
      </w:pPr>
      <w:r>
        <w:t>Ici, l</w:t>
      </w:r>
      <w:r w:rsidR="00CB303F">
        <w:t xml:space="preserve">a COPHAN s’intéresse plus particulière au service de transport adapté </w:t>
      </w:r>
      <w:r w:rsidR="00746C35">
        <w:t xml:space="preserve">(TA) </w:t>
      </w:r>
      <w:r w:rsidR="00CB303F">
        <w:t>que les municipalités locales sont tenues d’offrir aux personnes handicapées</w:t>
      </w:r>
      <w:r w:rsidR="004B287A">
        <w:t xml:space="preserve"> qui y résident</w:t>
      </w:r>
      <w:r w:rsidR="004B287A" w:rsidRPr="004B287A">
        <w:t xml:space="preserve"> </w:t>
      </w:r>
      <w:r w:rsidR="004B287A">
        <w:t>en vertu de l’article</w:t>
      </w:r>
      <w:r w:rsidR="004528E7">
        <w:t> </w:t>
      </w:r>
      <w:r w:rsidR="004B287A">
        <w:t>48.39 de la Loi sur les transports (T-12), à moins qu’elles ne soient desservies</w:t>
      </w:r>
      <w:r w:rsidR="00CB303F">
        <w:t xml:space="preserve"> </w:t>
      </w:r>
      <w:r w:rsidR="00521211" w:rsidRPr="00521211">
        <w:t xml:space="preserve">par une société de transport en commun ou par un autre organisme public de transport en commun </w:t>
      </w:r>
      <w:r w:rsidR="000300DA">
        <w:t xml:space="preserve">(OPTC) </w:t>
      </w:r>
      <w:r w:rsidR="00521211" w:rsidRPr="00521211">
        <w:t xml:space="preserve">qui </w:t>
      </w:r>
      <w:r w:rsidR="004B287A">
        <w:t>offre ce</w:t>
      </w:r>
      <w:r w:rsidR="00521211" w:rsidRPr="00521211">
        <w:t xml:space="preserve"> service</w:t>
      </w:r>
      <w:r w:rsidR="009416FC">
        <w:rPr>
          <w:rStyle w:val="Appelnotedebasdep"/>
        </w:rPr>
        <w:footnoteReference w:id="2"/>
      </w:r>
      <w:r w:rsidR="00521211">
        <w:t xml:space="preserve">. </w:t>
      </w:r>
    </w:p>
    <w:p w14:paraId="6BD2E81B" w14:textId="59331874" w:rsidR="004B287A" w:rsidRDefault="004B287A" w:rsidP="004B287A">
      <w:pPr>
        <w:pStyle w:val="Corpsdetexte"/>
      </w:pPr>
      <w:r>
        <w:lastRenderedPageBreak/>
        <w:t xml:space="preserve">Le </w:t>
      </w:r>
      <w:r w:rsidR="00541434">
        <w:t>TA</w:t>
      </w:r>
      <w:r>
        <w:t xml:space="preserve"> est un service de première importance pour assurer la participation pleine et entière des personnes </w:t>
      </w:r>
      <w:r w:rsidR="001D4CEB">
        <w:t xml:space="preserve">en situation de handicap </w:t>
      </w:r>
      <w:r>
        <w:t xml:space="preserve">à la vie de leur communauté. Les exigences </w:t>
      </w:r>
      <w:r w:rsidR="003B0E05">
        <w:t>minimales d</w:t>
      </w:r>
      <w:r>
        <w:t>e services</w:t>
      </w:r>
      <w:r w:rsidR="00E104C8">
        <w:t xml:space="preserve"> (</w:t>
      </w:r>
      <w:r>
        <w:t>trop modestes</w:t>
      </w:r>
      <w:r w:rsidR="00A60344">
        <w:t xml:space="preserve"> pour atteindre l’objectif m</w:t>
      </w:r>
      <w:r w:rsidR="00B03D6D">
        <w:t xml:space="preserve">entionné ici et pour </w:t>
      </w:r>
      <w:r w:rsidR="001B1B9D">
        <w:t>satisfaire aux cibles de la</w:t>
      </w:r>
      <w:r>
        <w:t xml:space="preserve"> </w:t>
      </w:r>
      <w:r w:rsidR="00E104C8" w:rsidRPr="00E104C8">
        <w:t xml:space="preserve">Politique de mobilité durable </w:t>
      </w:r>
      <w:r w:rsidR="004528E7">
        <w:t>—</w:t>
      </w:r>
      <w:r w:rsidR="00E104C8" w:rsidRPr="00E104C8">
        <w:t xml:space="preserve"> 2030</w:t>
      </w:r>
      <w:r w:rsidR="00E104C8">
        <w:t xml:space="preserve">) </w:t>
      </w:r>
      <w:r>
        <w:t xml:space="preserve">sont définies dans le </w:t>
      </w:r>
      <w:r w:rsidR="003B0E05">
        <w:t>p</w:t>
      </w:r>
      <w:r>
        <w:t>rogramme de soutien</w:t>
      </w:r>
      <w:r w:rsidR="003B0E05">
        <w:t xml:space="preserve"> financier statutaire administré par le ministère des Transports et de la Mobilité durable. </w:t>
      </w:r>
    </w:p>
    <w:p w14:paraId="69BF38AF" w14:textId="1E3E1968" w:rsidR="004B287A" w:rsidRDefault="003B0E05" w:rsidP="004B287A">
      <w:pPr>
        <w:pStyle w:val="Corpsdetexte"/>
      </w:pPr>
      <w:r>
        <w:t>L’approche contractuelle traditionnelle des marchés publics reconduit</w:t>
      </w:r>
      <w:r w:rsidR="00B3128E">
        <w:t>e</w:t>
      </w:r>
      <w:r>
        <w:t xml:space="preserve"> dans le projet de loi</w:t>
      </w:r>
      <w:r w:rsidR="004528E7">
        <w:t> </w:t>
      </w:r>
      <w:r>
        <w:t>79 qui repose sur la règle générale du plus bas soumissionnaire conforme est une invitation généralisée au nivellement par le bas des service</w:t>
      </w:r>
      <w:r w:rsidR="00B3128E">
        <w:t>s</w:t>
      </w:r>
      <w:r>
        <w:t xml:space="preserve"> offerts aux personnes handicapées. C’est ce que la COPHAN dénonce, mais nous voulons surtout inviter le gouvernement à réviser cette approche de manière à encourager l’innovation, l’investissement et les efforts mis dans le rehaussement de la qualité des services de mobilité adapté</w:t>
      </w:r>
      <w:r w:rsidR="004528E7">
        <w:t>s</w:t>
      </w:r>
      <w:r>
        <w:t xml:space="preserve"> qui sont offerts</w:t>
      </w:r>
      <w:r w:rsidR="00541434">
        <w:t xml:space="preserve"> aux personnes handicapées</w:t>
      </w:r>
      <w:r>
        <w:t xml:space="preserve">. </w:t>
      </w:r>
    </w:p>
    <w:p w14:paraId="3B8E6596" w14:textId="4D0D3CCD" w:rsidR="008B5DE2" w:rsidRDefault="008B5DE2" w:rsidP="008B5DE2">
      <w:pPr>
        <w:pStyle w:val="Titre1"/>
      </w:pPr>
      <w:r>
        <w:t>Situation et enjeux</w:t>
      </w:r>
    </w:p>
    <w:p w14:paraId="77ADE67E" w14:textId="6775041C" w:rsidR="007F1071" w:rsidRDefault="00ED0001" w:rsidP="00C61A5A">
      <w:pPr>
        <w:pStyle w:val="Corpsdetexte"/>
      </w:pPr>
      <w:r>
        <w:t xml:space="preserve">Le </w:t>
      </w:r>
      <w:r w:rsidRPr="00ED0001">
        <w:t>transport adapté (TA)</w:t>
      </w:r>
      <w:r w:rsidR="00FB6423">
        <w:t xml:space="preserve"> </w:t>
      </w:r>
      <w:r>
        <w:t xml:space="preserve">est </w:t>
      </w:r>
      <w:r w:rsidRPr="00ED0001">
        <w:t>un service de transport collectif qui est adapté aux besoins des personnes handicapées admissibles lorsque les services réguliers de transport collectif sont inexistants ou inadaptés à leur handicap.</w:t>
      </w:r>
      <w:r w:rsidR="000A733C" w:rsidRPr="000A733C">
        <w:t xml:space="preserve"> </w:t>
      </w:r>
      <w:r w:rsidR="000A733C" w:rsidRPr="00034103">
        <w:t xml:space="preserve">Ce </w:t>
      </w:r>
      <w:r w:rsidR="0066656E">
        <w:t xml:space="preserve">service </w:t>
      </w:r>
      <w:r w:rsidR="000A733C" w:rsidRPr="00364933">
        <w:t>est généralement un service</w:t>
      </w:r>
      <w:r w:rsidR="000A733C" w:rsidRPr="00034103">
        <w:t xml:space="preserve"> porte à porte</w:t>
      </w:r>
      <w:r w:rsidR="00377782">
        <w:t xml:space="preserve"> ou de main à main</w:t>
      </w:r>
      <w:r w:rsidR="000A733C" w:rsidRPr="00034103">
        <w:t xml:space="preserve"> et peut être offert à partir de lieux d</w:t>
      </w:r>
      <w:r w:rsidR="004528E7">
        <w:t>’</w:t>
      </w:r>
      <w:r w:rsidR="000A733C" w:rsidRPr="00034103">
        <w:t xml:space="preserve">embarquement et de débarquement déterminés. </w:t>
      </w:r>
    </w:p>
    <w:p w14:paraId="19CCC644" w14:textId="2FDA5B39" w:rsidR="008D0429" w:rsidRDefault="00BC1E32" w:rsidP="00C61A5A">
      <w:pPr>
        <w:pStyle w:val="Corpsdetexte"/>
      </w:pPr>
      <w:r>
        <w:lastRenderedPageBreak/>
        <w:t>L</w:t>
      </w:r>
      <w:r w:rsidR="00084F4A">
        <w:t>e</w:t>
      </w:r>
      <w:r>
        <w:t xml:space="preserve"> transport collectif </w:t>
      </w:r>
      <w:r w:rsidR="00084F4A">
        <w:t>municipal co</w:t>
      </w:r>
      <w:r w:rsidR="00541434">
        <w:t>û</w:t>
      </w:r>
      <w:r w:rsidR="00084F4A">
        <w:t>te</w:t>
      </w:r>
      <w:r w:rsidR="00351273" w:rsidRPr="00351273">
        <w:t xml:space="preserve"> </w:t>
      </w:r>
      <w:r w:rsidR="00351273">
        <w:t>annuellement</w:t>
      </w:r>
      <w:r w:rsidR="00084F4A">
        <w:t xml:space="preserve"> environ 5</w:t>
      </w:r>
      <w:r w:rsidR="00351273">
        <w:t> </w:t>
      </w:r>
      <w:r w:rsidR="00084F4A">
        <w:t>milliards de dollars aux Québécois tandis</w:t>
      </w:r>
      <w:r w:rsidR="00B77480">
        <w:t xml:space="preserve"> que</w:t>
      </w:r>
      <w:r w:rsidR="00084F4A">
        <w:t xml:space="preserve"> la p</w:t>
      </w:r>
      <w:r w:rsidR="00C2285A">
        <w:t>ortion consacré</w:t>
      </w:r>
      <w:r w:rsidR="00351273">
        <w:t>e</w:t>
      </w:r>
      <w:r w:rsidR="00C2285A">
        <w:t xml:space="preserve"> au </w:t>
      </w:r>
      <w:r w:rsidR="00ED0001">
        <w:t xml:space="preserve">TA </w:t>
      </w:r>
      <w:r w:rsidR="00C2285A">
        <w:t>est de l’ordre de 220</w:t>
      </w:r>
      <w:r w:rsidR="00351273">
        <w:t> </w:t>
      </w:r>
      <w:r w:rsidR="00C2285A">
        <w:t xml:space="preserve">millions de dollars, soit </w:t>
      </w:r>
      <w:r w:rsidR="0017420E">
        <w:t>environ</w:t>
      </w:r>
      <w:r w:rsidR="00AB3B50">
        <w:t xml:space="preserve"> </w:t>
      </w:r>
      <w:r w:rsidR="003D390A">
        <w:t>4,4</w:t>
      </w:r>
      <w:r w:rsidR="004528E7">
        <w:t> </w:t>
      </w:r>
      <w:r w:rsidR="003D390A">
        <w:t>%</w:t>
      </w:r>
      <w:r w:rsidR="003E4BE0">
        <w:t xml:space="preserve"> des sommes consacrées au transport collectif</w:t>
      </w:r>
      <w:r w:rsidR="003D390A">
        <w:t>.</w:t>
      </w:r>
      <w:r w:rsidR="00F73E45">
        <w:t xml:space="preserve"> </w:t>
      </w:r>
      <w:r w:rsidR="00BC3CA0">
        <w:t xml:space="preserve">Le cinquième de la population </w:t>
      </w:r>
      <w:r w:rsidR="007D75A4">
        <w:t>(1,5</w:t>
      </w:r>
      <w:r w:rsidR="00B77480">
        <w:t> </w:t>
      </w:r>
      <w:r w:rsidR="007D75A4">
        <w:t>million de personne</w:t>
      </w:r>
      <w:r w:rsidR="00EC731B">
        <w:t xml:space="preserve">s) </w:t>
      </w:r>
      <w:r w:rsidR="00BC3CA0">
        <w:t>vie avec une ou plusieurs incapacité</w:t>
      </w:r>
      <w:r w:rsidR="00046F93">
        <w:t>s</w:t>
      </w:r>
      <w:r w:rsidR="00EC731B">
        <w:t>, tandi</w:t>
      </w:r>
      <w:r w:rsidR="001B62A8">
        <w:t>s</w:t>
      </w:r>
      <w:r w:rsidR="00EC731B">
        <w:t xml:space="preserve"> </w:t>
      </w:r>
      <w:r w:rsidR="00F01D45">
        <w:t>qu’environ 130</w:t>
      </w:r>
      <w:r w:rsidR="004528E7">
        <w:t> </w:t>
      </w:r>
      <w:r w:rsidR="00F01D45">
        <w:t>000</w:t>
      </w:r>
      <w:r w:rsidR="00DB066E">
        <w:t> </w:t>
      </w:r>
      <w:r w:rsidR="00F01D45">
        <w:t xml:space="preserve">personnes </w:t>
      </w:r>
      <w:r w:rsidR="0050584F">
        <w:t xml:space="preserve">sont admises </w:t>
      </w:r>
      <w:r w:rsidR="00DB066E">
        <w:t xml:space="preserve">(ont droit) au </w:t>
      </w:r>
      <w:r w:rsidR="00ED0001">
        <w:t>TA</w:t>
      </w:r>
      <w:r w:rsidR="00D02142">
        <w:t xml:space="preserve"> offert par </w:t>
      </w:r>
      <w:r w:rsidR="009A14F9">
        <w:t>un</w:t>
      </w:r>
      <w:r w:rsidR="00D02142">
        <w:t xml:space="preserve"> OPTC</w:t>
      </w:r>
      <w:r w:rsidR="00DB066E">
        <w:t xml:space="preserve"> </w:t>
      </w:r>
      <w:r w:rsidR="0050584F">
        <w:t xml:space="preserve">en vertu de la Politique d’admissibilité </w:t>
      </w:r>
      <w:r w:rsidR="00D02142">
        <w:t>défini</w:t>
      </w:r>
      <w:r w:rsidR="001D24CA">
        <w:t>e</w:t>
      </w:r>
      <w:r w:rsidR="00D02142">
        <w:t xml:space="preserve"> par </w:t>
      </w:r>
      <w:r w:rsidR="00046F93">
        <w:t xml:space="preserve">le </w:t>
      </w:r>
      <w:r w:rsidR="00E3669F">
        <w:t>ministère des Transports et de la Mobilité durable</w:t>
      </w:r>
      <w:r w:rsidR="00D02142">
        <w:t xml:space="preserve">. </w:t>
      </w:r>
      <w:r w:rsidR="00827384">
        <w:t>Environ</w:t>
      </w:r>
      <w:r w:rsidR="00B20613">
        <w:t xml:space="preserve"> </w:t>
      </w:r>
      <w:r w:rsidR="00827384">
        <w:t>25</w:t>
      </w:r>
      <w:r w:rsidR="004528E7">
        <w:t> </w:t>
      </w:r>
      <w:r w:rsidR="00827384">
        <w:t>% des personnes admises</w:t>
      </w:r>
      <w:r w:rsidR="00F27525">
        <w:t xml:space="preserve"> se déplacent en fauteuil roulant et exigent l’utilisation d’un véhicule accessible</w:t>
      </w:r>
      <w:r w:rsidR="00F07E5B">
        <w:rPr>
          <w:rStyle w:val="Appelnotedebasdep"/>
        </w:rPr>
        <w:footnoteReference w:id="3"/>
      </w:r>
      <w:r w:rsidR="00D16F2D">
        <w:t>. L</w:t>
      </w:r>
      <w:r w:rsidR="00222859">
        <w:t>a majorité des</w:t>
      </w:r>
      <w:r w:rsidR="00D16F2D">
        <w:t xml:space="preserve"> usagers admissibles </w:t>
      </w:r>
      <w:r w:rsidR="00222859">
        <w:t>sont</w:t>
      </w:r>
      <w:r w:rsidR="00D16F2D">
        <w:t xml:space="preserve"> </w:t>
      </w:r>
      <w:r w:rsidR="00F8770C">
        <w:t>donc</w:t>
      </w:r>
      <w:r w:rsidR="00D16F2D">
        <w:t xml:space="preserve"> «</w:t>
      </w:r>
      <w:r w:rsidR="004528E7">
        <w:t> </w:t>
      </w:r>
      <w:r w:rsidR="00D16F2D">
        <w:t>ambulant</w:t>
      </w:r>
      <w:r w:rsidR="00222859">
        <w:t>s</w:t>
      </w:r>
      <w:r w:rsidR="004528E7">
        <w:t> </w:t>
      </w:r>
      <w:r w:rsidR="00222859">
        <w:t>»</w:t>
      </w:r>
      <w:r w:rsidR="00343EF2">
        <w:t xml:space="preserve"> et peuvent prendre place dans des automobiles </w:t>
      </w:r>
      <w:r w:rsidR="00F8770C">
        <w:t>ou des minibus réguliers.</w:t>
      </w:r>
      <w:r w:rsidR="00E3669F">
        <w:t xml:space="preserve"> </w:t>
      </w:r>
      <w:r w:rsidR="00CC3BEE">
        <w:t>La piètre fiabilité</w:t>
      </w:r>
      <w:r w:rsidR="00D24E11">
        <w:t xml:space="preserve"> (ponctualité)</w:t>
      </w:r>
      <w:r w:rsidR="00CC3BEE">
        <w:t>, disponibilité</w:t>
      </w:r>
      <w:r w:rsidR="00234EBE">
        <w:t xml:space="preserve"> hebdomadaire</w:t>
      </w:r>
      <w:r w:rsidR="00D24E11">
        <w:t xml:space="preserve"> (</w:t>
      </w:r>
      <w:r w:rsidR="001C66A5">
        <w:t>35</w:t>
      </w:r>
      <w:r w:rsidR="001D24CA">
        <w:t> </w:t>
      </w:r>
      <w:r w:rsidR="001C66A5">
        <w:t>heures/semaine</w:t>
      </w:r>
      <w:r w:rsidR="00B954DE">
        <w:t>, 5</w:t>
      </w:r>
      <w:r w:rsidR="004528E7">
        <w:t> </w:t>
      </w:r>
      <w:r w:rsidR="00B954DE">
        <w:t>jours/semaine</w:t>
      </w:r>
      <w:r w:rsidR="001C66A5">
        <w:t>)</w:t>
      </w:r>
      <w:r w:rsidR="00CC3BEE">
        <w:t xml:space="preserve">, </w:t>
      </w:r>
      <w:r w:rsidR="00D24E11">
        <w:t>efficacité (</w:t>
      </w:r>
      <w:r w:rsidR="004D376B">
        <w:t xml:space="preserve">délai de réservation, </w:t>
      </w:r>
      <w:r w:rsidR="00D24E11">
        <w:t xml:space="preserve">durée des trajets) et </w:t>
      </w:r>
      <w:r w:rsidR="00CC3BEE">
        <w:t>qualité</w:t>
      </w:r>
      <w:r w:rsidR="00D24E11">
        <w:t xml:space="preserve"> générale</w:t>
      </w:r>
      <w:r w:rsidR="001C66A5">
        <w:t xml:space="preserve"> (cohabitation, véhicule, roulement de personnel, etc.)</w:t>
      </w:r>
      <w:r w:rsidR="005758CB">
        <w:t xml:space="preserve"> explique</w:t>
      </w:r>
      <w:r w:rsidR="00091931">
        <w:t>,</w:t>
      </w:r>
      <w:r w:rsidR="005758CB">
        <w:t xml:space="preserve"> </w:t>
      </w:r>
      <w:r w:rsidR="008B4DFE">
        <w:t>au moins</w:t>
      </w:r>
      <w:r w:rsidR="00091931" w:rsidRPr="00091931">
        <w:t xml:space="preserve"> </w:t>
      </w:r>
      <w:r w:rsidR="00091931">
        <w:t>en parti</w:t>
      </w:r>
      <w:r w:rsidR="008B4DFE">
        <w:t xml:space="preserve">, </w:t>
      </w:r>
      <w:r w:rsidR="005758CB">
        <w:t xml:space="preserve">que seulement la moitié des personnes admises </w:t>
      </w:r>
      <w:r w:rsidR="005E1EE2">
        <w:t xml:space="preserve">utilisent </w:t>
      </w:r>
      <w:r w:rsidR="006F743C">
        <w:t xml:space="preserve">le service </w:t>
      </w:r>
      <w:r w:rsidR="005E1EE2">
        <w:t xml:space="preserve">au moins une fois </w:t>
      </w:r>
      <w:r w:rsidR="006F743C">
        <w:t>par année</w:t>
      </w:r>
      <w:r w:rsidR="005E1EE2">
        <w:t>.</w:t>
      </w:r>
    </w:p>
    <w:p w14:paraId="6308CBB6" w14:textId="497F8921" w:rsidR="002B3787" w:rsidRDefault="004F5E75" w:rsidP="00C61A5A">
      <w:pPr>
        <w:pStyle w:val="Corpsdetexte"/>
      </w:pPr>
      <w:r>
        <w:t>L</w:t>
      </w:r>
      <w:r w:rsidRPr="00034103">
        <w:t xml:space="preserve">e service </w:t>
      </w:r>
      <w:r w:rsidR="002A4995">
        <w:t>est un service à la demande offert au moyen</w:t>
      </w:r>
      <w:r w:rsidRPr="00034103">
        <w:t xml:space="preserve"> de véhicules </w:t>
      </w:r>
      <w:r>
        <w:t xml:space="preserve">routiers accessibles ou </w:t>
      </w:r>
      <w:commentRangeStart w:id="1"/>
      <w:r>
        <w:t>non</w:t>
      </w:r>
      <w:commentRangeEnd w:id="1"/>
      <w:r>
        <w:rPr>
          <w:rStyle w:val="Marquedecommentaire"/>
        </w:rPr>
        <w:commentReference w:id="1"/>
      </w:r>
      <w:r w:rsidR="0029111E">
        <w:t>,</w:t>
      </w:r>
      <w:r>
        <w:t xml:space="preserve"> de type minibus, berline ou minifourgonnette</w:t>
      </w:r>
      <w:r w:rsidR="00CA4A8E">
        <w:t xml:space="preserve">. Lorsque le service n’est pas offert </w:t>
      </w:r>
      <w:r w:rsidR="00340E6A">
        <w:t xml:space="preserve">directement par l’OPTC, </w:t>
      </w:r>
      <w:r w:rsidR="0034210B">
        <w:t>ceux-ci sont tenus de sol</w:t>
      </w:r>
      <w:r w:rsidR="00FB6423">
        <w:t>l</w:t>
      </w:r>
      <w:r w:rsidR="0034210B">
        <w:t>iciter des transport</w:t>
      </w:r>
      <w:r w:rsidR="00443CA1">
        <w:t>eurs par autobus</w:t>
      </w:r>
      <w:r w:rsidR="002F0543">
        <w:t xml:space="preserve"> </w:t>
      </w:r>
      <w:r w:rsidR="00443CA1">
        <w:t>ou des entreprises de taxi au sens de la Loi concernant le transport rémunéré de personnes par automobiles (T</w:t>
      </w:r>
      <w:r w:rsidR="004528E7">
        <w:t> </w:t>
      </w:r>
      <w:r w:rsidR="00443CA1">
        <w:t>-11,2)</w:t>
      </w:r>
      <w:r w:rsidR="007A33F7">
        <w:t xml:space="preserve"> réuni</w:t>
      </w:r>
      <w:r w:rsidR="00FB6423">
        <w:t>e</w:t>
      </w:r>
      <w:r w:rsidR="007A33F7">
        <w:t xml:space="preserve">s par un </w:t>
      </w:r>
      <w:r w:rsidR="00AD6C5B">
        <w:t xml:space="preserve">répartiteur qui s’engage à </w:t>
      </w:r>
      <w:r w:rsidR="00FA5636">
        <w:t>mobiliser un nombre suffisant</w:t>
      </w:r>
      <w:r w:rsidR="00C0532B">
        <w:t xml:space="preserve"> de chauffeurs</w:t>
      </w:r>
      <w:r w:rsidR="001624A2">
        <w:t xml:space="preserve"> </w:t>
      </w:r>
      <w:r w:rsidR="00C0532B">
        <w:t xml:space="preserve">pour répondre </w:t>
      </w:r>
      <w:r w:rsidR="00AB3E85">
        <w:t>au</w:t>
      </w:r>
      <w:r w:rsidR="00F227D9">
        <w:t>x</w:t>
      </w:r>
      <w:r w:rsidR="00AB3E85">
        <w:t xml:space="preserve"> besoin</w:t>
      </w:r>
      <w:r w:rsidR="00F227D9">
        <w:t>s de mobilité d</w:t>
      </w:r>
      <w:r w:rsidR="004528E7">
        <w:t>’</w:t>
      </w:r>
      <w:r w:rsidR="00F227D9">
        <w:t>usagers admis, sans discrimination sur la destination</w:t>
      </w:r>
      <w:r w:rsidR="002B3787">
        <w:t xml:space="preserve"> ou la raison du déplacement</w:t>
      </w:r>
      <w:r w:rsidR="00AB3E85">
        <w:t xml:space="preserve">. </w:t>
      </w:r>
    </w:p>
    <w:p w14:paraId="4DE8AACF" w14:textId="28A28B79" w:rsidR="00A61D50" w:rsidRDefault="00AB3E85" w:rsidP="00C61A5A">
      <w:pPr>
        <w:pStyle w:val="Corpsdetexte"/>
      </w:pPr>
      <w:r>
        <w:t xml:space="preserve">Cette structure d’affaires </w:t>
      </w:r>
      <w:r w:rsidR="007A7CD6">
        <w:t xml:space="preserve">rend la procédure d’attribution </w:t>
      </w:r>
      <w:r w:rsidR="00D97D17">
        <w:t xml:space="preserve">de contrat par </w:t>
      </w:r>
      <w:r w:rsidR="007A7CD6">
        <w:t>appel d’offres</w:t>
      </w:r>
      <w:r w:rsidR="00A74253">
        <w:t xml:space="preserve"> </w:t>
      </w:r>
      <w:r w:rsidR="00D97D17">
        <w:t xml:space="preserve">impropre </w:t>
      </w:r>
      <w:r w:rsidR="00E80C69">
        <w:t xml:space="preserve">à obtenir </w:t>
      </w:r>
      <w:r w:rsidR="00D8798E">
        <w:t>des propositions intéressantes</w:t>
      </w:r>
      <w:r w:rsidR="002B3787">
        <w:t xml:space="preserve"> d</w:t>
      </w:r>
      <w:r w:rsidR="00DB6911">
        <w:t>ans les plus petits marchés</w:t>
      </w:r>
      <w:r w:rsidR="002B3787">
        <w:t>. Souvent</w:t>
      </w:r>
      <w:r w:rsidR="00DB6911">
        <w:t xml:space="preserve">, il </w:t>
      </w:r>
      <w:r w:rsidR="004528E7">
        <w:t>n’</w:t>
      </w:r>
      <w:r w:rsidR="00DB6911">
        <w:t>existe peu</w:t>
      </w:r>
      <w:r w:rsidR="00E14D63">
        <w:t xml:space="preserve"> voir</w:t>
      </w:r>
      <w:r w:rsidR="00EA4E30">
        <w:t>e</w:t>
      </w:r>
      <w:r w:rsidR="00E14D63">
        <w:t xml:space="preserve"> aucun fournisseur loca</w:t>
      </w:r>
      <w:r w:rsidR="00EA4E30">
        <w:t>l</w:t>
      </w:r>
      <w:r w:rsidR="00E14D63">
        <w:t xml:space="preserve"> apte</w:t>
      </w:r>
      <w:r w:rsidR="00B203D2">
        <w:t xml:space="preserve"> à offrir un tel service</w:t>
      </w:r>
      <w:r w:rsidR="00E14D63">
        <w:t xml:space="preserve">. </w:t>
      </w:r>
      <w:r w:rsidR="00CD5C60">
        <w:t xml:space="preserve">Les OPTC sont alors pris en otage </w:t>
      </w:r>
      <w:r w:rsidR="001C3AF7">
        <w:t>par des offres</w:t>
      </w:r>
      <w:r w:rsidR="002C7924">
        <w:t xml:space="preserve"> uniques, dont les tarifs sont anormalement </w:t>
      </w:r>
      <w:r w:rsidR="001C3AF7">
        <w:t>élevé</w:t>
      </w:r>
      <w:r w:rsidR="002136EE">
        <w:t>s.</w:t>
      </w:r>
    </w:p>
    <w:p w14:paraId="242B7E29" w14:textId="77777777" w:rsidR="00BE58C7" w:rsidRDefault="00916F9D" w:rsidP="00E73486">
      <w:pPr>
        <w:pStyle w:val="Corpsdetexte"/>
      </w:pPr>
      <w:r>
        <w:t>Pour éviter cette situation, il y a lieu de procéd</w:t>
      </w:r>
      <w:r w:rsidR="00EA0112">
        <w:t>er par invitation aux entreprises</w:t>
      </w:r>
      <w:r w:rsidR="009E3080">
        <w:t xml:space="preserve"> ayant démontré par un processus de qualification </w:t>
      </w:r>
      <w:r w:rsidR="00D7044B">
        <w:t>rigoureux qu’elles disposent des ressources et de l’expertise</w:t>
      </w:r>
      <w:r w:rsidR="002A707C">
        <w:t xml:space="preserve"> pour répondre aux besoins de mobilité des personnes handicapées</w:t>
      </w:r>
      <w:r w:rsidR="006F0CCA">
        <w:t xml:space="preserve">. </w:t>
      </w:r>
    </w:p>
    <w:p w14:paraId="346E08D3" w14:textId="06DFEA41" w:rsidR="00E73486" w:rsidRDefault="006F0CCA" w:rsidP="00E73486">
      <w:pPr>
        <w:pStyle w:val="Corpsdetexte"/>
      </w:pPr>
      <w:r>
        <w:lastRenderedPageBreak/>
        <w:t>Les sociétés de transport collectif dispose</w:t>
      </w:r>
      <w:r w:rsidR="00E73486">
        <w:t>nt, en vertu de l’article 83 de la Loi sur les sociétés de transport en commun (S-30.01)</w:t>
      </w:r>
      <w:r w:rsidR="00BE58C7">
        <w:t xml:space="preserve"> </w:t>
      </w:r>
      <w:r w:rsidR="00D06FDF">
        <w:t xml:space="preserve">disposent </w:t>
      </w:r>
      <w:r w:rsidR="00BE58C7">
        <w:t>du pouvoir d</w:t>
      </w:r>
      <w:r w:rsidR="00350342">
        <w:t>’octroyer des contrats sur invitation ou de gré à gré</w:t>
      </w:r>
      <w:r w:rsidR="00D06FDF">
        <w:t xml:space="preserve"> spécifiquement pour le TA</w:t>
      </w:r>
      <w:r w:rsidR="00E73486">
        <w:t xml:space="preserve">. Cet article </w:t>
      </w:r>
      <w:r w:rsidR="00D06FDF">
        <w:t xml:space="preserve">stipule </w:t>
      </w:r>
      <w:r w:rsidR="00E73486">
        <w:t>que</w:t>
      </w:r>
      <w:r w:rsidR="00E73486" w:rsidRPr="006220A7">
        <w:rPr>
          <w:i/>
          <w:iCs/>
        </w:rPr>
        <w:t xml:space="preserve"> «</w:t>
      </w:r>
      <w:r w:rsidR="004528E7">
        <w:rPr>
          <w:i/>
          <w:iCs/>
        </w:rPr>
        <w:t> </w:t>
      </w:r>
      <w:r w:rsidR="00E73486" w:rsidRPr="006220A7">
        <w:rPr>
          <w:i/>
          <w:iCs/>
        </w:rPr>
        <w:t xml:space="preserve">Lorsque ces services </w:t>
      </w:r>
      <w:r w:rsidR="00E73486" w:rsidRPr="006220A7">
        <w:t>[de transport</w:t>
      </w:r>
      <w:r w:rsidR="00E73486">
        <w:t xml:space="preserve"> </w:t>
      </w:r>
      <w:r w:rsidR="00DE3675">
        <w:t>collectif</w:t>
      </w:r>
      <w:r w:rsidR="00E73486" w:rsidRPr="006220A7">
        <w:t>]</w:t>
      </w:r>
      <w:r w:rsidR="00E73486">
        <w:rPr>
          <w:i/>
          <w:iCs/>
        </w:rPr>
        <w:t xml:space="preserve"> </w:t>
      </w:r>
      <w:r w:rsidR="00E73486" w:rsidRPr="006220A7">
        <w:rPr>
          <w:i/>
          <w:iCs/>
        </w:rPr>
        <w:t>sont destinés aux personnes handicapées, un contrat visé au présent article n’est assujetti à aucun formalisme d’attribution.</w:t>
      </w:r>
      <w:r w:rsidR="004528E7">
        <w:rPr>
          <w:i/>
          <w:iCs/>
        </w:rPr>
        <w:t> </w:t>
      </w:r>
      <w:r w:rsidR="00E73486">
        <w:rPr>
          <w:i/>
          <w:iCs/>
        </w:rPr>
        <w:t>».</w:t>
      </w:r>
      <w:r w:rsidR="00E73486" w:rsidRPr="00910B6D">
        <w:t xml:space="preserve"> </w:t>
      </w:r>
      <w:r w:rsidR="00E73486">
        <w:t>Il est bon de noter que cet article n’est pas aboli par le projet de loi</w:t>
      </w:r>
      <w:r w:rsidR="004528E7">
        <w:t> </w:t>
      </w:r>
      <w:r w:rsidR="00E73486">
        <w:t>79, contrairement à toutes les autres dispositions relatives aux pouvoirs contractuels des sociétés de transport en commun (article</w:t>
      </w:r>
      <w:r w:rsidR="004528E7">
        <w:t> </w:t>
      </w:r>
      <w:r w:rsidR="00E73486">
        <w:t>203 du PL</w:t>
      </w:r>
      <w:r w:rsidR="004528E7">
        <w:t> </w:t>
      </w:r>
      <w:r w:rsidR="00E73486">
        <w:t>79).</w:t>
      </w:r>
      <w:r w:rsidR="00E73486" w:rsidRPr="00910B6D">
        <w:t xml:space="preserve"> </w:t>
      </w:r>
    </w:p>
    <w:p w14:paraId="4ECA0376" w14:textId="05B46F6D" w:rsidR="00D06FDF" w:rsidRDefault="00D06FDF" w:rsidP="00E73486">
      <w:pPr>
        <w:pStyle w:val="Corpsdetexte"/>
      </w:pPr>
      <w:r>
        <w:t xml:space="preserve">Tant la Société de transport de Montréal que le Réseau de transport de la Capitale ont fait la démonstration que des économies importantes se conjuguent avec une amélioration des services lorsque les sociétés publiques négocient des ententes de gré à gré pour le TA par automobile. </w:t>
      </w:r>
    </w:p>
    <w:p w14:paraId="1D2D41A8" w14:textId="52AD0DCC" w:rsidR="00D32EF9" w:rsidRPr="00910B6D" w:rsidRDefault="00D32EF9" w:rsidP="00E73486">
      <w:pPr>
        <w:pStyle w:val="Corpsdetexte"/>
      </w:pPr>
      <w:r>
        <w:t>De telles ententes</w:t>
      </w:r>
      <w:r w:rsidRPr="00D32EF9">
        <w:t xml:space="preserve"> permettrai</w:t>
      </w:r>
      <w:r>
        <w:t>en</w:t>
      </w:r>
      <w:r w:rsidRPr="00D32EF9">
        <w:t xml:space="preserve">t aussi d’atténuer certains impacts négatifs découlant d’une transition entre deux fournisseurs, notamment en négociant avec le nouveau fournisseur une obligation de maximiser l’embauche des chauffeurs du fournisseur précédent. En effet, la clientèle du </w:t>
      </w:r>
      <w:r w:rsidR="00D52E21">
        <w:t>TA</w:t>
      </w:r>
      <w:r w:rsidRPr="00D32EF9">
        <w:t xml:space="preserve"> est constituée à 67</w:t>
      </w:r>
      <w:r w:rsidR="004528E7">
        <w:t> </w:t>
      </w:r>
      <w:r w:rsidRPr="00D32EF9">
        <w:t>% d’usagers atteints d’une déficience intellectuelle très sensible à tout changement de ses habitudes. C’est d’ailleurs la raison principale pour laquelle l’article</w:t>
      </w:r>
      <w:r w:rsidR="004528E7">
        <w:t> </w:t>
      </w:r>
      <w:r w:rsidRPr="00D32EF9">
        <w:t xml:space="preserve">83 a été ajouté à la </w:t>
      </w:r>
      <w:r w:rsidR="00A3344E">
        <w:t>Loi sur les sociétés de transport en commun (S-30.01)</w:t>
      </w:r>
      <w:r w:rsidRPr="00D32EF9">
        <w:t xml:space="preserve"> à l’époque.</w:t>
      </w:r>
    </w:p>
    <w:p w14:paraId="61D2243F" w14:textId="6A5AFEF5" w:rsidR="00EF23E8" w:rsidRDefault="002136EE" w:rsidP="00CE085D">
      <w:pPr>
        <w:pStyle w:val="Titre1"/>
      </w:pPr>
      <w:r>
        <w:t>Recommandations</w:t>
      </w:r>
    </w:p>
    <w:p w14:paraId="113FC6B1" w14:textId="49FB3F57" w:rsidR="00EF23E8" w:rsidRDefault="0075758D" w:rsidP="00C61A5A">
      <w:pPr>
        <w:pStyle w:val="Corpsdetexte"/>
      </w:pPr>
      <w:r>
        <w:t>Dans le contexte du projet de loi</w:t>
      </w:r>
      <w:r w:rsidR="004528E7">
        <w:t> </w:t>
      </w:r>
      <w:r>
        <w:t xml:space="preserve">79, nous nous limiterons à une seule recommandation </w:t>
      </w:r>
      <w:r w:rsidR="00F54569">
        <w:t xml:space="preserve">formelle. </w:t>
      </w:r>
    </w:p>
    <w:p w14:paraId="589D12A1" w14:textId="5EAE8437" w:rsidR="00F54569" w:rsidRDefault="00F54569" w:rsidP="00F54569">
      <w:pPr>
        <w:pStyle w:val="Listepuces"/>
      </w:pPr>
      <w:r>
        <w:t xml:space="preserve">Reprendre </w:t>
      </w:r>
      <w:r w:rsidR="00623874">
        <w:t>l’esprit de l’article</w:t>
      </w:r>
      <w:r w:rsidR="004528E7">
        <w:t> </w:t>
      </w:r>
      <w:r w:rsidR="00623874">
        <w:t xml:space="preserve">83 de la Loi sur les sociétés de transport en commun (S-30.01) et </w:t>
      </w:r>
      <w:r w:rsidR="00C3535F">
        <w:t xml:space="preserve">étendre le droit </w:t>
      </w:r>
      <w:r w:rsidR="00756DD0">
        <w:t>de procéder à l’attribution de contrat</w:t>
      </w:r>
      <w:r w:rsidR="00083E05">
        <w:t>s</w:t>
      </w:r>
      <w:r w:rsidR="00756DD0">
        <w:t xml:space="preserve"> de </w:t>
      </w:r>
      <w:r w:rsidR="00541434">
        <w:t>TA</w:t>
      </w:r>
      <w:r w:rsidR="00083E05">
        <w:t xml:space="preserve"> sur invitation ou de gré à gré à l’ensemble des entités municipales </w:t>
      </w:r>
      <w:r w:rsidR="00B64094">
        <w:t xml:space="preserve">organisatrices de tels services. </w:t>
      </w:r>
    </w:p>
    <w:p w14:paraId="720D491C" w14:textId="28409AC2" w:rsidR="00DD652A" w:rsidRDefault="00D15E4B" w:rsidP="00D631BF">
      <w:pPr>
        <w:pStyle w:val="Corpsdetexte"/>
      </w:pPr>
      <w:r>
        <w:t>Néanmoins, comme le</w:t>
      </w:r>
      <w:r w:rsidR="00892624">
        <w:t xml:space="preserve"> 5</w:t>
      </w:r>
      <w:r w:rsidR="00892624" w:rsidRPr="00892624">
        <w:rPr>
          <w:vertAlign w:val="superscript"/>
        </w:rPr>
        <w:t>e</w:t>
      </w:r>
      <w:r w:rsidR="004528E7">
        <w:t> </w:t>
      </w:r>
      <w:r w:rsidR="00892624">
        <w:t>paragraphe du premier alinéa de l’article</w:t>
      </w:r>
      <w:r w:rsidR="004528E7">
        <w:t> </w:t>
      </w:r>
      <w:r w:rsidR="00892624">
        <w:t>33 du</w:t>
      </w:r>
      <w:r>
        <w:t xml:space="preserve"> projet de loi</w:t>
      </w:r>
      <w:r w:rsidR="004528E7">
        <w:t> </w:t>
      </w:r>
      <w:r>
        <w:t xml:space="preserve">79 reconduit </w:t>
      </w:r>
      <w:r w:rsidR="000705CF">
        <w:t>le</w:t>
      </w:r>
      <w:r w:rsidR="00674E26">
        <w:t xml:space="preserve"> pouvoi</w:t>
      </w:r>
      <w:r w:rsidR="000705CF">
        <w:t>r</w:t>
      </w:r>
      <w:r w:rsidR="00674E26">
        <w:t xml:space="preserve"> réglementaire</w:t>
      </w:r>
      <w:r w:rsidR="0022704F">
        <w:t xml:space="preserve"> du gouvernement de déterminer </w:t>
      </w:r>
      <w:r w:rsidR="008324A2">
        <w:t>les cas, les catégories d’entreprises et les conditions dans lesquel</w:t>
      </w:r>
      <w:r w:rsidR="00892624">
        <w:t>s un contrat</w:t>
      </w:r>
      <w:r w:rsidR="00892624" w:rsidRPr="00892624">
        <w:t xml:space="preserve"> </w:t>
      </w:r>
      <w:r w:rsidR="00892624">
        <w:t>peut être attribué sur invitation écrite ou de</w:t>
      </w:r>
      <w:r w:rsidR="00892624">
        <w:t> </w:t>
      </w:r>
      <w:r w:rsidR="00892624">
        <w:t>gré</w:t>
      </w:r>
      <w:r w:rsidR="00892624">
        <w:t> </w:t>
      </w:r>
      <w:r w:rsidR="00892624">
        <w:t>à</w:t>
      </w:r>
      <w:r w:rsidR="00892624">
        <w:t> </w:t>
      </w:r>
      <w:r w:rsidR="00892624">
        <w:t>gré</w:t>
      </w:r>
      <w:r w:rsidR="00585F90">
        <w:t xml:space="preserve">, nous préciserons ici les conditions que nous souhaiterions </w:t>
      </w:r>
      <w:r w:rsidR="00DD652A">
        <w:t>être précisé</w:t>
      </w:r>
      <w:r w:rsidR="00DB0969">
        <w:t>s</w:t>
      </w:r>
      <w:r w:rsidR="00DD652A">
        <w:t xml:space="preserve"> dans un tel règlement concernant spécifiquement le </w:t>
      </w:r>
      <w:r w:rsidR="00541434">
        <w:t>TA</w:t>
      </w:r>
      <w:r w:rsidR="00DD652A">
        <w:t xml:space="preserve">. </w:t>
      </w:r>
    </w:p>
    <w:p w14:paraId="6465603E" w14:textId="3ABFFBC3" w:rsidR="00FA7913" w:rsidRDefault="001A1260" w:rsidP="00D63E2E">
      <w:pPr>
        <w:pStyle w:val="Titre2"/>
        <w:numPr>
          <w:ilvl w:val="0"/>
          <w:numId w:val="7"/>
        </w:numPr>
      </w:pPr>
      <w:r>
        <w:t>Une évaluation</w:t>
      </w:r>
      <w:r w:rsidR="00D97301">
        <w:t xml:space="preserve"> </w:t>
      </w:r>
      <w:r>
        <w:t>des besoins</w:t>
      </w:r>
    </w:p>
    <w:p w14:paraId="24706887" w14:textId="6FC4977C" w:rsidR="001A1260" w:rsidRPr="00D97301" w:rsidRDefault="00C07537" w:rsidP="001A1260">
      <w:pPr>
        <w:pStyle w:val="Corpsdetexte2"/>
        <w:rPr>
          <w:rStyle w:val="lev"/>
          <w:b w:val="0"/>
          <w:bCs w:val="0"/>
        </w:rPr>
      </w:pPr>
      <w:r>
        <w:rPr>
          <w:rStyle w:val="lev"/>
          <w:b w:val="0"/>
          <w:bCs w:val="0"/>
        </w:rPr>
        <w:t>Même s</w:t>
      </w:r>
      <w:r w:rsidR="00D75FBC">
        <w:rPr>
          <w:rStyle w:val="lev"/>
          <w:b w:val="0"/>
          <w:bCs w:val="0"/>
        </w:rPr>
        <w:t>’il s’agit d’un</w:t>
      </w:r>
      <w:r>
        <w:rPr>
          <w:rStyle w:val="lev"/>
          <w:b w:val="0"/>
          <w:bCs w:val="0"/>
        </w:rPr>
        <w:t xml:space="preserve"> contrat </w:t>
      </w:r>
      <w:r w:rsidR="00390F07">
        <w:rPr>
          <w:rStyle w:val="lev"/>
          <w:b w:val="0"/>
          <w:bCs w:val="0"/>
        </w:rPr>
        <w:t xml:space="preserve">à exécution sur demande, </w:t>
      </w:r>
      <w:r w:rsidR="008124E4">
        <w:rPr>
          <w:rStyle w:val="lev"/>
          <w:b w:val="0"/>
          <w:bCs w:val="0"/>
        </w:rPr>
        <w:t xml:space="preserve">le </w:t>
      </w:r>
      <w:r w:rsidR="00541434">
        <w:rPr>
          <w:rStyle w:val="lev"/>
          <w:b w:val="0"/>
          <w:bCs w:val="0"/>
        </w:rPr>
        <w:t>TA</w:t>
      </w:r>
      <w:r w:rsidR="00DD652A">
        <w:rPr>
          <w:rStyle w:val="lev"/>
          <w:b w:val="0"/>
          <w:bCs w:val="0"/>
        </w:rPr>
        <w:t xml:space="preserve"> </w:t>
      </w:r>
      <w:r w:rsidR="00390F07">
        <w:rPr>
          <w:rStyle w:val="lev"/>
          <w:b w:val="0"/>
          <w:bCs w:val="0"/>
        </w:rPr>
        <w:t xml:space="preserve">doit faire l’objet d’une </w:t>
      </w:r>
      <w:r w:rsidR="00A51EBE">
        <w:rPr>
          <w:rStyle w:val="lev"/>
          <w:b w:val="0"/>
          <w:bCs w:val="0"/>
        </w:rPr>
        <w:t>évaluation qualitative et quantitative des besoins et des ressources requises pour les satisfaire</w:t>
      </w:r>
      <w:r w:rsidR="0027593F">
        <w:rPr>
          <w:rStyle w:val="lev"/>
          <w:b w:val="0"/>
          <w:bCs w:val="0"/>
        </w:rPr>
        <w:t>, avant le lancement de la procédure d’</w:t>
      </w:r>
      <w:r w:rsidR="00DD652A">
        <w:rPr>
          <w:rStyle w:val="lev"/>
          <w:b w:val="0"/>
          <w:bCs w:val="0"/>
        </w:rPr>
        <w:t>attribution</w:t>
      </w:r>
      <w:r w:rsidR="0027593F">
        <w:rPr>
          <w:rStyle w:val="lev"/>
          <w:b w:val="0"/>
          <w:bCs w:val="0"/>
        </w:rPr>
        <w:t xml:space="preserve"> d’un contrat </w:t>
      </w:r>
      <w:r w:rsidR="005B6B27">
        <w:rPr>
          <w:rStyle w:val="lev"/>
          <w:b w:val="0"/>
          <w:bCs w:val="0"/>
        </w:rPr>
        <w:t xml:space="preserve">sur invitation </w:t>
      </w:r>
      <w:r w:rsidR="006E3F4C">
        <w:rPr>
          <w:rStyle w:val="lev"/>
          <w:b w:val="0"/>
          <w:bCs w:val="0"/>
        </w:rPr>
        <w:t>ou de gré à gré</w:t>
      </w:r>
      <w:r w:rsidR="00390F07">
        <w:rPr>
          <w:rStyle w:val="lev"/>
          <w:b w:val="0"/>
          <w:bCs w:val="0"/>
        </w:rPr>
        <w:t>.</w:t>
      </w:r>
      <w:r w:rsidR="00A51EBE">
        <w:rPr>
          <w:rStyle w:val="lev"/>
          <w:b w:val="0"/>
          <w:bCs w:val="0"/>
        </w:rPr>
        <w:t xml:space="preserve"> </w:t>
      </w:r>
    </w:p>
    <w:p w14:paraId="4C2F0628" w14:textId="1EEF7B99" w:rsidR="00D63E2E" w:rsidRPr="0068136E" w:rsidRDefault="00D63E2E" w:rsidP="00D63E2E">
      <w:pPr>
        <w:pStyle w:val="Titre2"/>
        <w:numPr>
          <w:ilvl w:val="0"/>
          <w:numId w:val="7"/>
        </w:numPr>
      </w:pPr>
      <w:r>
        <w:lastRenderedPageBreak/>
        <w:t>Un</w:t>
      </w:r>
      <w:r w:rsidR="001A3212">
        <w:t xml:space="preserve"> processus de qualification rigoureux</w:t>
      </w:r>
    </w:p>
    <w:p w14:paraId="2A12A4B6" w14:textId="77777777" w:rsidR="00FD2AC6" w:rsidRDefault="00D63E2E" w:rsidP="00DF1AAF">
      <w:pPr>
        <w:pStyle w:val="Corpsdetexte2"/>
      </w:pPr>
      <w:r>
        <w:t xml:space="preserve">Pour atteindre les objectifs à long terme </w:t>
      </w:r>
      <w:r w:rsidR="0046642C">
        <w:t xml:space="preserve">d’efficacité et d’efficience, </w:t>
      </w:r>
      <w:r w:rsidR="005B6B27">
        <w:t xml:space="preserve">recherchés tant par le gouvernement que par les municipalités, </w:t>
      </w:r>
      <w:r>
        <w:t xml:space="preserve">il est primordial que l’attribution des contrats de </w:t>
      </w:r>
      <w:r w:rsidR="005B6B27">
        <w:t xml:space="preserve">transport collectif à la demande </w:t>
      </w:r>
      <w:r>
        <w:t>soit négociée</w:t>
      </w:r>
      <w:r w:rsidR="00EB2C98">
        <w:t xml:space="preserve"> avec les fournisseurs </w:t>
      </w:r>
      <w:r w:rsidR="004A624A">
        <w:t xml:space="preserve">qui se </w:t>
      </w:r>
      <w:r w:rsidR="00EB2C98">
        <w:t>qualifi</w:t>
      </w:r>
      <w:r w:rsidR="004A624A">
        <w:t>ent au moyen d’un processus rigoureux</w:t>
      </w:r>
      <w:r w:rsidR="00922AD8">
        <w:t xml:space="preserve"> de qualification</w:t>
      </w:r>
      <w:r w:rsidR="00CD1F24">
        <w:t xml:space="preserve"> pr</w:t>
      </w:r>
      <w:r w:rsidR="00544118">
        <w:t>éalable au processus d’acquisition</w:t>
      </w:r>
      <w:r w:rsidR="008A1CEE">
        <w:t>.</w:t>
      </w:r>
      <w:r w:rsidR="00FD2AC6" w:rsidRPr="00FD2AC6">
        <w:t xml:space="preserve"> </w:t>
      </w:r>
    </w:p>
    <w:p w14:paraId="77A6E4EE" w14:textId="3291A3DC" w:rsidR="00FD2AC6" w:rsidRDefault="00FD2AC6" w:rsidP="00FD2AC6">
      <w:pPr>
        <w:pStyle w:val="Corpsdetexte2"/>
      </w:pPr>
      <w:r>
        <w:t xml:space="preserve">Le </w:t>
      </w:r>
      <w:r w:rsidR="000B3701">
        <w:t xml:space="preserve">ministère des Affaires </w:t>
      </w:r>
      <w:r w:rsidR="00DB0969">
        <w:t>m</w:t>
      </w:r>
      <w:r w:rsidR="000B3701">
        <w:t xml:space="preserve">unicipales, avec le soutien du </w:t>
      </w:r>
      <w:r>
        <w:t>ministère des Transports et de la Mobilité durable</w:t>
      </w:r>
      <w:r w:rsidR="000B3701">
        <w:t>,</w:t>
      </w:r>
      <w:r>
        <w:t xml:space="preserve"> devrait</w:t>
      </w:r>
      <w:r w:rsidRPr="00D36081">
        <w:t xml:space="preserve"> établir la liste des critères de qualité, la méthode d’évaluation et la pondération de chacun afin </w:t>
      </w:r>
      <w:r>
        <w:t>de permettre à chaque entité municipale de réaliser ce processus de qualification rigoureux, malgré ses ressources limitées</w:t>
      </w:r>
      <w:r w:rsidR="009754D5">
        <w:t xml:space="preserve"> pour les plus petites municipalités locales à qui incombe la responsabilité d’offrir du </w:t>
      </w:r>
      <w:r w:rsidR="00541434">
        <w:t>TA</w:t>
      </w:r>
      <w:r w:rsidR="00077B7B">
        <w:t xml:space="preserve"> à leur</w:t>
      </w:r>
      <w:r w:rsidR="00DB0969">
        <w:t>s</w:t>
      </w:r>
      <w:r w:rsidR="00077B7B">
        <w:t xml:space="preserve"> citoyens en situation de handicap.</w:t>
      </w:r>
      <w:r>
        <w:t xml:space="preserve">. </w:t>
      </w:r>
    </w:p>
    <w:p w14:paraId="383FFFE0" w14:textId="35437331" w:rsidR="008A1CEE" w:rsidRDefault="008A1CEE" w:rsidP="00FD2AC6">
      <w:pPr>
        <w:pStyle w:val="Titre2"/>
        <w:numPr>
          <w:ilvl w:val="0"/>
          <w:numId w:val="7"/>
        </w:numPr>
      </w:pPr>
      <w:r>
        <w:t>Aucune limite territoriale</w:t>
      </w:r>
    </w:p>
    <w:p w14:paraId="7AC7B6F5" w14:textId="7E948C5B" w:rsidR="008A1CEE" w:rsidRDefault="008A1CEE" w:rsidP="00DF1AAF">
      <w:pPr>
        <w:pStyle w:val="Corpsdetexte2"/>
      </w:pPr>
      <w:r>
        <w:t xml:space="preserve">Les entreprises qualifiées invitées </w:t>
      </w:r>
      <w:r w:rsidR="00B33DA7">
        <w:t xml:space="preserve">à proposer une offre de service </w:t>
      </w:r>
      <w:r>
        <w:t xml:space="preserve">ne doivent pas être discriminées sur la base de leur présence locale ou régionale. </w:t>
      </w:r>
    </w:p>
    <w:p w14:paraId="3D4D0FD7" w14:textId="4D1B7C49" w:rsidR="00E65F50" w:rsidRDefault="008A1CEE" w:rsidP="00DF1AAF">
      <w:pPr>
        <w:pStyle w:val="Corpsdetexte2"/>
      </w:pPr>
      <w:r>
        <w:t>Dans plusieurs municipalité</w:t>
      </w:r>
      <w:r w:rsidR="00FD2AC6">
        <w:t>s ou</w:t>
      </w:r>
      <w:r w:rsidR="00FD2AC6" w:rsidRPr="00FD2AC6">
        <w:t xml:space="preserve"> </w:t>
      </w:r>
      <w:r w:rsidR="00FD2AC6">
        <w:t>régions</w:t>
      </w:r>
      <w:r>
        <w:t>, il est constaté que la</w:t>
      </w:r>
      <w:r w:rsidR="009A3105">
        <w:t xml:space="preserve"> régionalisation</w:t>
      </w:r>
      <w:r>
        <w:t xml:space="preserve"> </w:t>
      </w:r>
      <w:r w:rsidR="00137997">
        <w:t>élimine la concurrence</w:t>
      </w:r>
      <w:r>
        <w:t xml:space="preserve"> puisque l’industrie du taxi, avec ses tarifs contrôlés par la Commission des transports du Québec et le rôle prépondérant des répartiteurs, est </w:t>
      </w:r>
      <w:r w:rsidR="00FD2AC6">
        <w:t xml:space="preserve">régulièrement </w:t>
      </w:r>
      <w:r>
        <w:t>monopoli</w:t>
      </w:r>
      <w:r w:rsidR="00FD2AC6">
        <w:t>s</w:t>
      </w:r>
      <w:r>
        <w:t>tique</w:t>
      </w:r>
      <w:r w:rsidR="00FD2AC6">
        <w:t xml:space="preserve"> à l’échelle d’une communauté</w:t>
      </w:r>
      <w:r>
        <w:t>.</w:t>
      </w:r>
      <w:r w:rsidR="00137997">
        <w:t xml:space="preserve"> </w:t>
      </w:r>
    </w:p>
    <w:p w14:paraId="52B77DFE" w14:textId="781ACAF5" w:rsidR="00A53BA3" w:rsidRDefault="00A53BA3" w:rsidP="00A53BA3">
      <w:pPr>
        <w:pStyle w:val="Titre2"/>
        <w:numPr>
          <w:ilvl w:val="0"/>
          <w:numId w:val="7"/>
        </w:numPr>
      </w:pPr>
      <w:r>
        <w:t>Des tarifs uniformes</w:t>
      </w:r>
    </w:p>
    <w:p w14:paraId="64695309" w14:textId="219B478F" w:rsidR="00A53BA3" w:rsidRDefault="00A53BA3" w:rsidP="00A53BA3">
      <w:pPr>
        <w:pStyle w:val="Corpsdetexte2"/>
      </w:pPr>
      <w:r>
        <w:t>Nous sommes d’avis que la discrimination du fournisseur de service de transport ne doit pas reposer sur les tarifs, mais sur la qualité et la capacité des entreprises à répondre aux besoins de</w:t>
      </w:r>
      <w:r w:rsidR="00FD2AC6">
        <w:t xml:space="preserve"> la population à desservir</w:t>
      </w:r>
      <w:r>
        <w:t>.</w:t>
      </w:r>
      <w:r w:rsidRPr="00FA4A34">
        <w:t xml:space="preserve"> </w:t>
      </w:r>
    </w:p>
    <w:p w14:paraId="37A37156" w14:textId="4D11C6F9" w:rsidR="00A53BA3" w:rsidRDefault="00A53BA3" w:rsidP="00A53BA3">
      <w:pPr>
        <w:pStyle w:val="Corpsdetexte2"/>
      </w:pPr>
      <w:r>
        <w:t xml:space="preserve">Pour ouvrir la voie à </w:t>
      </w:r>
      <w:r w:rsidR="00A30AC0">
        <w:t>u</w:t>
      </w:r>
      <w:r w:rsidR="001C4A24">
        <w:t>n tel processus de sélection du fournisseur</w:t>
      </w:r>
      <w:r w:rsidR="007E4FB8">
        <w:t>,</w:t>
      </w:r>
      <w:r>
        <w:t xml:space="preserve"> dans le respect des </w:t>
      </w:r>
      <w:r w:rsidRPr="005F6491">
        <w:t>principe</w:t>
      </w:r>
      <w:r>
        <w:t>s</w:t>
      </w:r>
      <w:r w:rsidRPr="005F6491">
        <w:t xml:space="preserve"> de la libre concurrence basée sur la qualité</w:t>
      </w:r>
      <w:r>
        <w:t xml:space="preserve"> des services rendus, </w:t>
      </w:r>
      <w:r w:rsidRPr="005F6491">
        <w:t>le traitement équitable des entreprise</w:t>
      </w:r>
      <w:r>
        <w:t>s soumissionnaires</w:t>
      </w:r>
      <w:r w:rsidR="00B33DA7">
        <w:t>,</w:t>
      </w:r>
      <w:r w:rsidRPr="0068136E">
        <w:t xml:space="preserve"> </w:t>
      </w:r>
      <w:r w:rsidRPr="005F6491">
        <w:t>ainsi que</w:t>
      </w:r>
      <w:r>
        <w:t xml:space="preserve"> </w:t>
      </w:r>
      <w:r w:rsidRPr="005F6491">
        <w:t xml:space="preserve">l’intégrité et la transparence des marchés publics </w:t>
      </w:r>
      <w:r>
        <w:t>visant</w:t>
      </w:r>
      <w:r w:rsidRPr="005F6491">
        <w:t xml:space="preserve"> à assurer une saine gestion des fonds publics</w:t>
      </w:r>
      <w:r>
        <w:t xml:space="preserve">, </w:t>
      </w:r>
      <w:r w:rsidR="00B33DA7">
        <w:t>nous</w:t>
      </w:r>
      <w:r>
        <w:t xml:space="preserve"> sugg</w:t>
      </w:r>
      <w:r w:rsidR="00B33DA7">
        <w:t>é</w:t>
      </w:r>
      <w:r>
        <w:t>r</w:t>
      </w:r>
      <w:r w:rsidR="00B33DA7">
        <w:t xml:space="preserve">ons </w:t>
      </w:r>
      <w:r>
        <w:t>que</w:t>
      </w:r>
      <w:r w:rsidR="00513D64">
        <w:t xml:space="preserve"> les tarifs </w:t>
      </w:r>
      <w:r w:rsidR="00D6114C">
        <w:t>offer</w:t>
      </w:r>
      <w:r w:rsidR="00D038D3">
        <w:t xml:space="preserve">ts aux fournisseurs </w:t>
      </w:r>
      <w:r w:rsidR="00B02CD6">
        <w:t>soient uniformes et précisés dans les documents</w:t>
      </w:r>
      <w:r w:rsidR="00FA1F82">
        <w:t xml:space="preserve"> de présentation des besoins à satisfaire</w:t>
      </w:r>
      <w:r w:rsidR="00227306">
        <w:t>.</w:t>
      </w:r>
    </w:p>
    <w:p w14:paraId="143FCDC1" w14:textId="77777777" w:rsidR="00A53BA3" w:rsidRDefault="00A53BA3" w:rsidP="00A53BA3">
      <w:pPr>
        <w:pStyle w:val="Titre2"/>
        <w:numPr>
          <w:ilvl w:val="0"/>
          <w:numId w:val="7"/>
        </w:numPr>
      </w:pPr>
      <w:r>
        <w:t>Attribution suivant un système d’évaluation globale des critères</w:t>
      </w:r>
    </w:p>
    <w:p w14:paraId="357722DE" w14:textId="1FA185B6" w:rsidR="00E44BA2" w:rsidRDefault="00B33DA7" w:rsidP="0032502D">
      <w:pPr>
        <w:pStyle w:val="Corpsdetexte2"/>
      </w:pPr>
      <w:r>
        <w:t xml:space="preserve">L’attribution de tout contrat de </w:t>
      </w:r>
      <w:r w:rsidR="00541434">
        <w:t>TA</w:t>
      </w:r>
      <w:r w:rsidR="00FA1F82">
        <w:t xml:space="preserve"> par un OPTC </w:t>
      </w:r>
      <w:r>
        <w:t xml:space="preserve">doit être </w:t>
      </w:r>
      <w:r w:rsidR="00227306">
        <w:t>précéd</w:t>
      </w:r>
      <w:r>
        <w:t>ée</w:t>
      </w:r>
      <w:r w:rsidR="00FB04DE">
        <w:t xml:space="preserve"> de discussions et de négociations</w:t>
      </w:r>
      <w:r w:rsidR="00423F48">
        <w:t xml:space="preserve"> sur la base des soumissions préliminaires </w:t>
      </w:r>
      <w:r w:rsidR="00227306">
        <w:t xml:space="preserve">qui sont </w:t>
      </w:r>
      <w:r w:rsidR="00423F48">
        <w:t>déposées par les entreprises qualifiées</w:t>
      </w:r>
      <w:r w:rsidR="00FB04DE">
        <w:t xml:space="preserve">, avant la présentation de </w:t>
      </w:r>
      <w:r w:rsidR="00CD6A37">
        <w:t>leur</w:t>
      </w:r>
      <w:r w:rsidR="00E717CA">
        <w:t xml:space="preserve"> </w:t>
      </w:r>
      <w:r w:rsidR="00FB04DE">
        <w:t>soumission finale.</w:t>
      </w:r>
      <w:r w:rsidR="00615A48">
        <w:t xml:space="preserve"> </w:t>
      </w:r>
    </w:p>
    <w:p w14:paraId="48B93C45" w14:textId="77777777" w:rsidR="00A53BA3" w:rsidRDefault="00A53BA3" w:rsidP="00A53BA3">
      <w:pPr>
        <w:pStyle w:val="Titre2"/>
        <w:numPr>
          <w:ilvl w:val="0"/>
          <w:numId w:val="7"/>
        </w:numPr>
      </w:pPr>
      <w:r>
        <w:lastRenderedPageBreak/>
        <w:t>Prévention contre le bris de service et synergie</w:t>
      </w:r>
    </w:p>
    <w:p w14:paraId="038C158B" w14:textId="517DD2C7" w:rsidR="00A53BA3" w:rsidRPr="00136D19" w:rsidRDefault="00227306" w:rsidP="00B33DA7">
      <w:pPr>
        <w:pStyle w:val="Corpsdetexte"/>
        <w:ind w:left="708"/>
      </w:pPr>
      <w:r>
        <w:t xml:space="preserve">Afin d’éviter le bris de service comme cela a été </w:t>
      </w:r>
      <w:r w:rsidR="00545FA8">
        <w:t xml:space="preserve">maintes fois </w:t>
      </w:r>
      <w:r>
        <w:t>constaté</w:t>
      </w:r>
      <w:r w:rsidR="00545FA8">
        <w:t xml:space="preserve"> </w:t>
      </w:r>
      <w:r w:rsidR="005F1183">
        <w:t>depuis la p</w:t>
      </w:r>
      <w:r w:rsidR="00DB0969">
        <w:t>a</w:t>
      </w:r>
      <w:r w:rsidR="005F1183">
        <w:t xml:space="preserve">ndémie et l’adoption de la </w:t>
      </w:r>
      <w:r w:rsidR="00D4011A">
        <w:t>Loi concernant le transport rémunéré de personnes par automobiles (T-11</w:t>
      </w:r>
      <w:r w:rsidR="00996683">
        <w:t>.</w:t>
      </w:r>
      <w:r w:rsidR="00D4011A">
        <w:t xml:space="preserve">2) </w:t>
      </w:r>
      <w:r>
        <w:t xml:space="preserve">pour le </w:t>
      </w:r>
      <w:r w:rsidR="00541434">
        <w:t>TA</w:t>
      </w:r>
      <w:r>
        <w:t xml:space="preserve"> dans certaines régions, les entités municipales devraient être tenu</w:t>
      </w:r>
      <w:r w:rsidR="00B33DA7">
        <w:t>es</w:t>
      </w:r>
      <w:r>
        <w:t xml:space="preserve"> d’octroyer </w:t>
      </w:r>
      <w:r w:rsidR="00A53BA3" w:rsidRPr="00136D19">
        <w:t>un contrat de relève</w:t>
      </w:r>
      <w:r w:rsidR="00B33DA7">
        <w:t xml:space="preserve"> qui s’active dès lors qu’u</w:t>
      </w:r>
      <w:r w:rsidR="00A53BA3" w:rsidRPr="00136D19">
        <w:t>n fournisseur n’est plus en mesure de donner le service</w:t>
      </w:r>
      <w:r w:rsidR="00B33DA7">
        <w:t xml:space="preserve"> à la population</w:t>
      </w:r>
      <w:r w:rsidR="00A53BA3" w:rsidRPr="00136D19">
        <w:t>.</w:t>
      </w:r>
    </w:p>
    <w:p w14:paraId="30231C89" w14:textId="5CB00266" w:rsidR="00A53BA3" w:rsidRDefault="00BE3242" w:rsidP="00B33DA7">
      <w:pPr>
        <w:pStyle w:val="Corpsdetexte"/>
        <w:ind w:left="708"/>
      </w:pPr>
      <w:r>
        <w:t xml:space="preserve">Pour lever toute ambiguïté possible, le transport </w:t>
      </w:r>
      <w:r w:rsidR="002D74B5">
        <w:t xml:space="preserve">[collectif] </w:t>
      </w:r>
      <w:r w:rsidR="00D832B7">
        <w:t>adapté</w:t>
      </w:r>
      <w:r>
        <w:t xml:space="preserve"> devrait être ajouté nommément à la liste des</w:t>
      </w:r>
      <w:r w:rsidR="00A53BA3" w:rsidRPr="00136D19">
        <w:t xml:space="preserve"> «</w:t>
      </w:r>
      <w:r w:rsidR="004528E7">
        <w:t> </w:t>
      </w:r>
      <w:r w:rsidR="00A53BA3" w:rsidRPr="00136D19">
        <w:t>service</w:t>
      </w:r>
      <w:r>
        <w:t>s</w:t>
      </w:r>
      <w:r w:rsidR="00A53BA3" w:rsidRPr="00136D19">
        <w:t xml:space="preserve"> essentiel</w:t>
      </w:r>
      <w:r>
        <w:t>s</w:t>
      </w:r>
      <w:r w:rsidR="004528E7">
        <w:t> </w:t>
      </w:r>
      <w:r w:rsidR="00A53BA3" w:rsidRPr="00136D19">
        <w:t>»</w:t>
      </w:r>
      <w:r>
        <w:rPr>
          <w:rStyle w:val="Appelnotedebasdep"/>
        </w:rPr>
        <w:footnoteReference w:id="4"/>
      </w:r>
      <w:r w:rsidR="00A53BA3" w:rsidRPr="00136D19">
        <w:t>.</w:t>
      </w:r>
    </w:p>
    <w:p w14:paraId="5F2D20D5" w14:textId="3B2A1D83" w:rsidR="00761F19" w:rsidRDefault="00761F19" w:rsidP="00761F19">
      <w:pPr>
        <w:pStyle w:val="Titre1"/>
      </w:pPr>
      <w:r>
        <w:t>Conclusion</w:t>
      </w:r>
    </w:p>
    <w:p w14:paraId="2CDB71EB" w14:textId="5AF062E4" w:rsidR="00DD652A" w:rsidRDefault="00B2166A" w:rsidP="00DD652A">
      <w:pPr>
        <w:pStyle w:val="Corpsdetexte"/>
      </w:pPr>
      <w:r>
        <w:t xml:space="preserve">En matière de </w:t>
      </w:r>
      <w:r w:rsidR="00541434">
        <w:t>TA</w:t>
      </w:r>
      <w:r>
        <w:t>, l</w:t>
      </w:r>
      <w:r w:rsidR="002D74B5">
        <w:t>’encadrement des marchés publics</w:t>
      </w:r>
      <w:r>
        <w:t xml:space="preserve"> </w:t>
      </w:r>
      <w:r w:rsidR="00FF3A9C">
        <w:t>doit favoriser une compétition sur les meilleures pratiques plutôt que sur les tarifs.</w:t>
      </w:r>
      <w:r w:rsidR="00C03CA0">
        <w:t xml:space="preserve"> C’est l’objectif ultime auquel le projet de loi</w:t>
      </w:r>
      <w:r w:rsidR="004528E7">
        <w:t> </w:t>
      </w:r>
      <w:r w:rsidR="00C03CA0">
        <w:t>79 doit contribuer.</w:t>
      </w:r>
      <w:r w:rsidR="00DD652A" w:rsidRPr="00DD652A">
        <w:t xml:space="preserve"> </w:t>
      </w:r>
    </w:p>
    <w:p w14:paraId="0ADCD825" w14:textId="77777777" w:rsidR="0007285F" w:rsidRDefault="0007285F" w:rsidP="00761F19">
      <w:pPr>
        <w:pStyle w:val="Corpsdetexte"/>
        <w:sectPr w:rsidR="0007285F" w:rsidSect="00C76C2A">
          <w:headerReference w:type="default" r:id="rId16"/>
          <w:footerReference w:type="default" r:id="rId17"/>
          <w:pgSz w:w="12240" w:h="15840"/>
          <w:pgMar w:top="1710" w:right="1728" w:bottom="1350" w:left="1728" w:header="706" w:footer="706" w:gutter="0"/>
          <w:cols w:space="708"/>
          <w:docGrid w:linePitch="360"/>
        </w:sectPr>
      </w:pPr>
    </w:p>
    <w:p w14:paraId="6374A301" w14:textId="77777777" w:rsidR="006D78F5" w:rsidRDefault="006D78F5" w:rsidP="006D78F5">
      <w:pPr>
        <w:pStyle w:val="Corpsdetexte"/>
        <w:jc w:val="center"/>
      </w:pPr>
    </w:p>
    <w:p w14:paraId="30EBA732" w14:textId="77777777" w:rsidR="006D78F5" w:rsidRDefault="006D78F5" w:rsidP="006D78F5">
      <w:pPr>
        <w:pStyle w:val="Corpsdetexte"/>
        <w:jc w:val="center"/>
      </w:pPr>
    </w:p>
    <w:p w14:paraId="71BE1B73" w14:textId="77777777" w:rsidR="006D78F5" w:rsidRDefault="006D78F5" w:rsidP="006D78F5">
      <w:pPr>
        <w:pStyle w:val="Corpsdetexte"/>
        <w:jc w:val="center"/>
      </w:pPr>
    </w:p>
    <w:p w14:paraId="3B1CFF3B" w14:textId="77777777" w:rsidR="006D78F5" w:rsidRDefault="006D78F5" w:rsidP="006D78F5">
      <w:pPr>
        <w:pStyle w:val="Corpsdetexte"/>
        <w:jc w:val="center"/>
      </w:pPr>
    </w:p>
    <w:p w14:paraId="3B20CBCE" w14:textId="77777777" w:rsidR="006D78F5" w:rsidRDefault="006D78F5" w:rsidP="006D78F5">
      <w:pPr>
        <w:pStyle w:val="Corpsdetexte"/>
        <w:jc w:val="center"/>
      </w:pPr>
    </w:p>
    <w:p w14:paraId="0C1FBA3E" w14:textId="77777777" w:rsidR="006D78F5" w:rsidRDefault="006D78F5" w:rsidP="006D78F5">
      <w:pPr>
        <w:pStyle w:val="Corpsdetexte"/>
        <w:jc w:val="center"/>
      </w:pPr>
    </w:p>
    <w:p w14:paraId="6DF0568C" w14:textId="77777777" w:rsidR="006D78F5" w:rsidRDefault="006D78F5" w:rsidP="006D78F5">
      <w:pPr>
        <w:pStyle w:val="Corpsdetexte"/>
        <w:jc w:val="center"/>
      </w:pPr>
    </w:p>
    <w:p w14:paraId="7A07E491" w14:textId="38389672" w:rsidR="00FF3A9C" w:rsidRDefault="006D78F5" w:rsidP="006D78F5">
      <w:pPr>
        <w:pStyle w:val="Corpsdetexte"/>
        <w:jc w:val="center"/>
      </w:pPr>
      <w:r>
        <w:rPr>
          <w:rFonts w:cs="Arial"/>
          <w:b/>
          <w:sz w:val="36"/>
          <w:szCs w:val="36"/>
        </w:rPr>
        <w:drawing>
          <wp:inline distT="0" distB="0" distL="0" distR="0" wp14:anchorId="1618D075" wp14:editId="5101D1F9">
            <wp:extent cx="4822569" cy="1122630"/>
            <wp:effectExtent l="0" t="0" r="0" b="1905"/>
            <wp:docPr id="354400463" name="Image 354400463" descr="Logo COPHAN Ensemble pour l'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COPHAN Ensemble pour l'inclusion."/>
                    <pic:cNvPicPr/>
                  </pic:nvPicPr>
                  <pic:blipFill>
                    <a:blip r:embed="rId11"/>
                    <a:stretch>
                      <a:fillRect/>
                    </a:stretch>
                  </pic:blipFill>
                  <pic:spPr>
                    <a:xfrm>
                      <a:off x="0" y="0"/>
                      <a:ext cx="4870694" cy="1133833"/>
                    </a:xfrm>
                    <a:prstGeom prst="rect">
                      <a:avLst/>
                    </a:prstGeom>
                  </pic:spPr>
                </pic:pic>
              </a:graphicData>
            </a:graphic>
          </wp:inline>
        </w:drawing>
      </w:r>
    </w:p>
    <w:p w14:paraId="6B6AFD1C" w14:textId="77777777" w:rsidR="006D78F5" w:rsidRDefault="006D78F5" w:rsidP="006D78F5">
      <w:pPr>
        <w:pStyle w:val="Corpsdetexte"/>
        <w:jc w:val="center"/>
      </w:pPr>
    </w:p>
    <w:p w14:paraId="141A2901" w14:textId="77777777" w:rsidR="006D78F5" w:rsidRDefault="006D78F5" w:rsidP="006D78F5">
      <w:pPr>
        <w:pStyle w:val="Corpsdetexte"/>
        <w:jc w:val="center"/>
      </w:pPr>
    </w:p>
    <w:p w14:paraId="3CDA047F" w14:textId="4012CAB6" w:rsidR="00E4303D" w:rsidRDefault="00E4303D" w:rsidP="008D439A">
      <w:pPr>
        <w:pStyle w:val="Corpsdetexte"/>
      </w:pPr>
    </w:p>
    <w:p w14:paraId="0FB1BB95" w14:textId="21E5ED32" w:rsidR="008D439A" w:rsidRDefault="008D439A" w:rsidP="006D78F5">
      <w:pPr>
        <w:pStyle w:val="Corpsdetexte"/>
        <w:jc w:val="center"/>
        <w:rPr>
          <w:sz w:val="28"/>
          <w:szCs w:val="28"/>
        </w:rPr>
      </w:pPr>
      <w:r>
        <w:rPr>
          <w:sz w:val="28"/>
          <w:szCs w:val="28"/>
        </w:rPr>
        <w:t>Rédaction pour la Confédération des organismes de personnes handicapées du Québec (COPHAN)</w:t>
      </w:r>
      <w:r w:rsidR="00DD4F7E">
        <w:rPr>
          <w:sz w:val="28"/>
          <w:szCs w:val="28"/>
        </w:rPr>
        <w:t xml:space="preserve"> </w:t>
      </w:r>
      <w:r w:rsidR="00867DE9">
        <w:rPr>
          <w:sz w:val="28"/>
          <w:szCs w:val="28"/>
        </w:rPr>
        <w:t>par</w:t>
      </w:r>
      <w:r>
        <w:rPr>
          <w:sz w:val="28"/>
          <w:szCs w:val="28"/>
        </w:rPr>
        <w:t> :</w:t>
      </w:r>
    </w:p>
    <w:p w14:paraId="0575D6F3" w14:textId="5C1E4108" w:rsidR="006D78F5" w:rsidRPr="00487466" w:rsidRDefault="006D78F5" w:rsidP="006D78F5">
      <w:pPr>
        <w:pStyle w:val="Corpsdetexte"/>
        <w:jc w:val="center"/>
        <w:rPr>
          <w:sz w:val="28"/>
          <w:szCs w:val="28"/>
        </w:rPr>
      </w:pPr>
      <w:r w:rsidRPr="00487466">
        <w:rPr>
          <w:sz w:val="28"/>
          <w:szCs w:val="28"/>
        </w:rPr>
        <w:t>Paul Lupien</w:t>
      </w:r>
    </w:p>
    <w:p w14:paraId="7318A59E" w14:textId="67059973" w:rsidR="00AC6DD6" w:rsidRDefault="00AC6DD6" w:rsidP="006D78F5">
      <w:pPr>
        <w:pStyle w:val="Corpsdetexte"/>
        <w:jc w:val="center"/>
        <w:rPr>
          <w:sz w:val="28"/>
          <w:szCs w:val="28"/>
        </w:rPr>
      </w:pPr>
      <w:r w:rsidRPr="00487466">
        <w:rPr>
          <w:sz w:val="28"/>
          <w:szCs w:val="28"/>
        </w:rPr>
        <w:t>Directeur général</w:t>
      </w:r>
      <w:r w:rsidR="00216C74" w:rsidRPr="00487466">
        <w:rPr>
          <w:sz w:val="28"/>
          <w:szCs w:val="28"/>
        </w:rPr>
        <w:t xml:space="preserve"> par intérim</w:t>
      </w:r>
    </w:p>
    <w:p w14:paraId="010C59D9" w14:textId="06569119" w:rsidR="00487466" w:rsidRDefault="00487466" w:rsidP="006D78F5">
      <w:pPr>
        <w:pStyle w:val="Corpsdetexte"/>
        <w:jc w:val="center"/>
        <w:rPr>
          <w:sz w:val="28"/>
          <w:szCs w:val="28"/>
        </w:rPr>
      </w:pPr>
      <w:r>
        <w:rPr>
          <w:sz w:val="28"/>
          <w:szCs w:val="28"/>
        </w:rPr>
        <w:t>7000 Ave. Du Parc, bureau 407,</w:t>
      </w:r>
    </w:p>
    <w:p w14:paraId="413081CA" w14:textId="0A6D8272" w:rsidR="00487466" w:rsidRPr="00487466" w:rsidRDefault="00487466" w:rsidP="006D78F5">
      <w:pPr>
        <w:pStyle w:val="Corpsdetexte"/>
        <w:jc w:val="center"/>
        <w:rPr>
          <w:sz w:val="28"/>
          <w:szCs w:val="28"/>
        </w:rPr>
      </w:pPr>
      <w:r>
        <w:rPr>
          <w:sz w:val="28"/>
          <w:szCs w:val="28"/>
        </w:rPr>
        <w:t>Montréal (Québec) H3N 1X1</w:t>
      </w:r>
    </w:p>
    <w:p w14:paraId="72BD45EE" w14:textId="0C8BDD79" w:rsidR="00AC6DD6" w:rsidRPr="00487466" w:rsidRDefault="00216C74" w:rsidP="006D78F5">
      <w:pPr>
        <w:pStyle w:val="Corpsdetexte"/>
        <w:jc w:val="center"/>
        <w:rPr>
          <w:sz w:val="28"/>
          <w:szCs w:val="28"/>
        </w:rPr>
      </w:pPr>
      <w:hyperlink r:id="rId18" w:history="1">
        <w:r w:rsidRPr="00487466">
          <w:rPr>
            <w:rStyle w:val="Lienhypertexte"/>
            <w:sz w:val="28"/>
            <w:szCs w:val="28"/>
          </w:rPr>
          <w:t>direction@cophan.org</w:t>
        </w:r>
      </w:hyperlink>
    </w:p>
    <w:p w14:paraId="2A26C86D" w14:textId="74DB4DCC" w:rsidR="00E4303D" w:rsidRPr="00487466" w:rsidRDefault="00216C74" w:rsidP="006D78F5">
      <w:pPr>
        <w:pStyle w:val="Corpsdetexte"/>
        <w:jc w:val="center"/>
        <w:rPr>
          <w:sz w:val="28"/>
          <w:szCs w:val="28"/>
        </w:rPr>
      </w:pPr>
      <w:r w:rsidRPr="00487466">
        <w:rPr>
          <w:sz w:val="28"/>
          <w:szCs w:val="28"/>
        </w:rPr>
        <w:t>514-284-0155 poste</w:t>
      </w:r>
      <w:r w:rsidR="00487466">
        <w:rPr>
          <w:sz w:val="28"/>
          <w:szCs w:val="28"/>
        </w:rPr>
        <w:t> </w:t>
      </w:r>
      <w:r w:rsidRPr="00487466">
        <w:rPr>
          <w:sz w:val="28"/>
          <w:szCs w:val="28"/>
        </w:rPr>
        <w:t>101</w:t>
      </w:r>
    </w:p>
    <w:sectPr w:rsidR="00E4303D" w:rsidRPr="00487466" w:rsidSect="00C76C2A">
      <w:headerReference w:type="default" r:id="rId19"/>
      <w:footerReference w:type="default" r:id="rId20"/>
      <w:pgSz w:w="12240" w:h="15840"/>
      <w:pgMar w:top="1710" w:right="1728" w:bottom="1350" w:left="172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oucher, Nathalie" w:date="2024-01-25T13:00:00Z" w:initials="BN">
    <w:p w14:paraId="33991544" w14:textId="4DD62713" w:rsidR="004F5E75" w:rsidRDefault="004F5E75" w:rsidP="004F5E75">
      <w:pPr>
        <w:pStyle w:val="Commentaire"/>
      </w:pPr>
      <w:r>
        <w:rPr>
          <w:rStyle w:val="Marquedecommentaire"/>
        </w:rPr>
        <w:annotationRef/>
      </w:r>
      <w:r>
        <w:t>Vraiment</w:t>
      </w:r>
      <w:r w:rsidR="004528E7">
        <w:t> </w:t>
      </w:r>
      <w:r>
        <w:t>? Comment cela se fait-il</w:t>
      </w:r>
      <w:r w:rsidR="004528E7">
        <w:t> </w:t>
      </w:r>
      <w:r>
        <w:t>? Cela ne concerne pas les personnes à mobilité réduite, n</w:t>
      </w:r>
      <w:r w:rsidR="004528E7">
        <w:t>’</w:t>
      </w:r>
      <w:r>
        <w:t>est-ce pas</w:t>
      </w:r>
      <w:r w:rsidR="004528E7">
        <w:t> </w:t>
      </w:r>
      <w:r>
        <w:t>? Une explication serait pertinente.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9915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5CD9E0" w16cex:dateUtc="2024-01-25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1544" w16cid:durableId="295CD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86AC" w14:textId="77777777" w:rsidR="00CA5606" w:rsidRDefault="00CA5606" w:rsidP="00CE490A">
      <w:r>
        <w:separator/>
      </w:r>
    </w:p>
  </w:endnote>
  <w:endnote w:type="continuationSeparator" w:id="0">
    <w:p w14:paraId="2F9A59D3" w14:textId="77777777" w:rsidR="00CA5606" w:rsidRDefault="00CA5606" w:rsidP="00CE490A">
      <w:r>
        <w:continuationSeparator/>
      </w:r>
    </w:p>
  </w:endnote>
  <w:endnote w:type="continuationNotice" w:id="1">
    <w:p w14:paraId="4CBA6670" w14:textId="77777777" w:rsidR="00CA5606" w:rsidRDefault="00CA5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539D" w14:textId="7B3F8C70" w:rsidR="00BE323F" w:rsidRPr="00CE490A" w:rsidRDefault="00BE323F" w:rsidP="00CE490A">
    <w:pPr>
      <w:pBdr>
        <w:top w:val="single" w:sz="4" w:space="0" w:color="auto"/>
      </w:pBdr>
      <w:tabs>
        <w:tab w:val="center" w:pos="4320"/>
        <w:tab w:val="right" w:pos="8640"/>
      </w:tabs>
      <w:spacing w:before="80"/>
      <w:jc w:val="center"/>
      <w:rPr>
        <w:rFonts w:eastAsia="Times New Roman" w:cs="Arial"/>
        <w:kern w:val="0"/>
        <w:sz w:val="18"/>
        <w:szCs w:val="18"/>
        <w:lang w:eastAsia="fr-FR"/>
        <w14:ligatures w14:val="none"/>
      </w:rPr>
    </w:pPr>
  </w:p>
  <w:p w14:paraId="534176CA" w14:textId="215F1B98" w:rsidR="00BE323F" w:rsidRPr="00CE490A" w:rsidRDefault="00BE323F" w:rsidP="003D4C9C">
    <w:pPr>
      <w:pStyle w:val="Pieddepage"/>
      <w:tabs>
        <w:tab w:val="clear" w:pos="4703"/>
      </w:tabs>
    </w:pPr>
    <w:r>
      <w:tab/>
      <w:t xml:space="preserve">Page </w:t>
    </w:r>
    <w:r>
      <w:fldChar w:fldCharType="begin"/>
    </w:r>
    <w:r>
      <w:instrText xml:space="preserve"> PAGE   \* MERGEFORMAT </w:instrText>
    </w:r>
    <w:r>
      <w:fldChar w:fldCharType="separate"/>
    </w:r>
    <w:r>
      <w:rPr>
        <w:noProof/>
      </w:rPr>
      <w:t>2</w:t>
    </w:r>
    <w:r>
      <w:fldChar w:fldCharType="end"/>
    </w:r>
    <w:r>
      <w:t xml:space="preserve"> de </w:t>
    </w:r>
    <w:fldSimple w:instr=" NUMPAGES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22E7" w14:textId="77777777" w:rsidR="00E4303D" w:rsidRPr="00CE490A" w:rsidRDefault="00E4303D" w:rsidP="00CE490A">
    <w:pPr>
      <w:pBdr>
        <w:top w:val="single" w:sz="4" w:space="0" w:color="auto"/>
      </w:pBdr>
      <w:tabs>
        <w:tab w:val="center" w:pos="4320"/>
        <w:tab w:val="right" w:pos="8640"/>
      </w:tabs>
      <w:spacing w:before="80"/>
      <w:jc w:val="center"/>
      <w:rPr>
        <w:rFonts w:eastAsia="Times New Roman" w:cs="Arial"/>
        <w:kern w:val="0"/>
        <w:sz w:val="18"/>
        <w:szCs w:val="18"/>
        <w:lang w:eastAsia="fr-FR"/>
        <w14:ligatures w14:val="none"/>
      </w:rPr>
    </w:pPr>
  </w:p>
  <w:p w14:paraId="0C7EA15B" w14:textId="7100E4B1" w:rsidR="00E4303D" w:rsidRPr="00CE490A" w:rsidRDefault="00E4303D" w:rsidP="003D4C9C">
    <w:pPr>
      <w:pStyle w:val="Pieddepage"/>
      <w:tabs>
        <w:tab w:val="clear" w:pos="470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11E5" w14:textId="77777777" w:rsidR="00CA5606" w:rsidRDefault="00CA5606" w:rsidP="00CE490A">
      <w:r>
        <w:separator/>
      </w:r>
    </w:p>
  </w:footnote>
  <w:footnote w:type="continuationSeparator" w:id="0">
    <w:p w14:paraId="31164E9D" w14:textId="77777777" w:rsidR="00CA5606" w:rsidRDefault="00CA5606" w:rsidP="00CE490A">
      <w:r>
        <w:continuationSeparator/>
      </w:r>
    </w:p>
  </w:footnote>
  <w:footnote w:type="continuationNotice" w:id="1">
    <w:p w14:paraId="115705B5" w14:textId="77777777" w:rsidR="00CA5606" w:rsidRDefault="00CA5606"/>
  </w:footnote>
  <w:footnote w:id="2">
    <w:p w14:paraId="316B3F4E" w14:textId="7EFD0AEF" w:rsidR="009416FC" w:rsidRPr="009416FC" w:rsidRDefault="009416FC" w:rsidP="009416FC">
      <w:pPr>
        <w:pStyle w:val="Notedebasdepage"/>
      </w:pPr>
      <w:r>
        <w:rPr>
          <w:rStyle w:val="Appelnotedebasdep"/>
        </w:rPr>
        <w:footnoteRef/>
      </w:r>
      <w:r>
        <w:t xml:space="preserve"> </w:t>
      </w:r>
      <w:r>
        <w:tab/>
      </w:r>
      <w:r w:rsidRPr="009416FC">
        <w:t>Les MRC</w:t>
      </w:r>
      <w:r w:rsidR="00170499">
        <w:t xml:space="preserve"> ainsi que</w:t>
      </w:r>
      <w:r w:rsidRPr="009416FC">
        <w:t xml:space="preserve"> les agglomérations et les villes ayant </w:t>
      </w:r>
      <w:r w:rsidR="004528E7">
        <w:t xml:space="preserve">les </w:t>
      </w:r>
      <w:r w:rsidRPr="009416FC">
        <w:t xml:space="preserve">compétences de MRC peuvent déclarer leur compétence </w:t>
      </w:r>
      <w:r w:rsidR="00FD1A01">
        <w:t>en matière de transport collectif</w:t>
      </w:r>
      <w:r w:rsidR="001D4CEB">
        <w:t xml:space="preserve"> </w:t>
      </w:r>
      <w:r w:rsidRPr="009416FC">
        <w:t>sans droit de retrait en vertu de la Loi sur les compétences municipales (C</w:t>
      </w:r>
      <w:r w:rsidR="004528E7">
        <w:t xml:space="preserve"> — </w:t>
      </w:r>
      <w:r w:rsidRPr="009416FC">
        <w:t>47</w:t>
      </w:r>
      <w:r w:rsidR="004528E7">
        <w:t>,</w:t>
      </w:r>
      <w:r w:rsidRPr="009416FC">
        <w:t>1).</w:t>
      </w:r>
    </w:p>
    <w:p w14:paraId="6A8B341A" w14:textId="7A68648E" w:rsidR="009416FC" w:rsidRDefault="009416FC">
      <w:pPr>
        <w:pStyle w:val="Notedebasdepage"/>
      </w:pPr>
    </w:p>
  </w:footnote>
  <w:footnote w:id="3">
    <w:p w14:paraId="70226578" w14:textId="4F1120B4" w:rsidR="00F07E5B" w:rsidRPr="00F07E5B" w:rsidRDefault="00F07E5B" w:rsidP="00F07E5B">
      <w:pPr>
        <w:pStyle w:val="Notedebasdepage"/>
      </w:pPr>
      <w:r>
        <w:rPr>
          <w:rStyle w:val="Appelnotedebasdep"/>
        </w:rPr>
        <w:footnoteRef/>
      </w:r>
      <w:r>
        <w:t xml:space="preserve"> </w:t>
      </w:r>
      <w:r>
        <w:tab/>
      </w:r>
      <w:r w:rsidRPr="00F07E5B">
        <w:t xml:space="preserve">Il s’agit </w:t>
      </w:r>
      <w:r w:rsidR="00831D2A">
        <w:t xml:space="preserve">généralement d’un minibus ou </w:t>
      </w:r>
      <w:r w:rsidRPr="00F07E5B">
        <w:t>d’une minifourgonnette de série modifié</w:t>
      </w:r>
      <w:r w:rsidR="004528E7">
        <w:t>e</w:t>
      </w:r>
      <w:r w:rsidRPr="00F07E5B">
        <w:t xml:space="preserve"> par l’ajout d’une rampe d’accès pour fauteuil roulant ou d’une plateforme élévatrice. À ce jour, aucun fabricant automobile n’offre d’automobiles électriques accessibles de série ou modifiables pour les adapter au transport de personnes en fauteuil roulant.</w:t>
      </w:r>
    </w:p>
    <w:p w14:paraId="2FD15114" w14:textId="729B9903" w:rsidR="00F07E5B" w:rsidRDefault="00F07E5B">
      <w:pPr>
        <w:pStyle w:val="Notedebasdepage"/>
      </w:pPr>
    </w:p>
  </w:footnote>
  <w:footnote w:id="4">
    <w:p w14:paraId="493FEF13" w14:textId="207D2F7A" w:rsidR="00BE3242" w:rsidRPr="00BE3242" w:rsidRDefault="00BE3242" w:rsidP="00BE3242">
      <w:pPr>
        <w:pStyle w:val="Notedebasdepage"/>
      </w:pPr>
      <w:r>
        <w:rPr>
          <w:rStyle w:val="Appelnotedebasdep"/>
        </w:rPr>
        <w:footnoteRef/>
      </w:r>
      <w:r>
        <w:t xml:space="preserve"> </w:t>
      </w:r>
      <w:r>
        <w:tab/>
        <w:t>Dans une décision récente (</w:t>
      </w:r>
      <w:hyperlink r:id="rId1" w:anchor="_ftn2" w:history="1">
        <w:r w:rsidRPr="00BE3242">
          <w:rPr>
            <w:rStyle w:val="Lienhypertexte"/>
          </w:rPr>
          <w:t>Décision</w:t>
        </w:r>
        <w:r w:rsidR="004528E7">
          <w:rPr>
            <w:rStyle w:val="Lienhypertexte"/>
          </w:rPr>
          <w:t> </w:t>
        </w:r>
        <w:r w:rsidRPr="00BE3242">
          <w:rPr>
            <w:rStyle w:val="Lienhypertexte"/>
          </w:rPr>
          <w:t>2024 QCTAT</w:t>
        </w:r>
        <w:r w:rsidR="004528E7">
          <w:rPr>
            <w:rStyle w:val="Lienhypertexte"/>
          </w:rPr>
          <w:t> </w:t>
        </w:r>
        <w:r w:rsidRPr="00BE3242">
          <w:rPr>
            <w:rStyle w:val="Lienhypertexte"/>
          </w:rPr>
          <w:t>3456</w:t>
        </w:r>
      </w:hyperlink>
      <w:r>
        <w:t xml:space="preserve">), le </w:t>
      </w:r>
      <w:r w:rsidR="004528E7">
        <w:t>t</w:t>
      </w:r>
      <w:r w:rsidRPr="00BE3242">
        <w:t>ribunal administratif du travail</w:t>
      </w:r>
      <w:r>
        <w:t xml:space="preserve"> a attribué ce statut au </w:t>
      </w:r>
      <w:r w:rsidR="00541434">
        <w:t>TA</w:t>
      </w:r>
      <w:r>
        <w:t xml:space="preserve"> à Montréal. </w:t>
      </w:r>
    </w:p>
    <w:p w14:paraId="53E5EE2E" w14:textId="34C39986" w:rsidR="00BE3242" w:rsidRDefault="00BE324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D68B" w14:textId="6CC9095C" w:rsidR="00A262CC" w:rsidRDefault="008C2C1E">
    <w:pPr>
      <w:pStyle w:val="En-tte"/>
    </w:pPr>
    <w:r>
      <w:t>Décembre</w:t>
    </w:r>
    <w:r w:rsidR="00FD0CB8">
      <w:t xml:space="preserve"> </w:t>
    </w:r>
    <w:r w:rsidR="00BE323F">
      <w:t>2024</w:t>
    </w:r>
  </w:p>
  <w:p w14:paraId="72B9F7ED" w14:textId="5650B855" w:rsidR="00BE323F" w:rsidRDefault="00813919">
    <w:pPr>
      <w:pStyle w:val="En-tte"/>
    </w:pPr>
    <w:r>
      <w:t>COPHAN</w:t>
    </w:r>
    <w:r w:rsidR="00B2036C">
      <w:t xml:space="preserve"> </w:t>
    </w:r>
    <w:r w:rsidR="004528E7">
      <w:t>—</w:t>
    </w:r>
    <w:r w:rsidR="00B2036C">
      <w:t xml:space="preserve"> </w:t>
    </w:r>
    <w:r>
      <w:t>Mémoire</w:t>
    </w:r>
    <w:r w:rsidRPr="00813919">
      <w:t xml:space="preserve"> </w:t>
    </w:r>
    <w:r w:rsidR="004528E7">
      <w:t>—</w:t>
    </w:r>
    <w:r>
      <w:t xml:space="preserve"> Consultation particulière PL</w:t>
    </w:r>
    <w:r w:rsidR="004528E7">
      <w:t> </w:t>
    </w:r>
    <w:r>
      <w:t>79</w:t>
    </w:r>
  </w:p>
  <w:p w14:paraId="53C02BFC" w14:textId="40E7AB7E" w:rsidR="00BE323F" w:rsidRDefault="00BE323F" w:rsidP="00BE323F">
    <w:pPr>
      <w:pStyle w:val="En-tt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6DF5" w14:textId="77777777" w:rsidR="006D78F5" w:rsidRDefault="006D78F5">
    <w:pPr>
      <w:pStyle w:val="En-tte"/>
    </w:pPr>
    <w:r>
      <w:t>Décembre 2024</w:t>
    </w:r>
  </w:p>
  <w:p w14:paraId="4A1C3C20" w14:textId="2F500328" w:rsidR="006D78F5" w:rsidRDefault="006D78F5">
    <w:pPr>
      <w:pStyle w:val="En-tte"/>
    </w:pPr>
    <w:r>
      <w:t xml:space="preserve">COPHAN </w:t>
    </w:r>
    <w:r w:rsidR="004528E7">
      <w:t>—</w:t>
    </w:r>
    <w:r>
      <w:t xml:space="preserve"> Mémoire</w:t>
    </w:r>
    <w:r w:rsidRPr="00813919">
      <w:t xml:space="preserve"> </w:t>
    </w:r>
    <w:r w:rsidR="004528E7">
      <w:t>—</w:t>
    </w:r>
    <w:r>
      <w:t xml:space="preserve"> Consultation particulière PL</w:t>
    </w:r>
    <w:r w:rsidR="004528E7">
      <w:t> </w:t>
    </w:r>
    <w:r>
      <w:t>79</w:t>
    </w:r>
  </w:p>
  <w:p w14:paraId="383B7596" w14:textId="77777777" w:rsidR="006D78F5" w:rsidRDefault="006D78F5" w:rsidP="00BE323F">
    <w:pPr>
      <w:pStyle w:val="En-tt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430AA6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3A7AEDE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1CE71B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4C0CBEC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2006C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21126"/>
    <w:multiLevelType w:val="hybridMultilevel"/>
    <w:tmpl w:val="2DDA77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0F1A19"/>
    <w:multiLevelType w:val="hybridMultilevel"/>
    <w:tmpl w:val="CE10CF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9423C0"/>
    <w:multiLevelType w:val="hybridMultilevel"/>
    <w:tmpl w:val="46EC224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5210FC"/>
    <w:multiLevelType w:val="hybridMultilevel"/>
    <w:tmpl w:val="6818BE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39066D"/>
    <w:multiLevelType w:val="hybridMultilevel"/>
    <w:tmpl w:val="8B9EA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AD76FB"/>
    <w:multiLevelType w:val="multilevel"/>
    <w:tmpl w:val="CDD058DC"/>
    <w:lvl w:ilvl="0">
      <w:start w:val="1"/>
      <w:numFmt w:val="bullet"/>
      <w:pStyle w:val="Listepuces"/>
      <w:lvlText w:val=""/>
      <w:lvlJc w:val="left"/>
      <w:pPr>
        <w:ind w:left="360" w:hanging="360"/>
      </w:pPr>
      <w:rPr>
        <w:rFonts w:ascii="Symbol" w:hAnsi="Symbol" w:hint="default"/>
      </w:rPr>
    </w:lvl>
    <w:lvl w:ilvl="1">
      <w:start w:val="1"/>
      <w:numFmt w:val="bullet"/>
      <w:pStyle w:val="Listepuces2"/>
      <w:lvlText w:val="o"/>
      <w:lvlJc w:val="left"/>
      <w:pPr>
        <w:ind w:left="873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906FD6"/>
    <w:multiLevelType w:val="hybridMultilevel"/>
    <w:tmpl w:val="EB9E9CFA"/>
    <w:lvl w:ilvl="0" w:tplc="B0FE79E4">
      <w:start w:val="1"/>
      <w:numFmt w:val="bullet"/>
      <w:pStyle w:val="Listepuces3"/>
      <w:lvlText w:val=""/>
      <w:lvlJc w:val="left"/>
      <w:pPr>
        <w:ind w:left="926" w:hanging="360"/>
      </w:pPr>
      <w:rPr>
        <w:rFonts w:ascii="Wingdings" w:hAnsi="Wingdings" w:hint="default"/>
      </w:rPr>
    </w:lvl>
    <w:lvl w:ilvl="1" w:tplc="0C0C0003" w:tentative="1">
      <w:start w:val="1"/>
      <w:numFmt w:val="bullet"/>
      <w:lvlText w:val="o"/>
      <w:lvlJc w:val="left"/>
      <w:pPr>
        <w:ind w:left="1646" w:hanging="360"/>
      </w:pPr>
      <w:rPr>
        <w:rFonts w:ascii="Courier New" w:hAnsi="Courier New" w:cs="Courier New" w:hint="default"/>
      </w:rPr>
    </w:lvl>
    <w:lvl w:ilvl="2" w:tplc="0C0C0005" w:tentative="1">
      <w:start w:val="1"/>
      <w:numFmt w:val="bullet"/>
      <w:lvlText w:val=""/>
      <w:lvlJc w:val="left"/>
      <w:pPr>
        <w:ind w:left="2366" w:hanging="360"/>
      </w:pPr>
      <w:rPr>
        <w:rFonts w:ascii="Wingdings" w:hAnsi="Wingdings" w:hint="default"/>
      </w:rPr>
    </w:lvl>
    <w:lvl w:ilvl="3" w:tplc="0C0C0001" w:tentative="1">
      <w:start w:val="1"/>
      <w:numFmt w:val="bullet"/>
      <w:lvlText w:val=""/>
      <w:lvlJc w:val="left"/>
      <w:pPr>
        <w:ind w:left="3086" w:hanging="360"/>
      </w:pPr>
      <w:rPr>
        <w:rFonts w:ascii="Symbol" w:hAnsi="Symbol" w:hint="default"/>
      </w:rPr>
    </w:lvl>
    <w:lvl w:ilvl="4" w:tplc="0C0C0003" w:tentative="1">
      <w:start w:val="1"/>
      <w:numFmt w:val="bullet"/>
      <w:lvlText w:val="o"/>
      <w:lvlJc w:val="left"/>
      <w:pPr>
        <w:ind w:left="3806" w:hanging="360"/>
      </w:pPr>
      <w:rPr>
        <w:rFonts w:ascii="Courier New" w:hAnsi="Courier New" w:cs="Courier New" w:hint="default"/>
      </w:rPr>
    </w:lvl>
    <w:lvl w:ilvl="5" w:tplc="0C0C0005" w:tentative="1">
      <w:start w:val="1"/>
      <w:numFmt w:val="bullet"/>
      <w:lvlText w:val=""/>
      <w:lvlJc w:val="left"/>
      <w:pPr>
        <w:ind w:left="4526" w:hanging="360"/>
      </w:pPr>
      <w:rPr>
        <w:rFonts w:ascii="Wingdings" w:hAnsi="Wingdings" w:hint="default"/>
      </w:rPr>
    </w:lvl>
    <w:lvl w:ilvl="6" w:tplc="0C0C0001" w:tentative="1">
      <w:start w:val="1"/>
      <w:numFmt w:val="bullet"/>
      <w:lvlText w:val=""/>
      <w:lvlJc w:val="left"/>
      <w:pPr>
        <w:ind w:left="5246" w:hanging="360"/>
      </w:pPr>
      <w:rPr>
        <w:rFonts w:ascii="Symbol" w:hAnsi="Symbol" w:hint="default"/>
      </w:rPr>
    </w:lvl>
    <w:lvl w:ilvl="7" w:tplc="0C0C0003" w:tentative="1">
      <w:start w:val="1"/>
      <w:numFmt w:val="bullet"/>
      <w:lvlText w:val="o"/>
      <w:lvlJc w:val="left"/>
      <w:pPr>
        <w:ind w:left="5966" w:hanging="360"/>
      </w:pPr>
      <w:rPr>
        <w:rFonts w:ascii="Courier New" w:hAnsi="Courier New" w:cs="Courier New" w:hint="default"/>
      </w:rPr>
    </w:lvl>
    <w:lvl w:ilvl="8" w:tplc="0C0C0005" w:tentative="1">
      <w:start w:val="1"/>
      <w:numFmt w:val="bullet"/>
      <w:lvlText w:val=""/>
      <w:lvlJc w:val="left"/>
      <w:pPr>
        <w:ind w:left="6686" w:hanging="360"/>
      </w:pPr>
      <w:rPr>
        <w:rFonts w:ascii="Wingdings" w:hAnsi="Wingdings" w:hint="default"/>
      </w:rPr>
    </w:lvl>
  </w:abstractNum>
  <w:abstractNum w:abstractNumId="12" w15:restartNumberingAfterBreak="0">
    <w:nsid w:val="4C19187B"/>
    <w:multiLevelType w:val="hybridMultilevel"/>
    <w:tmpl w:val="389ADC16"/>
    <w:lvl w:ilvl="0" w:tplc="B62AFB36">
      <w:start w:val="1"/>
      <w:numFmt w:val="bullet"/>
      <w:pStyle w:val="Paragraphedeliste"/>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2A594D"/>
    <w:multiLevelType w:val="hybridMultilevel"/>
    <w:tmpl w:val="5832F1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1A6A2E"/>
    <w:multiLevelType w:val="hybridMultilevel"/>
    <w:tmpl w:val="F72E3EF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A8E130C"/>
    <w:multiLevelType w:val="multilevel"/>
    <w:tmpl w:val="FDF8A47A"/>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25197"/>
    <w:multiLevelType w:val="hybridMultilevel"/>
    <w:tmpl w:val="86C810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92113A"/>
    <w:multiLevelType w:val="hybridMultilevel"/>
    <w:tmpl w:val="37CCF1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02E6DF5"/>
    <w:multiLevelType w:val="hybridMultilevel"/>
    <w:tmpl w:val="62BE7CD8"/>
    <w:lvl w:ilvl="0" w:tplc="05F84D6A">
      <w:start w:val="1"/>
      <w:numFmt w:val="decimal"/>
      <w:lvlText w:val="%1."/>
      <w:lvlJc w:val="left"/>
      <w:pPr>
        <w:ind w:left="1008" w:hanging="360"/>
      </w:pPr>
    </w:lvl>
    <w:lvl w:ilvl="1" w:tplc="0C0C0019" w:tentative="1">
      <w:start w:val="1"/>
      <w:numFmt w:val="lowerLetter"/>
      <w:lvlText w:val="%2."/>
      <w:lvlJc w:val="left"/>
      <w:pPr>
        <w:ind w:left="1728" w:hanging="360"/>
      </w:pPr>
    </w:lvl>
    <w:lvl w:ilvl="2" w:tplc="0C0C001B" w:tentative="1">
      <w:start w:val="1"/>
      <w:numFmt w:val="lowerRoman"/>
      <w:lvlText w:val="%3."/>
      <w:lvlJc w:val="right"/>
      <w:pPr>
        <w:ind w:left="2448" w:hanging="180"/>
      </w:pPr>
    </w:lvl>
    <w:lvl w:ilvl="3" w:tplc="0C0C000F" w:tentative="1">
      <w:start w:val="1"/>
      <w:numFmt w:val="decimal"/>
      <w:lvlText w:val="%4."/>
      <w:lvlJc w:val="left"/>
      <w:pPr>
        <w:ind w:left="3168" w:hanging="360"/>
      </w:pPr>
    </w:lvl>
    <w:lvl w:ilvl="4" w:tplc="0C0C0019" w:tentative="1">
      <w:start w:val="1"/>
      <w:numFmt w:val="lowerLetter"/>
      <w:lvlText w:val="%5."/>
      <w:lvlJc w:val="left"/>
      <w:pPr>
        <w:ind w:left="3888" w:hanging="360"/>
      </w:pPr>
    </w:lvl>
    <w:lvl w:ilvl="5" w:tplc="0C0C001B" w:tentative="1">
      <w:start w:val="1"/>
      <w:numFmt w:val="lowerRoman"/>
      <w:lvlText w:val="%6."/>
      <w:lvlJc w:val="right"/>
      <w:pPr>
        <w:ind w:left="4608" w:hanging="180"/>
      </w:pPr>
    </w:lvl>
    <w:lvl w:ilvl="6" w:tplc="0C0C000F" w:tentative="1">
      <w:start w:val="1"/>
      <w:numFmt w:val="decimal"/>
      <w:lvlText w:val="%7."/>
      <w:lvlJc w:val="left"/>
      <w:pPr>
        <w:ind w:left="5328" w:hanging="360"/>
      </w:pPr>
    </w:lvl>
    <w:lvl w:ilvl="7" w:tplc="0C0C0019" w:tentative="1">
      <w:start w:val="1"/>
      <w:numFmt w:val="lowerLetter"/>
      <w:lvlText w:val="%8."/>
      <w:lvlJc w:val="left"/>
      <w:pPr>
        <w:ind w:left="6048" w:hanging="360"/>
      </w:pPr>
    </w:lvl>
    <w:lvl w:ilvl="8" w:tplc="0C0C001B" w:tentative="1">
      <w:start w:val="1"/>
      <w:numFmt w:val="lowerRoman"/>
      <w:lvlText w:val="%9."/>
      <w:lvlJc w:val="right"/>
      <w:pPr>
        <w:ind w:left="6768" w:hanging="180"/>
      </w:pPr>
    </w:lvl>
  </w:abstractNum>
  <w:num w:numId="1" w16cid:durableId="916356880">
    <w:abstractNumId w:val="3"/>
  </w:num>
  <w:num w:numId="2" w16cid:durableId="1840732050">
    <w:abstractNumId w:val="3"/>
  </w:num>
  <w:num w:numId="3" w16cid:durableId="610286535">
    <w:abstractNumId w:val="0"/>
  </w:num>
  <w:num w:numId="4" w16cid:durableId="990595467">
    <w:abstractNumId w:val="18"/>
  </w:num>
  <w:num w:numId="5" w16cid:durableId="216670458">
    <w:abstractNumId w:val="4"/>
  </w:num>
  <w:num w:numId="6" w16cid:durableId="471757281">
    <w:abstractNumId w:val="10"/>
  </w:num>
  <w:num w:numId="7" w16cid:durableId="1941717561">
    <w:abstractNumId w:val="14"/>
  </w:num>
  <w:num w:numId="8" w16cid:durableId="1834948009">
    <w:abstractNumId w:val="6"/>
  </w:num>
  <w:num w:numId="9" w16cid:durableId="1207333391">
    <w:abstractNumId w:val="5"/>
  </w:num>
  <w:num w:numId="10" w16cid:durableId="932201882">
    <w:abstractNumId w:val="16"/>
  </w:num>
  <w:num w:numId="11" w16cid:durableId="39210237">
    <w:abstractNumId w:val="13"/>
  </w:num>
  <w:num w:numId="12" w16cid:durableId="1661348006">
    <w:abstractNumId w:val="7"/>
  </w:num>
  <w:num w:numId="13" w16cid:durableId="945424764">
    <w:abstractNumId w:val="10"/>
  </w:num>
  <w:num w:numId="14" w16cid:durableId="112483527">
    <w:abstractNumId w:val="10"/>
  </w:num>
  <w:num w:numId="15" w16cid:durableId="1470903050">
    <w:abstractNumId w:val="10"/>
  </w:num>
  <w:num w:numId="16" w16cid:durableId="982544881">
    <w:abstractNumId w:val="10"/>
  </w:num>
  <w:num w:numId="17" w16cid:durableId="2016882479">
    <w:abstractNumId w:val="10"/>
  </w:num>
  <w:num w:numId="18" w16cid:durableId="1122187496">
    <w:abstractNumId w:val="15"/>
  </w:num>
  <w:num w:numId="19" w16cid:durableId="788282301">
    <w:abstractNumId w:val="15"/>
  </w:num>
  <w:num w:numId="20" w16cid:durableId="1664697003">
    <w:abstractNumId w:val="10"/>
  </w:num>
  <w:num w:numId="21" w16cid:durableId="843478498">
    <w:abstractNumId w:val="9"/>
  </w:num>
  <w:num w:numId="22" w16cid:durableId="1303270680">
    <w:abstractNumId w:val="12"/>
  </w:num>
  <w:num w:numId="23" w16cid:durableId="535509262">
    <w:abstractNumId w:val="12"/>
  </w:num>
  <w:num w:numId="24" w16cid:durableId="1976373643">
    <w:abstractNumId w:val="15"/>
  </w:num>
  <w:num w:numId="25" w16cid:durableId="1719670271">
    <w:abstractNumId w:val="15"/>
  </w:num>
  <w:num w:numId="26" w16cid:durableId="734547617">
    <w:abstractNumId w:val="10"/>
  </w:num>
  <w:num w:numId="27" w16cid:durableId="1525898872">
    <w:abstractNumId w:val="15"/>
  </w:num>
  <w:num w:numId="28" w16cid:durableId="1130241380">
    <w:abstractNumId w:val="15"/>
  </w:num>
  <w:num w:numId="29" w16cid:durableId="389114866">
    <w:abstractNumId w:val="15"/>
  </w:num>
  <w:num w:numId="30" w16cid:durableId="1655137170">
    <w:abstractNumId w:val="15"/>
  </w:num>
  <w:num w:numId="31" w16cid:durableId="89552010">
    <w:abstractNumId w:val="15"/>
  </w:num>
  <w:num w:numId="32" w16cid:durableId="63262296">
    <w:abstractNumId w:val="15"/>
  </w:num>
  <w:num w:numId="33" w16cid:durableId="2052270016">
    <w:abstractNumId w:val="15"/>
  </w:num>
  <w:num w:numId="34" w16cid:durableId="1068648741">
    <w:abstractNumId w:val="2"/>
  </w:num>
  <w:num w:numId="35" w16cid:durableId="1503660880">
    <w:abstractNumId w:val="1"/>
  </w:num>
  <w:num w:numId="36" w16cid:durableId="1008362747">
    <w:abstractNumId w:val="11"/>
  </w:num>
  <w:num w:numId="37" w16cid:durableId="2138061448">
    <w:abstractNumId w:val="8"/>
  </w:num>
  <w:num w:numId="38" w16cid:durableId="11176780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ucher, Nathalie">
    <w15:presenceInfo w15:providerId="AD" w15:userId="S::Nathalie.Boucher@transports.gouv.qc.ca::a11303dd-cdfe-4562-9479-13269b75f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97"/>
    <w:rsid w:val="00000154"/>
    <w:rsid w:val="00000B23"/>
    <w:rsid w:val="00001385"/>
    <w:rsid w:val="000018CF"/>
    <w:rsid w:val="000024A2"/>
    <w:rsid w:val="000027A6"/>
    <w:rsid w:val="00002C59"/>
    <w:rsid w:val="00003A6C"/>
    <w:rsid w:val="00003F50"/>
    <w:rsid w:val="000046F4"/>
    <w:rsid w:val="00004C40"/>
    <w:rsid w:val="00004EB1"/>
    <w:rsid w:val="00005339"/>
    <w:rsid w:val="0000541B"/>
    <w:rsid w:val="0000585B"/>
    <w:rsid w:val="000060EC"/>
    <w:rsid w:val="000064C0"/>
    <w:rsid w:val="0000768A"/>
    <w:rsid w:val="000077B2"/>
    <w:rsid w:val="000077B8"/>
    <w:rsid w:val="00007F0C"/>
    <w:rsid w:val="000100F9"/>
    <w:rsid w:val="00010C00"/>
    <w:rsid w:val="00011529"/>
    <w:rsid w:val="00011AEB"/>
    <w:rsid w:val="000122D0"/>
    <w:rsid w:val="00012B60"/>
    <w:rsid w:val="000132F5"/>
    <w:rsid w:val="00013CD5"/>
    <w:rsid w:val="00014278"/>
    <w:rsid w:val="000151EA"/>
    <w:rsid w:val="00015A3E"/>
    <w:rsid w:val="000168E8"/>
    <w:rsid w:val="00016990"/>
    <w:rsid w:val="00016C24"/>
    <w:rsid w:val="00017E4B"/>
    <w:rsid w:val="00017FFA"/>
    <w:rsid w:val="0002004A"/>
    <w:rsid w:val="00021432"/>
    <w:rsid w:val="00021737"/>
    <w:rsid w:val="000240F9"/>
    <w:rsid w:val="0002442E"/>
    <w:rsid w:val="000246EC"/>
    <w:rsid w:val="0002527C"/>
    <w:rsid w:val="000265FC"/>
    <w:rsid w:val="0002667B"/>
    <w:rsid w:val="00026CF0"/>
    <w:rsid w:val="000300DA"/>
    <w:rsid w:val="0003030A"/>
    <w:rsid w:val="00031389"/>
    <w:rsid w:val="00031B64"/>
    <w:rsid w:val="00031C55"/>
    <w:rsid w:val="000321AC"/>
    <w:rsid w:val="0003223C"/>
    <w:rsid w:val="000328B2"/>
    <w:rsid w:val="000337A8"/>
    <w:rsid w:val="00033A5E"/>
    <w:rsid w:val="000341D9"/>
    <w:rsid w:val="000348D7"/>
    <w:rsid w:val="00034A9A"/>
    <w:rsid w:val="0003584E"/>
    <w:rsid w:val="00036A75"/>
    <w:rsid w:val="00036A9B"/>
    <w:rsid w:val="00037F7A"/>
    <w:rsid w:val="000408CA"/>
    <w:rsid w:val="00040D9B"/>
    <w:rsid w:val="00040E9C"/>
    <w:rsid w:val="00041250"/>
    <w:rsid w:val="000423F9"/>
    <w:rsid w:val="0004258B"/>
    <w:rsid w:val="000428BD"/>
    <w:rsid w:val="0004293D"/>
    <w:rsid w:val="000436B9"/>
    <w:rsid w:val="00043A85"/>
    <w:rsid w:val="0004419F"/>
    <w:rsid w:val="00044533"/>
    <w:rsid w:val="0004493A"/>
    <w:rsid w:val="00044A42"/>
    <w:rsid w:val="00044FC6"/>
    <w:rsid w:val="0004591F"/>
    <w:rsid w:val="000462E4"/>
    <w:rsid w:val="00046F93"/>
    <w:rsid w:val="0004750F"/>
    <w:rsid w:val="00047FAD"/>
    <w:rsid w:val="000504FA"/>
    <w:rsid w:val="00051966"/>
    <w:rsid w:val="00051C41"/>
    <w:rsid w:val="00051F39"/>
    <w:rsid w:val="00052447"/>
    <w:rsid w:val="0005251B"/>
    <w:rsid w:val="0005280C"/>
    <w:rsid w:val="00052A83"/>
    <w:rsid w:val="00053810"/>
    <w:rsid w:val="0005654F"/>
    <w:rsid w:val="00056E15"/>
    <w:rsid w:val="000579E5"/>
    <w:rsid w:val="00060175"/>
    <w:rsid w:val="00060475"/>
    <w:rsid w:val="00060585"/>
    <w:rsid w:val="00060974"/>
    <w:rsid w:val="00061518"/>
    <w:rsid w:val="00061D40"/>
    <w:rsid w:val="000627BE"/>
    <w:rsid w:val="00063E9C"/>
    <w:rsid w:val="00063F9E"/>
    <w:rsid w:val="00064437"/>
    <w:rsid w:val="00066503"/>
    <w:rsid w:val="000669D8"/>
    <w:rsid w:val="0006747D"/>
    <w:rsid w:val="00067644"/>
    <w:rsid w:val="000678C9"/>
    <w:rsid w:val="0007020D"/>
    <w:rsid w:val="000705CF"/>
    <w:rsid w:val="000707A4"/>
    <w:rsid w:val="00070A15"/>
    <w:rsid w:val="0007124C"/>
    <w:rsid w:val="000716D2"/>
    <w:rsid w:val="000717E2"/>
    <w:rsid w:val="00072547"/>
    <w:rsid w:val="00072854"/>
    <w:rsid w:val="0007285F"/>
    <w:rsid w:val="000728D4"/>
    <w:rsid w:val="0007331D"/>
    <w:rsid w:val="00073913"/>
    <w:rsid w:val="00074AA7"/>
    <w:rsid w:val="00075524"/>
    <w:rsid w:val="0007560B"/>
    <w:rsid w:val="000757AE"/>
    <w:rsid w:val="0007599B"/>
    <w:rsid w:val="00076CAF"/>
    <w:rsid w:val="000774FD"/>
    <w:rsid w:val="000775BF"/>
    <w:rsid w:val="00077B7B"/>
    <w:rsid w:val="00077EE3"/>
    <w:rsid w:val="0008001F"/>
    <w:rsid w:val="00080D61"/>
    <w:rsid w:val="000814F4"/>
    <w:rsid w:val="00081C8C"/>
    <w:rsid w:val="00081D05"/>
    <w:rsid w:val="00082D8F"/>
    <w:rsid w:val="000834B8"/>
    <w:rsid w:val="00083E05"/>
    <w:rsid w:val="00084701"/>
    <w:rsid w:val="00084DF0"/>
    <w:rsid w:val="00084F4A"/>
    <w:rsid w:val="00085168"/>
    <w:rsid w:val="00085766"/>
    <w:rsid w:val="000857A0"/>
    <w:rsid w:val="00086015"/>
    <w:rsid w:val="00090027"/>
    <w:rsid w:val="000911B8"/>
    <w:rsid w:val="00091413"/>
    <w:rsid w:val="00091931"/>
    <w:rsid w:val="00091B86"/>
    <w:rsid w:val="00091E6F"/>
    <w:rsid w:val="00091FFF"/>
    <w:rsid w:val="00093302"/>
    <w:rsid w:val="00093BC4"/>
    <w:rsid w:val="00093C54"/>
    <w:rsid w:val="00093C92"/>
    <w:rsid w:val="00094B5D"/>
    <w:rsid w:val="00095024"/>
    <w:rsid w:val="00095499"/>
    <w:rsid w:val="00095701"/>
    <w:rsid w:val="00095839"/>
    <w:rsid w:val="000964C1"/>
    <w:rsid w:val="00096717"/>
    <w:rsid w:val="00096957"/>
    <w:rsid w:val="00096A79"/>
    <w:rsid w:val="00097C83"/>
    <w:rsid w:val="00097CFC"/>
    <w:rsid w:val="000A003B"/>
    <w:rsid w:val="000A0474"/>
    <w:rsid w:val="000A0796"/>
    <w:rsid w:val="000A0A6D"/>
    <w:rsid w:val="000A0BA4"/>
    <w:rsid w:val="000A165A"/>
    <w:rsid w:val="000A1DA7"/>
    <w:rsid w:val="000A225B"/>
    <w:rsid w:val="000A2378"/>
    <w:rsid w:val="000A24EF"/>
    <w:rsid w:val="000A257B"/>
    <w:rsid w:val="000A25FB"/>
    <w:rsid w:val="000A313F"/>
    <w:rsid w:val="000A3270"/>
    <w:rsid w:val="000A474A"/>
    <w:rsid w:val="000A4E7F"/>
    <w:rsid w:val="000A5AA7"/>
    <w:rsid w:val="000A733C"/>
    <w:rsid w:val="000A75A8"/>
    <w:rsid w:val="000A75B2"/>
    <w:rsid w:val="000A7D42"/>
    <w:rsid w:val="000B00B7"/>
    <w:rsid w:val="000B0621"/>
    <w:rsid w:val="000B15FA"/>
    <w:rsid w:val="000B1C7C"/>
    <w:rsid w:val="000B2327"/>
    <w:rsid w:val="000B3701"/>
    <w:rsid w:val="000B3AC5"/>
    <w:rsid w:val="000B4112"/>
    <w:rsid w:val="000B4326"/>
    <w:rsid w:val="000B4BC0"/>
    <w:rsid w:val="000B61D5"/>
    <w:rsid w:val="000B6B0C"/>
    <w:rsid w:val="000B6D1B"/>
    <w:rsid w:val="000B6E78"/>
    <w:rsid w:val="000B7160"/>
    <w:rsid w:val="000B74D4"/>
    <w:rsid w:val="000B7500"/>
    <w:rsid w:val="000B7F01"/>
    <w:rsid w:val="000C02CD"/>
    <w:rsid w:val="000C02EA"/>
    <w:rsid w:val="000C0FEF"/>
    <w:rsid w:val="000C109A"/>
    <w:rsid w:val="000C1F72"/>
    <w:rsid w:val="000C2E21"/>
    <w:rsid w:val="000C35FF"/>
    <w:rsid w:val="000C3737"/>
    <w:rsid w:val="000C3CED"/>
    <w:rsid w:val="000C4F51"/>
    <w:rsid w:val="000C5C7C"/>
    <w:rsid w:val="000C6980"/>
    <w:rsid w:val="000C6CB8"/>
    <w:rsid w:val="000C711A"/>
    <w:rsid w:val="000C767C"/>
    <w:rsid w:val="000C773D"/>
    <w:rsid w:val="000D0A8B"/>
    <w:rsid w:val="000D0F8D"/>
    <w:rsid w:val="000D11F0"/>
    <w:rsid w:val="000D12CD"/>
    <w:rsid w:val="000D24F2"/>
    <w:rsid w:val="000D2C5B"/>
    <w:rsid w:val="000D31E2"/>
    <w:rsid w:val="000D393B"/>
    <w:rsid w:val="000D4405"/>
    <w:rsid w:val="000D45B9"/>
    <w:rsid w:val="000D4FDB"/>
    <w:rsid w:val="000D57A4"/>
    <w:rsid w:val="000D590A"/>
    <w:rsid w:val="000D5CE5"/>
    <w:rsid w:val="000D6191"/>
    <w:rsid w:val="000D73CB"/>
    <w:rsid w:val="000D76CC"/>
    <w:rsid w:val="000D7772"/>
    <w:rsid w:val="000E05FE"/>
    <w:rsid w:val="000E0B2C"/>
    <w:rsid w:val="000E1489"/>
    <w:rsid w:val="000E18EA"/>
    <w:rsid w:val="000E197C"/>
    <w:rsid w:val="000E273E"/>
    <w:rsid w:val="000E2FE0"/>
    <w:rsid w:val="000E30E1"/>
    <w:rsid w:val="000E3A02"/>
    <w:rsid w:val="000E3CAA"/>
    <w:rsid w:val="000E3FE0"/>
    <w:rsid w:val="000E45DD"/>
    <w:rsid w:val="000E480D"/>
    <w:rsid w:val="000E4F38"/>
    <w:rsid w:val="000E60C6"/>
    <w:rsid w:val="000E67BE"/>
    <w:rsid w:val="000E6961"/>
    <w:rsid w:val="000E71B4"/>
    <w:rsid w:val="000E74C0"/>
    <w:rsid w:val="000E7539"/>
    <w:rsid w:val="000E782F"/>
    <w:rsid w:val="000E7E8A"/>
    <w:rsid w:val="000F0B45"/>
    <w:rsid w:val="000F0F60"/>
    <w:rsid w:val="000F18BE"/>
    <w:rsid w:val="000F19E8"/>
    <w:rsid w:val="000F2C3E"/>
    <w:rsid w:val="000F4246"/>
    <w:rsid w:val="000F462C"/>
    <w:rsid w:val="000F49CB"/>
    <w:rsid w:val="000F5465"/>
    <w:rsid w:val="000F6017"/>
    <w:rsid w:val="000F631E"/>
    <w:rsid w:val="000F69DF"/>
    <w:rsid w:val="000F6C0A"/>
    <w:rsid w:val="00100041"/>
    <w:rsid w:val="00100C63"/>
    <w:rsid w:val="00100D0D"/>
    <w:rsid w:val="00100F78"/>
    <w:rsid w:val="00102008"/>
    <w:rsid w:val="00102780"/>
    <w:rsid w:val="001034C7"/>
    <w:rsid w:val="00103B00"/>
    <w:rsid w:val="0010457D"/>
    <w:rsid w:val="00106AAB"/>
    <w:rsid w:val="00106DA8"/>
    <w:rsid w:val="00107589"/>
    <w:rsid w:val="001101F9"/>
    <w:rsid w:val="00110A1B"/>
    <w:rsid w:val="0011168F"/>
    <w:rsid w:val="001120FB"/>
    <w:rsid w:val="0011224F"/>
    <w:rsid w:val="00112A3D"/>
    <w:rsid w:val="00112DB3"/>
    <w:rsid w:val="00113A25"/>
    <w:rsid w:val="00113C6B"/>
    <w:rsid w:val="00114747"/>
    <w:rsid w:val="00114B32"/>
    <w:rsid w:val="00114BDF"/>
    <w:rsid w:val="001157E4"/>
    <w:rsid w:val="00115A63"/>
    <w:rsid w:val="00115F15"/>
    <w:rsid w:val="00117734"/>
    <w:rsid w:val="0012039C"/>
    <w:rsid w:val="001204C4"/>
    <w:rsid w:val="0012064D"/>
    <w:rsid w:val="0012110D"/>
    <w:rsid w:val="001215BA"/>
    <w:rsid w:val="00121D64"/>
    <w:rsid w:val="00121F4D"/>
    <w:rsid w:val="00122592"/>
    <w:rsid w:val="001253AA"/>
    <w:rsid w:val="00125EEA"/>
    <w:rsid w:val="001261B2"/>
    <w:rsid w:val="0012657C"/>
    <w:rsid w:val="00126940"/>
    <w:rsid w:val="00126B4C"/>
    <w:rsid w:val="00126C71"/>
    <w:rsid w:val="00126CFB"/>
    <w:rsid w:val="00127229"/>
    <w:rsid w:val="001273C1"/>
    <w:rsid w:val="00130146"/>
    <w:rsid w:val="00131484"/>
    <w:rsid w:val="00131AE8"/>
    <w:rsid w:val="00132FA1"/>
    <w:rsid w:val="0013355D"/>
    <w:rsid w:val="00133F02"/>
    <w:rsid w:val="00134372"/>
    <w:rsid w:val="001349B4"/>
    <w:rsid w:val="001349C3"/>
    <w:rsid w:val="00135169"/>
    <w:rsid w:val="00135493"/>
    <w:rsid w:val="00135C17"/>
    <w:rsid w:val="00135D87"/>
    <w:rsid w:val="00136D19"/>
    <w:rsid w:val="00137997"/>
    <w:rsid w:val="00137D90"/>
    <w:rsid w:val="001402D0"/>
    <w:rsid w:val="0014112C"/>
    <w:rsid w:val="00141F9B"/>
    <w:rsid w:val="001427AB"/>
    <w:rsid w:val="001429F3"/>
    <w:rsid w:val="001434BC"/>
    <w:rsid w:val="00144E5D"/>
    <w:rsid w:val="001451BD"/>
    <w:rsid w:val="00145407"/>
    <w:rsid w:val="001454E2"/>
    <w:rsid w:val="00145817"/>
    <w:rsid w:val="00145A07"/>
    <w:rsid w:val="00145D30"/>
    <w:rsid w:val="001460F8"/>
    <w:rsid w:val="0014647B"/>
    <w:rsid w:val="00146E2A"/>
    <w:rsid w:val="00146F01"/>
    <w:rsid w:val="0014756E"/>
    <w:rsid w:val="001510CA"/>
    <w:rsid w:val="001511D0"/>
    <w:rsid w:val="001525FD"/>
    <w:rsid w:val="00152B31"/>
    <w:rsid w:val="00152DD7"/>
    <w:rsid w:val="001530D1"/>
    <w:rsid w:val="0015318F"/>
    <w:rsid w:val="00153DDE"/>
    <w:rsid w:val="001541AF"/>
    <w:rsid w:val="00154AD1"/>
    <w:rsid w:val="001552CD"/>
    <w:rsid w:val="001553BE"/>
    <w:rsid w:val="00155F79"/>
    <w:rsid w:val="0015694E"/>
    <w:rsid w:val="00157AEA"/>
    <w:rsid w:val="00157E39"/>
    <w:rsid w:val="00160115"/>
    <w:rsid w:val="0016094D"/>
    <w:rsid w:val="001624A2"/>
    <w:rsid w:val="00162518"/>
    <w:rsid w:val="001631E4"/>
    <w:rsid w:val="001634E4"/>
    <w:rsid w:val="00163A6A"/>
    <w:rsid w:val="00164BDD"/>
    <w:rsid w:val="001660E1"/>
    <w:rsid w:val="00166603"/>
    <w:rsid w:val="00166C15"/>
    <w:rsid w:val="0016759A"/>
    <w:rsid w:val="001677D0"/>
    <w:rsid w:val="0017030C"/>
    <w:rsid w:val="001703B0"/>
    <w:rsid w:val="00170499"/>
    <w:rsid w:val="001705EE"/>
    <w:rsid w:val="001706BE"/>
    <w:rsid w:val="00171109"/>
    <w:rsid w:val="00171689"/>
    <w:rsid w:val="00173120"/>
    <w:rsid w:val="0017339A"/>
    <w:rsid w:val="001735B3"/>
    <w:rsid w:val="0017420E"/>
    <w:rsid w:val="001742C6"/>
    <w:rsid w:val="00174402"/>
    <w:rsid w:val="0017524F"/>
    <w:rsid w:val="0017565C"/>
    <w:rsid w:val="00176403"/>
    <w:rsid w:val="001764C6"/>
    <w:rsid w:val="00176B58"/>
    <w:rsid w:val="0017735E"/>
    <w:rsid w:val="00177BCA"/>
    <w:rsid w:val="001805BF"/>
    <w:rsid w:val="001806D9"/>
    <w:rsid w:val="00180C90"/>
    <w:rsid w:val="00180DE7"/>
    <w:rsid w:val="00182445"/>
    <w:rsid w:val="00185007"/>
    <w:rsid w:val="00185234"/>
    <w:rsid w:val="001855B9"/>
    <w:rsid w:val="00185843"/>
    <w:rsid w:val="0018653C"/>
    <w:rsid w:val="00186C83"/>
    <w:rsid w:val="00190976"/>
    <w:rsid w:val="00190BC7"/>
    <w:rsid w:val="00192176"/>
    <w:rsid w:val="001939A7"/>
    <w:rsid w:val="001947F2"/>
    <w:rsid w:val="00194803"/>
    <w:rsid w:val="001948BE"/>
    <w:rsid w:val="00194949"/>
    <w:rsid w:val="001951B7"/>
    <w:rsid w:val="00195D0F"/>
    <w:rsid w:val="00195F54"/>
    <w:rsid w:val="00196174"/>
    <w:rsid w:val="001A05E5"/>
    <w:rsid w:val="001A1260"/>
    <w:rsid w:val="001A1457"/>
    <w:rsid w:val="001A22FD"/>
    <w:rsid w:val="001A3212"/>
    <w:rsid w:val="001A336D"/>
    <w:rsid w:val="001A38E1"/>
    <w:rsid w:val="001A3E86"/>
    <w:rsid w:val="001A464C"/>
    <w:rsid w:val="001A5465"/>
    <w:rsid w:val="001A617D"/>
    <w:rsid w:val="001A6447"/>
    <w:rsid w:val="001A6D23"/>
    <w:rsid w:val="001A7644"/>
    <w:rsid w:val="001A7B3A"/>
    <w:rsid w:val="001B01B3"/>
    <w:rsid w:val="001B0274"/>
    <w:rsid w:val="001B0649"/>
    <w:rsid w:val="001B0966"/>
    <w:rsid w:val="001B09DB"/>
    <w:rsid w:val="001B160E"/>
    <w:rsid w:val="001B1925"/>
    <w:rsid w:val="001B1B9D"/>
    <w:rsid w:val="001B1E18"/>
    <w:rsid w:val="001B3267"/>
    <w:rsid w:val="001B403B"/>
    <w:rsid w:val="001B43DC"/>
    <w:rsid w:val="001B532A"/>
    <w:rsid w:val="001B62A8"/>
    <w:rsid w:val="001B6EBC"/>
    <w:rsid w:val="001B7A37"/>
    <w:rsid w:val="001B7F2E"/>
    <w:rsid w:val="001C0462"/>
    <w:rsid w:val="001C0AA2"/>
    <w:rsid w:val="001C10C3"/>
    <w:rsid w:val="001C2D4A"/>
    <w:rsid w:val="001C37EB"/>
    <w:rsid w:val="001C3A1B"/>
    <w:rsid w:val="001C3AF7"/>
    <w:rsid w:val="001C4A24"/>
    <w:rsid w:val="001C5480"/>
    <w:rsid w:val="001C559F"/>
    <w:rsid w:val="001C5D7A"/>
    <w:rsid w:val="001C609D"/>
    <w:rsid w:val="001C66A5"/>
    <w:rsid w:val="001C6C34"/>
    <w:rsid w:val="001C74FF"/>
    <w:rsid w:val="001C7606"/>
    <w:rsid w:val="001C7767"/>
    <w:rsid w:val="001C7F81"/>
    <w:rsid w:val="001D01FF"/>
    <w:rsid w:val="001D125E"/>
    <w:rsid w:val="001D15FF"/>
    <w:rsid w:val="001D19E4"/>
    <w:rsid w:val="001D24CA"/>
    <w:rsid w:val="001D2E0B"/>
    <w:rsid w:val="001D3346"/>
    <w:rsid w:val="001D38A8"/>
    <w:rsid w:val="001D429A"/>
    <w:rsid w:val="001D45F7"/>
    <w:rsid w:val="001D4710"/>
    <w:rsid w:val="001D4CEB"/>
    <w:rsid w:val="001D5690"/>
    <w:rsid w:val="001D5D64"/>
    <w:rsid w:val="001D610C"/>
    <w:rsid w:val="001D61C1"/>
    <w:rsid w:val="001D6400"/>
    <w:rsid w:val="001D6BFF"/>
    <w:rsid w:val="001D7192"/>
    <w:rsid w:val="001D78F5"/>
    <w:rsid w:val="001D7A0C"/>
    <w:rsid w:val="001E07D1"/>
    <w:rsid w:val="001E17D4"/>
    <w:rsid w:val="001E1DA3"/>
    <w:rsid w:val="001E20AF"/>
    <w:rsid w:val="001E2581"/>
    <w:rsid w:val="001E2EEF"/>
    <w:rsid w:val="001E3A6F"/>
    <w:rsid w:val="001E4A78"/>
    <w:rsid w:val="001E4C91"/>
    <w:rsid w:val="001E57AE"/>
    <w:rsid w:val="001E5ED4"/>
    <w:rsid w:val="001E61C2"/>
    <w:rsid w:val="001E6489"/>
    <w:rsid w:val="001E7361"/>
    <w:rsid w:val="001E7438"/>
    <w:rsid w:val="001E75A0"/>
    <w:rsid w:val="001F02C2"/>
    <w:rsid w:val="001F0A30"/>
    <w:rsid w:val="001F2D80"/>
    <w:rsid w:val="001F3D69"/>
    <w:rsid w:val="001F44F6"/>
    <w:rsid w:val="001F5667"/>
    <w:rsid w:val="001F585A"/>
    <w:rsid w:val="001F5C2B"/>
    <w:rsid w:val="001F5FED"/>
    <w:rsid w:val="001F60A5"/>
    <w:rsid w:val="001F61D9"/>
    <w:rsid w:val="001F6BA7"/>
    <w:rsid w:val="001F729E"/>
    <w:rsid w:val="00200085"/>
    <w:rsid w:val="00200F15"/>
    <w:rsid w:val="00200F5E"/>
    <w:rsid w:val="002012AB"/>
    <w:rsid w:val="002013BB"/>
    <w:rsid w:val="002015FE"/>
    <w:rsid w:val="0020198F"/>
    <w:rsid w:val="00201AA0"/>
    <w:rsid w:val="00202D95"/>
    <w:rsid w:val="00202FF5"/>
    <w:rsid w:val="00203F1F"/>
    <w:rsid w:val="0020436A"/>
    <w:rsid w:val="00204442"/>
    <w:rsid w:val="00204856"/>
    <w:rsid w:val="00204C49"/>
    <w:rsid w:val="00206E2D"/>
    <w:rsid w:val="0020765D"/>
    <w:rsid w:val="002079C0"/>
    <w:rsid w:val="00207CB1"/>
    <w:rsid w:val="002104B5"/>
    <w:rsid w:val="002110A6"/>
    <w:rsid w:val="00211836"/>
    <w:rsid w:val="00211BCE"/>
    <w:rsid w:val="002127D8"/>
    <w:rsid w:val="0021314F"/>
    <w:rsid w:val="002136EE"/>
    <w:rsid w:val="0021370B"/>
    <w:rsid w:val="002138C7"/>
    <w:rsid w:val="00213D11"/>
    <w:rsid w:val="00214576"/>
    <w:rsid w:val="0021460C"/>
    <w:rsid w:val="0021544E"/>
    <w:rsid w:val="00215620"/>
    <w:rsid w:val="00215A0F"/>
    <w:rsid w:val="00215B89"/>
    <w:rsid w:val="00215E0C"/>
    <w:rsid w:val="00216C74"/>
    <w:rsid w:val="00220117"/>
    <w:rsid w:val="00221E3F"/>
    <w:rsid w:val="00222048"/>
    <w:rsid w:val="00222859"/>
    <w:rsid w:val="00222FA4"/>
    <w:rsid w:val="002241A6"/>
    <w:rsid w:val="0022463D"/>
    <w:rsid w:val="00224F9E"/>
    <w:rsid w:val="00224FAC"/>
    <w:rsid w:val="00225265"/>
    <w:rsid w:val="00225BDC"/>
    <w:rsid w:val="00226692"/>
    <w:rsid w:val="00226BBE"/>
    <w:rsid w:val="0022704F"/>
    <w:rsid w:val="00227306"/>
    <w:rsid w:val="0023028C"/>
    <w:rsid w:val="00231908"/>
    <w:rsid w:val="00232BC7"/>
    <w:rsid w:val="00234BA4"/>
    <w:rsid w:val="00234EBE"/>
    <w:rsid w:val="00235E1A"/>
    <w:rsid w:val="00236E02"/>
    <w:rsid w:val="002373E1"/>
    <w:rsid w:val="00237555"/>
    <w:rsid w:val="0023775F"/>
    <w:rsid w:val="00240E2E"/>
    <w:rsid w:val="00241058"/>
    <w:rsid w:val="002410B2"/>
    <w:rsid w:val="00241541"/>
    <w:rsid w:val="00241DA1"/>
    <w:rsid w:val="002423A1"/>
    <w:rsid w:val="00243088"/>
    <w:rsid w:val="00243DD1"/>
    <w:rsid w:val="002444D1"/>
    <w:rsid w:val="00244EB7"/>
    <w:rsid w:val="00245AA4"/>
    <w:rsid w:val="002460F2"/>
    <w:rsid w:val="00246426"/>
    <w:rsid w:val="0024642E"/>
    <w:rsid w:val="002464C2"/>
    <w:rsid w:val="00246F70"/>
    <w:rsid w:val="0024761E"/>
    <w:rsid w:val="002502D6"/>
    <w:rsid w:val="0025374A"/>
    <w:rsid w:val="00255058"/>
    <w:rsid w:val="002557E5"/>
    <w:rsid w:val="002559DB"/>
    <w:rsid w:val="00255A42"/>
    <w:rsid w:val="002566F3"/>
    <w:rsid w:val="00256913"/>
    <w:rsid w:val="0025703F"/>
    <w:rsid w:val="0025756C"/>
    <w:rsid w:val="00257D06"/>
    <w:rsid w:val="00257F19"/>
    <w:rsid w:val="00260242"/>
    <w:rsid w:val="002603D3"/>
    <w:rsid w:val="00260D94"/>
    <w:rsid w:val="00260DE6"/>
    <w:rsid w:val="00260F93"/>
    <w:rsid w:val="002610E9"/>
    <w:rsid w:val="00261B48"/>
    <w:rsid w:val="00261CA1"/>
    <w:rsid w:val="00262157"/>
    <w:rsid w:val="00262476"/>
    <w:rsid w:val="002626AE"/>
    <w:rsid w:val="00262A6C"/>
    <w:rsid w:val="00263240"/>
    <w:rsid w:val="00263C3C"/>
    <w:rsid w:val="0026413C"/>
    <w:rsid w:val="0026537D"/>
    <w:rsid w:val="00265865"/>
    <w:rsid w:val="00265917"/>
    <w:rsid w:val="00265C30"/>
    <w:rsid w:val="00266AAA"/>
    <w:rsid w:val="00266B38"/>
    <w:rsid w:val="00266CA7"/>
    <w:rsid w:val="0026716C"/>
    <w:rsid w:val="002701F5"/>
    <w:rsid w:val="002708BF"/>
    <w:rsid w:val="00270F16"/>
    <w:rsid w:val="00271C5D"/>
    <w:rsid w:val="00271F3A"/>
    <w:rsid w:val="00272309"/>
    <w:rsid w:val="0027288A"/>
    <w:rsid w:val="00272A80"/>
    <w:rsid w:val="00272F69"/>
    <w:rsid w:val="002735C0"/>
    <w:rsid w:val="00273944"/>
    <w:rsid w:val="002742C0"/>
    <w:rsid w:val="0027593F"/>
    <w:rsid w:val="00275F18"/>
    <w:rsid w:val="00275FC1"/>
    <w:rsid w:val="00276FC0"/>
    <w:rsid w:val="00277580"/>
    <w:rsid w:val="00277DFC"/>
    <w:rsid w:val="002821EF"/>
    <w:rsid w:val="00282789"/>
    <w:rsid w:val="00282A64"/>
    <w:rsid w:val="002830E7"/>
    <w:rsid w:val="00283381"/>
    <w:rsid w:val="00283E88"/>
    <w:rsid w:val="00284EF5"/>
    <w:rsid w:val="00285474"/>
    <w:rsid w:val="00285BB4"/>
    <w:rsid w:val="00286288"/>
    <w:rsid w:val="00286365"/>
    <w:rsid w:val="00286EC8"/>
    <w:rsid w:val="00287337"/>
    <w:rsid w:val="0028735A"/>
    <w:rsid w:val="0028757A"/>
    <w:rsid w:val="00290117"/>
    <w:rsid w:val="002901E2"/>
    <w:rsid w:val="002902B8"/>
    <w:rsid w:val="00290477"/>
    <w:rsid w:val="00290D77"/>
    <w:rsid w:val="00290E67"/>
    <w:rsid w:val="00290EEE"/>
    <w:rsid w:val="0029111E"/>
    <w:rsid w:val="00291252"/>
    <w:rsid w:val="0029132B"/>
    <w:rsid w:val="00291504"/>
    <w:rsid w:val="00291756"/>
    <w:rsid w:val="0029192E"/>
    <w:rsid w:val="00291B30"/>
    <w:rsid w:val="00291F71"/>
    <w:rsid w:val="002920E5"/>
    <w:rsid w:val="00292353"/>
    <w:rsid w:val="002923D0"/>
    <w:rsid w:val="0029307E"/>
    <w:rsid w:val="00293123"/>
    <w:rsid w:val="0029332A"/>
    <w:rsid w:val="002933C5"/>
    <w:rsid w:val="00293EF2"/>
    <w:rsid w:val="002942CD"/>
    <w:rsid w:val="00295BE0"/>
    <w:rsid w:val="00296124"/>
    <w:rsid w:val="002963E6"/>
    <w:rsid w:val="00297BCA"/>
    <w:rsid w:val="002A02F0"/>
    <w:rsid w:val="002A09FB"/>
    <w:rsid w:val="002A0DA3"/>
    <w:rsid w:val="002A0E54"/>
    <w:rsid w:val="002A1D54"/>
    <w:rsid w:val="002A241B"/>
    <w:rsid w:val="002A24F7"/>
    <w:rsid w:val="002A28CA"/>
    <w:rsid w:val="002A2DD8"/>
    <w:rsid w:val="002A2E58"/>
    <w:rsid w:val="002A2ECC"/>
    <w:rsid w:val="002A30BA"/>
    <w:rsid w:val="002A4298"/>
    <w:rsid w:val="002A4995"/>
    <w:rsid w:val="002A4F59"/>
    <w:rsid w:val="002A5CD5"/>
    <w:rsid w:val="002A6102"/>
    <w:rsid w:val="002A6DEC"/>
    <w:rsid w:val="002A707C"/>
    <w:rsid w:val="002B0219"/>
    <w:rsid w:val="002B0375"/>
    <w:rsid w:val="002B0440"/>
    <w:rsid w:val="002B0489"/>
    <w:rsid w:val="002B0506"/>
    <w:rsid w:val="002B0F2F"/>
    <w:rsid w:val="002B14F0"/>
    <w:rsid w:val="002B16C9"/>
    <w:rsid w:val="002B1763"/>
    <w:rsid w:val="002B1CBA"/>
    <w:rsid w:val="002B1DF3"/>
    <w:rsid w:val="002B226C"/>
    <w:rsid w:val="002B2706"/>
    <w:rsid w:val="002B33AD"/>
    <w:rsid w:val="002B3787"/>
    <w:rsid w:val="002B41EE"/>
    <w:rsid w:val="002B4880"/>
    <w:rsid w:val="002B4C77"/>
    <w:rsid w:val="002B58B8"/>
    <w:rsid w:val="002B619D"/>
    <w:rsid w:val="002B7265"/>
    <w:rsid w:val="002B7C1B"/>
    <w:rsid w:val="002B7DF3"/>
    <w:rsid w:val="002C0086"/>
    <w:rsid w:val="002C124A"/>
    <w:rsid w:val="002C2541"/>
    <w:rsid w:val="002C2D83"/>
    <w:rsid w:val="002C3943"/>
    <w:rsid w:val="002C4294"/>
    <w:rsid w:val="002C492A"/>
    <w:rsid w:val="002C5DDD"/>
    <w:rsid w:val="002C683B"/>
    <w:rsid w:val="002C69A3"/>
    <w:rsid w:val="002C69A6"/>
    <w:rsid w:val="002C7924"/>
    <w:rsid w:val="002C7B01"/>
    <w:rsid w:val="002D02DA"/>
    <w:rsid w:val="002D0AD3"/>
    <w:rsid w:val="002D0B5F"/>
    <w:rsid w:val="002D1301"/>
    <w:rsid w:val="002D1B42"/>
    <w:rsid w:val="002D1D75"/>
    <w:rsid w:val="002D2160"/>
    <w:rsid w:val="002D2646"/>
    <w:rsid w:val="002D2B8F"/>
    <w:rsid w:val="002D3345"/>
    <w:rsid w:val="002D341F"/>
    <w:rsid w:val="002D360D"/>
    <w:rsid w:val="002D3DBB"/>
    <w:rsid w:val="002D3DE3"/>
    <w:rsid w:val="002D5217"/>
    <w:rsid w:val="002D597E"/>
    <w:rsid w:val="002D5AEA"/>
    <w:rsid w:val="002D6152"/>
    <w:rsid w:val="002D6C64"/>
    <w:rsid w:val="002D709A"/>
    <w:rsid w:val="002D70AD"/>
    <w:rsid w:val="002D71EF"/>
    <w:rsid w:val="002D72D2"/>
    <w:rsid w:val="002D74B5"/>
    <w:rsid w:val="002E0094"/>
    <w:rsid w:val="002E0537"/>
    <w:rsid w:val="002E0CDE"/>
    <w:rsid w:val="002E1396"/>
    <w:rsid w:val="002E13D8"/>
    <w:rsid w:val="002E1AF9"/>
    <w:rsid w:val="002E1F1B"/>
    <w:rsid w:val="002E20EF"/>
    <w:rsid w:val="002E2160"/>
    <w:rsid w:val="002E2797"/>
    <w:rsid w:val="002E3CCF"/>
    <w:rsid w:val="002E478A"/>
    <w:rsid w:val="002E4BFA"/>
    <w:rsid w:val="002E4EE9"/>
    <w:rsid w:val="002E4FA6"/>
    <w:rsid w:val="002E50DF"/>
    <w:rsid w:val="002E5440"/>
    <w:rsid w:val="002E5C0E"/>
    <w:rsid w:val="002E6F54"/>
    <w:rsid w:val="002E70FD"/>
    <w:rsid w:val="002E7366"/>
    <w:rsid w:val="002E7B29"/>
    <w:rsid w:val="002F0543"/>
    <w:rsid w:val="002F0D64"/>
    <w:rsid w:val="002F1247"/>
    <w:rsid w:val="002F1C14"/>
    <w:rsid w:val="002F31DF"/>
    <w:rsid w:val="002F322A"/>
    <w:rsid w:val="002F3505"/>
    <w:rsid w:val="002F3B24"/>
    <w:rsid w:val="002F3D37"/>
    <w:rsid w:val="002F3D9B"/>
    <w:rsid w:val="002F460E"/>
    <w:rsid w:val="002F4D6E"/>
    <w:rsid w:val="002F5129"/>
    <w:rsid w:val="002F55BA"/>
    <w:rsid w:val="002F55FA"/>
    <w:rsid w:val="002F64A7"/>
    <w:rsid w:val="002F6534"/>
    <w:rsid w:val="002F6886"/>
    <w:rsid w:val="002F7EB0"/>
    <w:rsid w:val="002F7EB7"/>
    <w:rsid w:val="002F7EBA"/>
    <w:rsid w:val="0030013B"/>
    <w:rsid w:val="00300395"/>
    <w:rsid w:val="0030244D"/>
    <w:rsid w:val="00302B16"/>
    <w:rsid w:val="00303937"/>
    <w:rsid w:val="00303C2D"/>
    <w:rsid w:val="00303E3E"/>
    <w:rsid w:val="003043F1"/>
    <w:rsid w:val="0030445C"/>
    <w:rsid w:val="00304B45"/>
    <w:rsid w:val="003063D5"/>
    <w:rsid w:val="00306DDB"/>
    <w:rsid w:val="00307324"/>
    <w:rsid w:val="003074F3"/>
    <w:rsid w:val="003079B9"/>
    <w:rsid w:val="0031063B"/>
    <w:rsid w:val="0031160E"/>
    <w:rsid w:val="003130D4"/>
    <w:rsid w:val="00313374"/>
    <w:rsid w:val="0031406B"/>
    <w:rsid w:val="0031532F"/>
    <w:rsid w:val="00315700"/>
    <w:rsid w:val="00315E54"/>
    <w:rsid w:val="00317D6C"/>
    <w:rsid w:val="0032005E"/>
    <w:rsid w:val="00320A6D"/>
    <w:rsid w:val="00320C28"/>
    <w:rsid w:val="00320D50"/>
    <w:rsid w:val="00321E28"/>
    <w:rsid w:val="003222D7"/>
    <w:rsid w:val="00322C41"/>
    <w:rsid w:val="00322FE8"/>
    <w:rsid w:val="00323CBA"/>
    <w:rsid w:val="003241A3"/>
    <w:rsid w:val="00324BF0"/>
    <w:rsid w:val="0032502D"/>
    <w:rsid w:val="00325399"/>
    <w:rsid w:val="00325590"/>
    <w:rsid w:val="0032589C"/>
    <w:rsid w:val="00325D27"/>
    <w:rsid w:val="00326433"/>
    <w:rsid w:val="00330775"/>
    <w:rsid w:val="0033100D"/>
    <w:rsid w:val="00332376"/>
    <w:rsid w:val="0033337C"/>
    <w:rsid w:val="003337F3"/>
    <w:rsid w:val="00333A79"/>
    <w:rsid w:val="00333DD7"/>
    <w:rsid w:val="00335317"/>
    <w:rsid w:val="00335334"/>
    <w:rsid w:val="00336535"/>
    <w:rsid w:val="003371BE"/>
    <w:rsid w:val="00337CF8"/>
    <w:rsid w:val="003409D4"/>
    <w:rsid w:val="00340E6A"/>
    <w:rsid w:val="0034210B"/>
    <w:rsid w:val="0034303A"/>
    <w:rsid w:val="00343436"/>
    <w:rsid w:val="003436AA"/>
    <w:rsid w:val="003437FB"/>
    <w:rsid w:val="00343E9C"/>
    <w:rsid w:val="00343EF2"/>
    <w:rsid w:val="00344658"/>
    <w:rsid w:val="00344762"/>
    <w:rsid w:val="00344F7A"/>
    <w:rsid w:val="00345060"/>
    <w:rsid w:val="00345509"/>
    <w:rsid w:val="00345B28"/>
    <w:rsid w:val="003466E9"/>
    <w:rsid w:val="00346F6A"/>
    <w:rsid w:val="00346F6B"/>
    <w:rsid w:val="00350342"/>
    <w:rsid w:val="00350586"/>
    <w:rsid w:val="003507CF"/>
    <w:rsid w:val="003509CB"/>
    <w:rsid w:val="00350FD3"/>
    <w:rsid w:val="00351273"/>
    <w:rsid w:val="00352BC1"/>
    <w:rsid w:val="003539A9"/>
    <w:rsid w:val="003539EC"/>
    <w:rsid w:val="0035508C"/>
    <w:rsid w:val="00355545"/>
    <w:rsid w:val="00355815"/>
    <w:rsid w:val="00355EE9"/>
    <w:rsid w:val="00356CB6"/>
    <w:rsid w:val="003578C5"/>
    <w:rsid w:val="00357D04"/>
    <w:rsid w:val="00357E19"/>
    <w:rsid w:val="0036015F"/>
    <w:rsid w:val="00360FE3"/>
    <w:rsid w:val="00361C3E"/>
    <w:rsid w:val="00362D9C"/>
    <w:rsid w:val="00363A9D"/>
    <w:rsid w:val="00363AC9"/>
    <w:rsid w:val="00365E3B"/>
    <w:rsid w:val="00366895"/>
    <w:rsid w:val="0036732C"/>
    <w:rsid w:val="00367784"/>
    <w:rsid w:val="00367954"/>
    <w:rsid w:val="00367DD6"/>
    <w:rsid w:val="00370CB4"/>
    <w:rsid w:val="0037179C"/>
    <w:rsid w:val="0037290D"/>
    <w:rsid w:val="00372DAC"/>
    <w:rsid w:val="00373EFE"/>
    <w:rsid w:val="00374E77"/>
    <w:rsid w:val="00375A43"/>
    <w:rsid w:val="00377174"/>
    <w:rsid w:val="00377782"/>
    <w:rsid w:val="00377CE4"/>
    <w:rsid w:val="003803DB"/>
    <w:rsid w:val="0038070B"/>
    <w:rsid w:val="00382596"/>
    <w:rsid w:val="00382F87"/>
    <w:rsid w:val="003843FE"/>
    <w:rsid w:val="00384407"/>
    <w:rsid w:val="003847C4"/>
    <w:rsid w:val="00385199"/>
    <w:rsid w:val="003863A0"/>
    <w:rsid w:val="00386B3E"/>
    <w:rsid w:val="003870FE"/>
    <w:rsid w:val="00387141"/>
    <w:rsid w:val="00387340"/>
    <w:rsid w:val="0038762D"/>
    <w:rsid w:val="00387C62"/>
    <w:rsid w:val="00387EE1"/>
    <w:rsid w:val="00390311"/>
    <w:rsid w:val="00390625"/>
    <w:rsid w:val="00390860"/>
    <w:rsid w:val="00390F07"/>
    <w:rsid w:val="00391258"/>
    <w:rsid w:val="00391DDA"/>
    <w:rsid w:val="0039294D"/>
    <w:rsid w:val="00392CDF"/>
    <w:rsid w:val="00392D2F"/>
    <w:rsid w:val="003934EC"/>
    <w:rsid w:val="00394B21"/>
    <w:rsid w:val="00395A08"/>
    <w:rsid w:val="00395A2B"/>
    <w:rsid w:val="00395AF8"/>
    <w:rsid w:val="00395FEA"/>
    <w:rsid w:val="00397435"/>
    <w:rsid w:val="0039758A"/>
    <w:rsid w:val="00397BEF"/>
    <w:rsid w:val="00397D8F"/>
    <w:rsid w:val="003A08BA"/>
    <w:rsid w:val="003A0C43"/>
    <w:rsid w:val="003A0CD2"/>
    <w:rsid w:val="003A12D2"/>
    <w:rsid w:val="003A17BD"/>
    <w:rsid w:val="003A1BB7"/>
    <w:rsid w:val="003A2674"/>
    <w:rsid w:val="003A2909"/>
    <w:rsid w:val="003A338C"/>
    <w:rsid w:val="003A3C6A"/>
    <w:rsid w:val="003A43A6"/>
    <w:rsid w:val="003A4409"/>
    <w:rsid w:val="003A4AB3"/>
    <w:rsid w:val="003A501E"/>
    <w:rsid w:val="003A6432"/>
    <w:rsid w:val="003A65E4"/>
    <w:rsid w:val="003A6877"/>
    <w:rsid w:val="003A6B89"/>
    <w:rsid w:val="003B0701"/>
    <w:rsid w:val="003B0DB7"/>
    <w:rsid w:val="003B0E05"/>
    <w:rsid w:val="003B13DC"/>
    <w:rsid w:val="003B1E0E"/>
    <w:rsid w:val="003B2934"/>
    <w:rsid w:val="003B315C"/>
    <w:rsid w:val="003B3DB5"/>
    <w:rsid w:val="003B423E"/>
    <w:rsid w:val="003B5143"/>
    <w:rsid w:val="003B5374"/>
    <w:rsid w:val="003B6066"/>
    <w:rsid w:val="003B6590"/>
    <w:rsid w:val="003B66AB"/>
    <w:rsid w:val="003B7544"/>
    <w:rsid w:val="003B78F4"/>
    <w:rsid w:val="003B7922"/>
    <w:rsid w:val="003B7DB0"/>
    <w:rsid w:val="003B7E98"/>
    <w:rsid w:val="003C0119"/>
    <w:rsid w:val="003C05F2"/>
    <w:rsid w:val="003C1471"/>
    <w:rsid w:val="003C19F3"/>
    <w:rsid w:val="003C1CE0"/>
    <w:rsid w:val="003C30AB"/>
    <w:rsid w:val="003C411B"/>
    <w:rsid w:val="003C4821"/>
    <w:rsid w:val="003C4B6F"/>
    <w:rsid w:val="003C54C4"/>
    <w:rsid w:val="003C5656"/>
    <w:rsid w:val="003C6F86"/>
    <w:rsid w:val="003C6FC6"/>
    <w:rsid w:val="003C7905"/>
    <w:rsid w:val="003D24E8"/>
    <w:rsid w:val="003D26AF"/>
    <w:rsid w:val="003D26D4"/>
    <w:rsid w:val="003D2D4E"/>
    <w:rsid w:val="003D390A"/>
    <w:rsid w:val="003D4170"/>
    <w:rsid w:val="003D43B9"/>
    <w:rsid w:val="003D4C9C"/>
    <w:rsid w:val="003D4FDB"/>
    <w:rsid w:val="003D5534"/>
    <w:rsid w:val="003D5973"/>
    <w:rsid w:val="003D6013"/>
    <w:rsid w:val="003D64BE"/>
    <w:rsid w:val="003D6CE8"/>
    <w:rsid w:val="003D75CC"/>
    <w:rsid w:val="003D7685"/>
    <w:rsid w:val="003E009C"/>
    <w:rsid w:val="003E0E3B"/>
    <w:rsid w:val="003E161D"/>
    <w:rsid w:val="003E1D39"/>
    <w:rsid w:val="003E1D76"/>
    <w:rsid w:val="003E219F"/>
    <w:rsid w:val="003E223F"/>
    <w:rsid w:val="003E3523"/>
    <w:rsid w:val="003E4B31"/>
    <w:rsid w:val="003E4BE0"/>
    <w:rsid w:val="003E57CA"/>
    <w:rsid w:val="003E586A"/>
    <w:rsid w:val="003E5AC4"/>
    <w:rsid w:val="003E6B04"/>
    <w:rsid w:val="003E7741"/>
    <w:rsid w:val="003E7C03"/>
    <w:rsid w:val="003F01D7"/>
    <w:rsid w:val="003F05F9"/>
    <w:rsid w:val="003F0A24"/>
    <w:rsid w:val="003F0BD3"/>
    <w:rsid w:val="003F1AFB"/>
    <w:rsid w:val="003F23AB"/>
    <w:rsid w:val="003F44CF"/>
    <w:rsid w:val="003F4551"/>
    <w:rsid w:val="003F5B07"/>
    <w:rsid w:val="003F65AD"/>
    <w:rsid w:val="003F6B81"/>
    <w:rsid w:val="003F7937"/>
    <w:rsid w:val="003F7B90"/>
    <w:rsid w:val="0040089B"/>
    <w:rsid w:val="00400F21"/>
    <w:rsid w:val="00401FB9"/>
    <w:rsid w:val="004020EA"/>
    <w:rsid w:val="00402EB9"/>
    <w:rsid w:val="00402F88"/>
    <w:rsid w:val="0040331D"/>
    <w:rsid w:val="0040386C"/>
    <w:rsid w:val="004049B7"/>
    <w:rsid w:val="0040731D"/>
    <w:rsid w:val="0040799F"/>
    <w:rsid w:val="00407A6C"/>
    <w:rsid w:val="00407E7F"/>
    <w:rsid w:val="00407F60"/>
    <w:rsid w:val="00410041"/>
    <w:rsid w:val="0041008A"/>
    <w:rsid w:val="0041031A"/>
    <w:rsid w:val="004106B3"/>
    <w:rsid w:val="004115B7"/>
    <w:rsid w:val="00411FF7"/>
    <w:rsid w:val="00412811"/>
    <w:rsid w:val="00412EC7"/>
    <w:rsid w:val="00413DCE"/>
    <w:rsid w:val="0041421E"/>
    <w:rsid w:val="004145AC"/>
    <w:rsid w:val="004154B1"/>
    <w:rsid w:val="00415D66"/>
    <w:rsid w:val="00417352"/>
    <w:rsid w:val="00417393"/>
    <w:rsid w:val="0041771B"/>
    <w:rsid w:val="00417D51"/>
    <w:rsid w:val="00417D81"/>
    <w:rsid w:val="00417E88"/>
    <w:rsid w:val="00420F3C"/>
    <w:rsid w:val="00421999"/>
    <w:rsid w:val="00421EE5"/>
    <w:rsid w:val="00422455"/>
    <w:rsid w:val="00422B82"/>
    <w:rsid w:val="0042322F"/>
    <w:rsid w:val="004238CF"/>
    <w:rsid w:val="00423BDC"/>
    <w:rsid w:val="00423F48"/>
    <w:rsid w:val="00424B9B"/>
    <w:rsid w:val="00425665"/>
    <w:rsid w:val="00425E0A"/>
    <w:rsid w:val="00426F46"/>
    <w:rsid w:val="0042705F"/>
    <w:rsid w:val="004270AD"/>
    <w:rsid w:val="0042788B"/>
    <w:rsid w:val="00430BAA"/>
    <w:rsid w:val="00432696"/>
    <w:rsid w:val="0043271D"/>
    <w:rsid w:val="0043283F"/>
    <w:rsid w:val="00433848"/>
    <w:rsid w:val="004339FC"/>
    <w:rsid w:val="00434140"/>
    <w:rsid w:val="00434A0B"/>
    <w:rsid w:val="004355E1"/>
    <w:rsid w:val="00435BEF"/>
    <w:rsid w:val="00435CDC"/>
    <w:rsid w:val="0043677D"/>
    <w:rsid w:val="00436CEB"/>
    <w:rsid w:val="00437182"/>
    <w:rsid w:val="004373FE"/>
    <w:rsid w:val="004375D7"/>
    <w:rsid w:val="00437661"/>
    <w:rsid w:val="00440959"/>
    <w:rsid w:val="00440DD0"/>
    <w:rsid w:val="004415D2"/>
    <w:rsid w:val="0044253C"/>
    <w:rsid w:val="00442996"/>
    <w:rsid w:val="00443667"/>
    <w:rsid w:val="00443CA1"/>
    <w:rsid w:val="00444340"/>
    <w:rsid w:val="00444975"/>
    <w:rsid w:val="004456AA"/>
    <w:rsid w:val="00446008"/>
    <w:rsid w:val="00446227"/>
    <w:rsid w:val="00446A42"/>
    <w:rsid w:val="00446CC8"/>
    <w:rsid w:val="00446D4F"/>
    <w:rsid w:val="00447A37"/>
    <w:rsid w:val="00447F37"/>
    <w:rsid w:val="0045064A"/>
    <w:rsid w:val="004507C1"/>
    <w:rsid w:val="00452532"/>
    <w:rsid w:val="004525FE"/>
    <w:rsid w:val="004528E7"/>
    <w:rsid w:val="0045376C"/>
    <w:rsid w:val="0045450A"/>
    <w:rsid w:val="00454B9A"/>
    <w:rsid w:val="00456699"/>
    <w:rsid w:val="00456823"/>
    <w:rsid w:val="00457503"/>
    <w:rsid w:val="00457728"/>
    <w:rsid w:val="00457B0E"/>
    <w:rsid w:val="00457F89"/>
    <w:rsid w:val="00460387"/>
    <w:rsid w:val="004608CE"/>
    <w:rsid w:val="004620DA"/>
    <w:rsid w:val="004620E0"/>
    <w:rsid w:val="00462C49"/>
    <w:rsid w:val="00463333"/>
    <w:rsid w:val="00463B66"/>
    <w:rsid w:val="004646E1"/>
    <w:rsid w:val="00464884"/>
    <w:rsid w:val="004652C7"/>
    <w:rsid w:val="004655DD"/>
    <w:rsid w:val="00465DDB"/>
    <w:rsid w:val="0046642C"/>
    <w:rsid w:val="00466998"/>
    <w:rsid w:val="00466C5A"/>
    <w:rsid w:val="0046785C"/>
    <w:rsid w:val="00467A1D"/>
    <w:rsid w:val="00467DC9"/>
    <w:rsid w:val="0047012D"/>
    <w:rsid w:val="0047175C"/>
    <w:rsid w:val="0047337A"/>
    <w:rsid w:val="00473A2E"/>
    <w:rsid w:val="004745E7"/>
    <w:rsid w:val="00474F66"/>
    <w:rsid w:val="0047521F"/>
    <w:rsid w:val="0047534D"/>
    <w:rsid w:val="004768E8"/>
    <w:rsid w:val="0047735A"/>
    <w:rsid w:val="004800F2"/>
    <w:rsid w:val="004806E6"/>
    <w:rsid w:val="00480AF9"/>
    <w:rsid w:val="00480D5D"/>
    <w:rsid w:val="00480D5F"/>
    <w:rsid w:val="00481947"/>
    <w:rsid w:val="00482A7E"/>
    <w:rsid w:val="00483809"/>
    <w:rsid w:val="0048387B"/>
    <w:rsid w:val="00484D42"/>
    <w:rsid w:val="00485720"/>
    <w:rsid w:val="0048589E"/>
    <w:rsid w:val="00486E7F"/>
    <w:rsid w:val="00487335"/>
    <w:rsid w:val="00487466"/>
    <w:rsid w:val="00490378"/>
    <w:rsid w:val="004905F8"/>
    <w:rsid w:val="00490694"/>
    <w:rsid w:val="00491779"/>
    <w:rsid w:val="00491AF3"/>
    <w:rsid w:val="00491D4B"/>
    <w:rsid w:val="00492405"/>
    <w:rsid w:val="00492B67"/>
    <w:rsid w:val="00492BC7"/>
    <w:rsid w:val="00492C9C"/>
    <w:rsid w:val="00493ABE"/>
    <w:rsid w:val="00494094"/>
    <w:rsid w:val="004940ED"/>
    <w:rsid w:val="00494F77"/>
    <w:rsid w:val="004963EF"/>
    <w:rsid w:val="00496E97"/>
    <w:rsid w:val="00497048"/>
    <w:rsid w:val="00497A2D"/>
    <w:rsid w:val="00497B99"/>
    <w:rsid w:val="00497ECF"/>
    <w:rsid w:val="004A05BF"/>
    <w:rsid w:val="004A1002"/>
    <w:rsid w:val="004A15DE"/>
    <w:rsid w:val="004A1FCD"/>
    <w:rsid w:val="004A2A58"/>
    <w:rsid w:val="004A4107"/>
    <w:rsid w:val="004A426D"/>
    <w:rsid w:val="004A547D"/>
    <w:rsid w:val="004A599A"/>
    <w:rsid w:val="004A5FC1"/>
    <w:rsid w:val="004A624A"/>
    <w:rsid w:val="004A6F01"/>
    <w:rsid w:val="004A6FEA"/>
    <w:rsid w:val="004A7772"/>
    <w:rsid w:val="004A7E10"/>
    <w:rsid w:val="004B00EC"/>
    <w:rsid w:val="004B0133"/>
    <w:rsid w:val="004B0411"/>
    <w:rsid w:val="004B04F8"/>
    <w:rsid w:val="004B12C0"/>
    <w:rsid w:val="004B14BB"/>
    <w:rsid w:val="004B1931"/>
    <w:rsid w:val="004B287A"/>
    <w:rsid w:val="004B3346"/>
    <w:rsid w:val="004B5024"/>
    <w:rsid w:val="004B51D8"/>
    <w:rsid w:val="004B544E"/>
    <w:rsid w:val="004B5A41"/>
    <w:rsid w:val="004B5C1A"/>
    <w:rsid w:val="004B661D"/>
    <w:rsid w:val="004B68C2"/>
    <w:rsid w:val="004B716C"/>
    <w:rsid w:val="004B7564"/>
    <w:rsid w:val="004B76B3"/>
    <w:rsid w:val="004C08EB"/>
    <w:rsid w:val="004C27D6"/>
    <w:rsid w:val="004C2C57"/>
    <w:rsid w:val="004C3A4F"/>
    <w:rsid w:val="004C4730"/>
    <w:rsid w:val="004C4EC0"/>
    <w:rsid w:val="004C5459"/>
    <w:rsid w:val="004C5BD5"/>
    <w:rsid w:val="004C66DF"/>
    <w:rsid w:val="004C678B"/>
    <w:rsid w:val="004C7066"/>
    <w:rsid w:val="004C78B8"/>
    <w:rsid w:val="004D13B3"/>
    <w:rsid w:val="004D148D"/>
    <w:rsid w:val="004D1E73"/>
    <w:rsid w:val="004D2A41"/>
    <w:rsid w:val="004D2C5F"/>
    <w:rsid w:val="004D376B"/>
    <w:rsid w:val="004D3CB7"/>
    <w:rsid w:val="004D4140"/>
    <w:rsid w:val="004D41BA"/>
    <w:rsid w:val="004D469E"/>
    <w:rsid w:val="004D4A88"/>
    <w:rsid w:val="004D51F1"/>
    <w:rsid w:val="004D537F"/>
    <w:rsid w:val="004D6587"/>
    <w:rsid w:val="004D6811"/>
    <w:rsid w:val="004D6998"/>
    <w:rsid w:val="004D6AB2"/>
    <w:rsid w:val="004D6BB2"/>
    <w:rsid w:val="004D6E1F"/>
    <w:rsid w:val="004D6E84"/>
    <w:rsid w:val="004D7031"/>
    <w:rsid w:val="004D7568"/>
    <w:rsid w:val="004D786B"/>
    <w:rsid w:val="004D7D78"/>
    <w:rsid w:val="004E18F3"/>
    <w:rsid w:val="004E1A1C"/>
    <w:rsid w:val="004E1C64"/>
    <w:rsid w:val="004E2D94"/>
    <w:rsid w:val="004E3826"/>
    <w:rsid w:val="004E473A"/>
    <w:rsid w:val="004E4812"/>
    <w:rsid w:val="004E4BB9"/>
    <w:rsid w:val="004E4EB0"/>
    <w:rsid w:val="004E4F1A"/>
    <w:rsid w:val="004E57D9"/>
    <w:rsid w:val="004E6BB3"/>
    <w:rsid w:val="004E6C88"/>
    <w:rsid w:val="004E7933"/>
    <w:rsid w:val="004F0452"/>
    <w:rsid w:val="004F0BDC"/>
    <w:rsid w:val="004F0C56"/>
    <w:rsid w:val="004F176C"/>
    <w:rsid w:val="004F1F02"/>
    <w:rsid w:val="004F231F"/>
    <w:rsid w:val="004F2A21"/>
    <w:rsid w:val="004F3B48"/>
    <w:rsid w:val="004F40AD"/>
    <w:rsid w:val="004F4A94"/>
    <w:rsid w:val="004F4DDF"/>
    <w:rsid w:val="004F5E75"/>
    <w:rsid w:val="004F6108"/>
    <w:rsid w:val="004F697C"/>
    <w:rsid w:val="004F6BC1"/>
    <w:rsid w:val="004F7A29"/>
    <w:rsid w:val="004F7D3F"/>
    <w:rsid w:val="005000E0"/>
    <w:rsid w:val="005002D7"/>
    <w:rsid w:val="00500407"/>
    <w:rsid w:val="00500654"/>
    <w:rsid w:val="00500CCF"/>
    <w:rsid w:val="005013BF"/>
    <w:rsid w:val="005017A8"/>
    <w:rsid w:val="00501830"/>
    <w:rsid w:val="00502337"/>
    <w:rsid w:val="00502471"/>
    <w:rsid w:val="0050281C"/>
    <w:rsid w:val="00502A8D"/>
    <w:rsid w:val="00502E91"/>
    <w:rsid w:val="005042E6"/>
    <w:rsid w:val="0050584F"/>
    <w:rsid w:val="005059C9"/>
    <w:rsid w:val="00505BF2"/>
    <w:rsid w:val="00505CCF"/>
    <w:rsid w:val="00506CC9"/>
    <w:rsid w:val="00506D2E"/>
    <w:rsid w:val="00507626"/>
    <w:rsid w:val="00507842"/>
    <w:rsid w:val="00507CB1"/>
    <w:rsid w:val="00510C97"/>
    <w:rsid w:val="00510E1B"/>
    <w:rsid w:val="00511819"/>
    <w:rsid w:val="00511D83"/>
    <w:rsid w:val="00511DA3"/>
    <w:rsid w:val="00511EBA"/>
    <w:rsid w:val="005128F9"/>
    <w:rsid w:val="00513527"/>
    <w:rsid w:val="00513720"/>
    <w:rsid w:val="00513D64"/>
    <w:rsid w:val="00514687"/>
    <w:rsid w:val="0051468E"/>
    <w:rsid w:val="00515402"/>
    <w:rsid w:val="005156B1"/>
    <w:rsid w:val="0051577F"/>
    <w:rsid w:val="00515D20"/>
    <w:rsid w:val="0051612E"/>
    <w:rsid w:val="00517642"/>
    <w:rsid w:val="00517C20"/>
    <w:rsid w:val="00517F00"/>
    <w:rsid w:val="00520013"/>
    <w:rsid w:val="00521211"/>
    <w:rsid w:val="00521237"/>
    <w:rsid w:val="00521A61"/>
    <w:rsid w:val="00521CEE"/>
    <w:rsid w:val="00522E6E"/>
    <w:rsid w:val="005231C5"/>
    <w:rsid w:val="005232D5"/>
    <w:rsid w:val="00523D08"/>
    <w:rsid w:val="00523FFE"/>
    <w:rsid w:val="00525E64"/>
    <w:rsid w:val="0052745B"/>
    <w:rsid w:val="00527DC5"/>
    <w:rsid w:val="00530122"/>
    <w:rsid w:val="0053074C"/>
    <w:rsid w:val="00530925"/>
    <w:rsid w:val="00530940"/>
    <w:rsid w:val="0053191C"/>
    <w:rsid w:val="00531D3A"/>
    <w:rsid w:val="00531DBB"/>
    <w:rsid w:val="00531DFE"/>
    <w:rsid w:val="0053303A"/>
    <w:rsid w:val="00533E95"/>
    <w:rsid w:val="00534382"/>
    <w:rsid w:val="00534665"/>
    <w:rsid w:val="00535180"/>
    <w:rsid w:val="00535AAD"/>
    <w:rsid w:val="00535BC0"/>
    <w:rsid w:val="00535E7E"/>
    <w:rsid w:val="00537807"/>
    <w:rsid w:val="005400FB"/>
    <w:rsid w:val="00540341"/>
    <w:rsid w:val="00540A9D"/>
    <w:rsid w:val="0054115B"/>
    <w:rsid w:val="00541434"/>
    <w:rsid w:val="00541924"/>
    <w:rsid w:val="00541FB1"/>
    <w:rsid w:val="005428E9"/>
    <w:rsid w:val="005434E0"/>
    <w:rsid w:val="0054399F"/>
    <w:rsid w:val="00543A4A"/>
    <w:rsid w:val="00543ABD"/>
    <w:rsid w:val="00543BF6"/>
    <w:rsid w:val="00544118"/>
    <w:rsid w:val="00545631"/>
    <w:rsid w:val="00545866"/>
    <w:rsid w:val="00545C29"/>
    <w:rsid w:val="00545FA8"/>
    <w:rsid w:val="00546399"/>
    <w:rsid w:val="00546864"/>
    <w:rsid w:val="005501A2"/>
    <w:rsid w:val="0055046D"/>
    <w:rsid w:val="005504D9"/>
    <w:rsid w:val="0055065F"/>
    <w:rsid w:val="005506E3"/>
    <w:rsid w:val="00550BA4"/>
    <w:rsid w:val="00550E70"/>
    <w:rsid w:val="005518D9"/>
    <w:rsid w:val="005525D1"/>
    <w:rsid w:val="005526F6"/>
    <w:rsid w:val="00552CB4"/>
    <w:rsid w:val="005532DC"/>
    <w:rsid w:val="005535D3"/>
    <w:rsid w:val="0055408F"/>
    <w:rsid w:val="0055442F"/>
    <w:rsid w:val="00554A85"/>
    <w:rsid w:val="00555774"/>
    <w:rsid w:val="00556141"/>
    <w:rsid w:val="005567DD"/>
    <w:rsid w:val="00556B91"/>
    <w:rsid w:val="00557334"/>
    <w:rsid w:val="005577AE"/>
    <w:rsid w:val="00557EA2"/>
    <w:rsid w:val="0056021A"/>
    <w:rsid w:val="0056088F"/>
    <w:rsid w:val="00560C2A"/>
    <w:rsid w:val="0056213B"/>
    <w:rsid w:val="005621FD"/>
    <w:rsid w:val="005633DB"/>
    <w:rsid w:val="005642D5"/>
    <w:rsid w:val="005648F5"/>
    <w:rsid w:val="005656B4"/>
    <w:rsid w:val="005661F1"/>
    <w:rsid w:val="00566879"/>
    <w:rsid w:val="00567A0D"/>
    <w:rsid w:val="005706AD"/>
    <w:rsid w:val="005711D0"/>
    <w:rsid w:val="00572415"/>
    <w:rsid w:val="00573B45"/>
    <w:rsid w:val="00573DEE"/>
    <w:rsid w:val="0057405A"/>
    <w:rsid w:val="005740BA"/>
    <w:rsid w:val="0057429B"/>
    <w:rsid w:val="00574BF4"/>
    <w:rsid w:val="005756AC"/>
    <w:rsid w:val="005758CB"/>
    <w:rsid w:val="00575CC3"/>
    <w:rsid w:val="00576069"/>
    <w:rsid w:val="00576329"/>
    <w:rsid w:val="0057690A"/>
    <w:rsid w:val="00576B5B"/>
    <w:rsid w:val="00576BB7"/>
    <w:rsid w:val="005770D3"/>
    <w:rsid w:val="005770E2"/>
    <w:rsid w:val="00577DFE"/>
    <w:rsid w:val="0058018B"/>
    <w:rsid w:val="00581158"/>
    <w:rsid w:val="0058170B"/>
    <w:rsid w:val="00581DFD"/>
    <w:rsid w:val="00582354"/>
    <w:rsid w:val="00582507"/>
    <w:rsid w:val="00582C1D"/>
    <w:rsid w:val="00582C45"/>
    <w:rsid w:val="00583052"/>
    <w:rsid w:val="0058323A"/>
    <w:rsid w:val="0058411C"/>
    <w:rsid w:val="00584413"/>
    <w:rsid w:val="0058510E"/>
    <w:rsid w:val="005858CE"/>
    <w:rsid w:val="00585F90"/>
    <w:rsid w:val="00586CCD"/>
    <w:rsid w:val="00587663"/>
    <w:rsid w:val="00587707"/>
    <w:rsid w:val="0059074B"/>
    <w:rsid w:val="00590991"/>
    <w:rsid w:val="00590BF8"/>
    <w:rsid w:val="0059349D"/>
    <w:rsid w:val="00593792"/>
    <w:rsid w:val="0059407E"/>
    <w:rsid w:val="005941A0"/>
    <w:rsid w:val="0059525D"/>
    <w:rsid w:val="0059618A"/>
    <w:rsid w:val="00596B34"/>
    <w:rsid w:val="00596CEB"/>
    <w:rsid w:val="00597298"/>
    <w:rsid w:val="005972A6"/>
    <w:rsid w:val="0059773D"/>
    <w:rsid w:val="005A0FA2"/>
    <w:rsid w:val="005A2BF2"/>
    <w:rsid w:val="005A2E7E"/>
    <w:rsid w:val="005A328A"/>
    <w:rsid w:val="005A3BED"/>
    <w:rsid w:val="005A3F07"/>
    <w:rsid w:val="005A53AA"/>
    <w:rsid w:val="005A558E"/>
    <w:rsid w:val="005A6008"/>
    <w:rsid w:val="005A638A"/>
    <w:rsid w:val="005A6691"/>
    <w:rsid w:val="005A6708"/>
    <w:rsid w:val="005A6BF0"/>
    <w:rsid w:val="005A72E1"/>
    <w:rsid w:val="005B0358"/>
    <w:rsid w:val="005B0571"/>
    <w:rsid w:val="005B0874"/>
    <w:rsid w:val="005B0CB1"/>
    <w:rsid w:val="005B14D5"/>
    <w:rsid w:val="005B1BB2"/>
    <w:rsid w:val="005B2858"/>
    <w:rsid w:val="005B2C3B"/>
    <w:rsid w:val="005B2D36"/>
    <w:rsid w:val="005B3051"/>
    <w:rsid w:val="005B307A"/>
    <w:rsid w:val="005B3774"/>
    <w:rsid w:val="005B5002"/>
    <w:rsid w:val="005B57D2"/>
    <w:rsid w:val="005B59C2"/>
    <w:rsid w:val="005B5AF2"/>
    <w:rsid w:val="005B63BA"/>
    <w:rsid w:val="005B6B27"/>
    <w:rsid w:val="005B6E4B"/>
    <w:rsid w:val="005B6F09"/>
    <w:rsid w:val="005C0372"/>
    <w:rsid w:val="005C094E"/>
    <w:rsid w:val="005C1131"/>
    <w:rsid w:val="005C1345"/>
    <w:rsid w:val="005C1C81"/>
    <w:rsid w:val="005C1F5E"/>
    <w:rsid w:val="005C1FC3"/>
    <w:rsid w:val="005C29D9"/>
    <w:rsid w:val="005C2BE6"/>
    <w:rsid w:val="005C2BF4"/>
    <w:rsid w:val="005C3030"/>
    <w:rsid w:val="005C33FA"/>
    <w:rsid w:val="005C3A2D"/>
    <w:rsid w:val="005C3D1F"/>
    <w:rsid w:val="005C4031"/>
    <w:rsid w:val="005C5374"/>
    <w:rsid w:val="005C5C39"/>
    <w:rsid w:val="005C5CAB"/>
    <w:rsid w:val="005C5D62"/>
    <w:rsid w:val="005C7201"/>
    <w:rsid w:val="005D06A9"/>
    <w:rsid w:val="005D07AF"/>
    <w:rsid w:val="005D09EA"/>
    <w:rsid w:val="005D20A9"/>
    <w:rsid w:val="005D25BD"/>
    <w:rsid w:val="005D302F"/>
    <w:rsid w:val="005D499B"/>
    <w:rsid w:val="005D58F3"/>
    <w:rsid w:val="005D694A"/>
    <w:rsid w:val="005D6F25"/>
    <w:rsid w:val="005D74F6"/>
    <w:rsid w:val="005D7529"/>
    <w:rsid w:val="005E05D4"/>
    <w:rsid w:val="005E0BB0"/>
    <w:rsid w:val="005E0FD0"/>
    <w:rsid w:val="005E151F"/>
    <w:rsid w:val="005E1A93"/>
    <w:rsid w:val="005E1BDF"/>
    <w:rsid w:val="005E1EE2"/>
    <w:rsid w:val="005E2DB6"/>
    <w:rsid w:val="005E2F0B"/>
    <w:rsid w:val="005E3591"/>
    <w:rsid w:val="005E3D2C"/>
    <w:rsid w:val="005E3DA1"/>
    <w:rsid w:val="005E3E52"/>
    <w:rsid w:val="005E4185"/>
    <w:rsid w:val="005E420E"/>
    <w:rsid w:val="005E47C1"/>
    <w:rsid w:val="005E4CC3"/>
    <w:rsid w:val="005E502E"/>
    <w:rsid w:val="005E5C81"/>
    <w:rsid w:val="005E65C3"/>
    <w:rsid w:val="005E65C4"/>
    <w:rsid w:val="005E6A50"/>
    <w:rsid w:val="005E6E4C"/>
    <w:rsid w:val="005E7DC8"/>
    <w:rsid w:val="005F0684"/>
    <w:rsid w:val="005F08BB"/>
    <w:rsid w:val="005F0F90"/>
    <w:rsid w:val="005F1045"/>
    <w:rsid w:val="005F1116"/>
    <w:rsid w:val="005F1183"/>
    <w:rsid w:val="005F17CC"/>
    <w:rsid w:val="005F1DFA"/>
    <w:rsid w:val="005F28A6"/>
    <w:rsid w:val="005F36A0"/>
    <w:rsid w:val="005F3D1D"/>
    <w:rsid w:val="005F5969"/>
    <w:rsid w:val="005F5C56"/>
    <w:rsid w:val="005F6491"/>
    <w:rsid w:val="005F6612"/>
    <w:rsid w:val="005F71B9"/>
    <w:rsid w:val="005F79BA"/>
    <w:rsid w:val="005F7A89"/>
    <w:rsid w:val="006008D6"/>
    <w:rsid w:val="00600A65"/>
    <w:rsid w:val="00601125"/>
    <w:rsid w:val="006018D4"/>
    <w:rsid w:val="00602066"/>
    <w:rsid w:val="006026F9"/>
    <w:rsid w:val="00602BDB"/>
    <w:rsid w:val="006033C5"/>
    <w:rsid w:val="006036A9"/>
    <w:rsid w:val="00603BBD"/>
    <w:rsid w:val="00603DF4"/>
    <w:rsid w:val="0060400D"/>
    <w:rsid w:val="0060425B"/>
    <w:rsid w:val="00604429"/>
    <w:rsid w:val="0060497E"/>
    <w:rsid w:val="006053B2"/>
    <w:rsid w:val="00605CDE"/>
    <w:rsid w:val="00605CEC"/>
    <w:rsid w:val="0060754F"/>
    <w:rsid w:val="0060797D"/>
    <w:rsid w:val="00607A53"/>
    <w:rsid w:val="00607B09"/>
    <w:rsid w:val="0061108A"/>
    <w:rsid w:val="006111DB"/>
    <w:rsid w:val="00612405"/>
    <w:rsid w:val="006129E7"/>
    <w:rsid w:val="00612C69"/>
    <w:rsid w:val="00613A81"/>
    <w:rsid w:val="00613CCF"/>
    <w:rsid w:val="00613E39"/>
    <w:rsid w:val="00614A68"/>
    <w:rsid w:val="0061551B"/>
    <w:rsid w:val="00615A48"/>
    <w:rsid w:val="00615E9F"/>
    <w:rsid w:val="00615EC7"/>
    <w:rsid w:val="00615F3E"/>
    <w:rsid w:val="00616269"/>
    <w:rsid w:val="00616FCB"/>
    <w:rsid w:val="00617585"/>
    <w:rsid w:val="00617DE8"/>
    <w:rsid w:val="006213CC"/>
    <w:rsid w:val="0062142E"/>
    <w:rsid w:val="00621A55"/>
    <w:rsid w:val="006220A7"/>
    <w:rsid w:val="006228F3"/>
    <w:rsid w:val="00623147"/>
    <w:rsid w:val="00623874"/>
    <w:rsid w:val="00623A8A"/>
    <w:rsid w:val="00623E80"/>
    <w:rsid w:val="00623FE6"/>
    <w:rsid w:val="00624742"/>
    <w:rsid w:val="00625852"/>
    <w:rsid w:val="00625F0E"/>
    <w:rsid w:val="006260D8"/>
    <w:rsid w:val="006261A9"/>
    <w:rsid w:val="006264B0"/>
    <w:rsid w:val="00627105"/>
    <w:rsid w:val="00627631"/>
    <w:rsid w:val="0062795B"/>
    <w:rsid w:val="00627F52"/>
    <w:rsid w:val="006314A0"/>
    <w:rsid w:val="0063183B"/>
    <w:rsid w:val="00631E39"/>
    <w:rsid w:val="00633FC3"/>
    <w:rsid w:val="00634C13"/>
    <w:rsid w:val="00635962"/>
    <w:rsid w:val="00635D3D"/>
    <w:rsid w:val="00635E4A"/>
    <w:rsid w:val="006367E8"/>
    <w:rsid w:val="00636D11"/>
    <w:rsid w:val="00637025"/>
    <w:rsid w:val="006401AC"/>
    <w:rsid w:val="006407B2"/>
    <w:rsid w:val="00640974"/>
    <w:rsid w:val="00640F7E"/>
    <w:rsid w:val="0064137D"/>
    <w:rsid w:val="00641A58"/>
    <w:rsid w:val="00641FF1"/>
    <w:rsid w:val="0064207A"/>
    <w:rsid w:val="00642D93"/>
    <w:rsid w:val="00643405"/>
    <w:rsid w:val="006435E6"/>
    <w:rsid w:val="00643A25"/>
    <w:rsid w:val="00643E16"/>
    <w:rsid w:val="00644270"/>
    <w:rsid w:val="00644337"/>
    <w:rsid w:val="00644BEC"/>
    <w:rsid w:val="0064500E"/>
    <w:rsid w:val="00645BD2"/>
    <w:rsid w:val="00645C20"/>
    <w:rsid w:val="00645DAC"/>
    <w:rsid w:val="006465BB"/>
    <w:rsid w:val="00646ACA"/>
    <w:rsid w:val="00647475"/>
    <w:rsid w:val="006477C2"/>
    <w:rsid w:val="006527A6"/>
    <w:rsid w:val="006528D5"/>
    <w:rsid w:val="006534DC"/>
    <w:rsid w:val="00654362"/>
    <w:rsid w:val="0065438D"/>
    <w:rsid w:val="00654511"/>
    <w:rsid w:val="00654A1D"/>
    <w:rsid w:val="00654F58"/>
    <w:rsid w:val="006555F8"/>
    <w:rsid w:val="0065562E"/>
    <w:rsid w:val="00655AA3"/>
    <w:rsid w:val="00655F11"/>
    <w:rsid w:val="0065632D"/>
    <w:rsid w:val="00656CC8"/>
    <w:rsid w:val="00656D83"/>
    <w:rsid w:val="00660B87"/>
    <w:rsid w:val="006612D7"/>
    <w:rsid w:val="00661D9D"/>
    <w:rsid w:val="0066265F"/>
    <w:rsid w:val="00662717"/>
    <w:rsid w:val="006631B4"/>
    <w:rsid w:val="006634ED"/>
    <w:rsid w:val="00663780"/>
    <w:rsid w:val="00663E69"/>
    <w:rsid w:val="006646DF"/>
    <w:rsid w:val="00665AAB"/>
    <w:rsid w:val="0066656E"/>
    <w:rsid w:val="00666EB3"/>
    <w:rsid w:val="0066732C"/>
    <w:rsid w:val="0066746D"/>
    <w:rsid w:val="00667F0A"/>
    <w:rsid w:val="0067000A"/>
    <w:rsid w:val="00670EB3"/>
    <w:rsid w:val="006710FC"/>
    <w:rsid w:val="0067111C"/>
    <w:rsid w:val="00671120"/>
    <w:rsid w:val="006712D5"/>
    <w:rsid w:val="006715CA"/>
    <w:rsid w:val="00671BFA"/>
    <w:rsid w:val="00671F43"/>
    <w:rsid w:val="006727A4"/>
    <w:rsid w:val="0067311F"/>
    <w:rsid w:val="00674999"/>
    <w:rsid w:val="00674BA6"/>
    <w:rsid w:val="00674E26"/>
    <w:rsid w:val="0067549B"/>
    <w:rsid w:val="006755CB"/>
    <w:rsid w:val="00675D4C"/>
    <w:rsid w:val="00676114"/>
    <w:rsid w:val="00676B49"/>
    <w:rsid w:val="00676FE2"/>
    <w:rsid w:val="006776CC"/>
    <w:rsid w:val="00677771"/>
    <w:rsid w:val="00677D1C"/>
    <w:rsid w:val="00680975"/>
    <w:rsid w:val="0068136E"/>
    <w:rsid w:val="00681382"/>
    <w:rsid w:val="006821BE"/>
    <w:rsid w:val="0068223F"/>
    <w:rsid w:val="006829B0"/>
    <w:rsid w:val="00682B4F"/>
    <w:rsid w:val="00682D04"/>
    <w:rsid w:val="00683788"/>
    <w:rsid w:val="00684A89"/>
    <w:rsid w:val="00684F46"/>
    <w:rsid w:val="006850C3"/>
    <w:rsid w:val="00685246"/>
    <w:rsid w:val="00686924"/>
    <w:rsid w:val="006870A5"/>
    <w:rsid w:val="0068762F"/>
    <w:rsid w:val="0068786B"/>
    <w:rsid w:val="00687C00"/>
    <w:rsid w:val="006902C9"/>
    <w:rsid w:val="00690D7A"/>
    <w:rsid w:val="00691618"/>
    <w:rsid w:val="00691F17"/>
    <w:rsid w:val="00691F4F"/>
    <w:rsid w:val="00692A91"/>
    <w:rsid w:val="00692B44"/>
    <w:rsid w:val="00693353"/>
    <w:rsid w:val="006934D0"/>
    <w:rsid w:val="00693BFD"/>
    <w:rsid w:val="00694A0E"/>
    <w:rsid w:val="00694CEB"/>
    <w:rsid w:val="00697757"/>
    <w:rsid w:val="006A000C"/>
    <w:rsid w:val="006A09DB"/>
    <w:rsid w:val="006A1D89"/>
    <w:rsid w:val="006A20DB"/>
    <w:rsid w:val="006A357D"/>
    <w:rsid w:val="006A360F"/>
    <w:rsid w:val="006A383F"/>
    <w:rsid w:val="006A5240"/>
    <w:rsid w:val="006A5256"/>
    <w:rsid w:val="006A5928"/>
    <w:rsid w:val="006A7B52"/>
    <w:rsid w:val="006B0E37"/>
    <w:rsid w:val="006B13B3"/>
    <w:rsid w:val="006B1642"/>
    <w:rsid w:val="006B220D"/>
    <w:rsid w:val="006B2F5F"/>
    <w:rsid w:val="006B36FB"/>
    <w:rsid w:val="006B3BBF"/>
    <w:rsid w:val="006B4528"/>
    <w:rsid w:val="006B50EF"/>
    <w:rsid w:val="006B53F4"/>
    <w:rsid w:val="006B551B"/>
    <w:rsid w:val="006B6928"/>
    <w:rsid w:val="006B74DF"/>
    <w:rsid w:val="006C06C7"/>
    <w:rsid w:val="006C0722"/>
    <w:rsid w:val="006C081C"/>
    <w:rsid w:val="006C18DA"/>
    <w:rsid w:val="006C2299"/>
    <w:rsid w:val="006C26DD"/>
    <w:rsid w:val="006C293F"/>
    <w:rsid w:val="006C2A4F"/>
    <w:rsid w:val="006C2BCE"/>
    <w:rsid w:val="006C3150"/>
    <w:rsid w:val="006C35BB"/>
    <w:rsid w:val="006C368E"/>
    <w:rsid w:val="006C38BF"/>
    <w:rsid w:val="006C3AC5"/>
    <w:rsid w:val="006C4590"/>
    <w:rsid w:val="006C5B03"/>
    <w:rsid w:val="006C5F79"/>
    <w:rsid w:val="006C6C55"/>
    <w:rsid w:val="006D012B"/>
    <w:rsid w:val="006D0D85"/>
    <w:rsid w:val="006D12AB"/>
    <w:rsid w:val="006D2865"/>
    <w:rsid w:val="006D2B22"/>
    <w:rsid w:val="006D2B40"/>
    <w:rsid w:val="006D3B01"/>
    <w:rsid w:val="006D4EAB"/>
    <w:rsid w:val="006D5453"/>
    <w:rsid w:val="006D68FE"/>
    <w:rsid w:val="006D6D0B"/>
    <w:rsid w:val="006D6D57"/>
    <w:rsid w:val="006D6DA7"/>
    <w:rsid w:val="006D71CD"/>
    <w:rsid w:val="006D78AF"/>
    <w:rsid w:val="006D78F5"/>
    <w:rsid w:val="006D7E8D"/>
    <w:rsid w:val="006E098B"/>
    <w:rsid w:val="006E0ABB"/>
    <w:rsid w:val="006E10B5"/>
    <w:rsid w:val="006E1A62"/>
    <w:rsid w:val="006E243D"/>
    <w:rsid w:val="006E25DD"/>
    <w:rsid w:val="006E28F6"/>
    <w:rsid w:val="006E3F4C"/>
    <w:rsid w:val="006E4EC9"/>
    <w:rsid w:val="006E544D"/>
    <w:rsid w:val="006E5B13"/>
    <w:rsid w:val="006E77B9"/>
    <w:rsid w:val="006F0003"/>
    <w:rsid w:val="006F0CCA"/>
    <w:rsid w:val="006F0FC1"/>
    <w:rsid w:val="006F12CF"/>
    <w:rsid w:val="006F1604"/>
    <w:rsid w:val="006F2312"/>
    <w:rsid w:val="006F245C"/>
    <w:rsid w:val="006F27A9"/>
    <w:rsid w:val="006F2942"/>
    <w:rsid w:val="006F3396"/>
    <w:rsid w:val="006F34D2"/>
    <w:rsid w:val="006F35E8"/>
    <w:rsid w:val="006F46A9"/>
    <w:rsid w:val="006F6369"/>
    <w:rsid w:val="006F6A62"/>
    <w:rsid w:val="006F742F"/>
    <w:rsid w:val="006F743C"/>
    <w:rsid w:val="007015BD"/>
    <w:rsid w:val="00701B34"/>
    <w:rsid w:val="00704543"/>
    <w:rsid w:val="0070468A"/>
    <w:rsid w:val="007057A3"/>
    <w:rsid w:val="0070611F"/>
    <w:rsid w:val="007066BD"/>
    <w:rsid w:val="0070684D"/>
    <w:rsid w:val="00706A0E"/>
    <w:rsid w:val="00706F54"/>
    <w:rsid w:val="0071063C"/>
    <w:rsid w:val="0071168E"/>
    <w:rsid w:val="00712D04"/>
    <w:rsid w:val="00713029"/>
    <w:rsid w:val="007133EF"/>
    <w:rsid w:val="00714BF8"/>
    <w:rsid w:val="007151E5"/>
    <w:rsid w:val="00715C9B"/>
    <w:rsid w:val="00715EF9"/>
    <w:rsid w:val="00715F7B"/>
    <w:rsid w:val="007165FC"/>
    <w:rsid w:val="007169D9"/>
    <w:rsid w:val="00716BF8"/>
    <w:rsid w:val="00716F6F"/>
    <w:rsid w:val="00717350"/>
    <w:rsid w:val="00717660"/>
    <w:rsid w:val="00717AD8"/>
    <w:rsid w:val="00717B7E"/>
    <w:rsid w:val="0072099C"/>
    <w:rsid w:val="00720A04"/>
    <w:rsid w:val="00720E53"/>
    <w:rsid w:val="00720EBC"/>
    <w:rsid w:val="00721551"/>
    <w:rsid w:val="00723253"/>
    <w:rsid w:val="0072525D"/>
    <w:rsid w:val="00725FC7"/>
    <w:rsid w:val="00727065"/>
    <w:rsid w:val="00727118"/>
    <w:rsid w:val="00727796"/>
    <w:rsid w:val="00727A0B"/>
    <w:rsid w:val="007308EB"/>
    <w:rsid w:val="0073091A"/>
    <w:rsid w:val="00731EE3"/>
    <w:rsid w:val="00731F5C"/>
    <w:rsid w:val="00732458"/>
    <w:rsid w:val="007328CD"/>
    <w:rsid w:val="00732E6E"/>
    <w:rsid w:val="0073312F"/>
    <w:rsid w:val="00733D67"/>
    <w:rsid w:val="007342B1"/>
    <w:rsid w:val="00735B6D"/>
    <w:rsid w:val="00735CC8"/>
    <w:rsid w:val="007367C1"/>
    <w:rsid w:val="00736A60"/>
    <w:rsid w:val="00736FF8"/>
    <w:rsid w:val="00737592"/>
    <w:rsid w:val="007375C5"/>
    <w:rsid w:val="00741EC0"/>
    <w:rsid w:val="00742123"/>
    <w:rsid w:val="00743535"/>
    <w:rsid w:val="0074385E"/>
    <w:rsid w:val="00743B6E"/>
    <w:rsid w:val="00743F99"/>
    <w:rsid w:val="007443FD"/>
    <w:rsid w:val="007449DD"/>
    <w:rsid w:val="00744A34"/>
    <w:rsid w:val="00744E01"/>
    <w:rsid w:val="00744EF2"/>
    <w:rsid w:val="00744F79"/>
    <w:rsid w:val="00745C33"/>
    <w:rsid w:val="00746C35"/>
    <w:rsid w:val="00746E26"/>
    <w:rsid w:val="00747CFC"/>
    <w:rsid w:val="0075218E"/>
    <w:rsid w:val="007524C7"/>
    <w:rsid w:val="00753231"/>
    <w:rsid w:val="00753A8C"/>
    <w:rsid w:val="00754091"/>
    <w:rsid w:val="00754226"/>
    <w:rsid w:val="0075436E"/>
    <w:rsid w:val="00754534"/>
    <w:rsid w:val="00754929"/>
    <w:rsid w:val="00756DD0"/>
    <w:rsid w:val="00756F03"/>
    <w:rsid w:val="007574A7"/>
    <w:rsid w:val="0075758D"/>
    <w:rsid w:val="0076190A"/>
    <w:rsid w:val="00761F19"/>
    <w:rsid w:val="0076326A"/>
    <w:rsid w:val="00763606"/>
    <w:rsid w:val="00764B09"/>
    <w:rsid w:val="00764E6D"/>
    <w:rsid w:val="00764F4C"/>
    <w:rsid w:val="007657F4"/>
    <w:rsid w:val="00765961"/>
    <w:rsid w:val="00766153"/>
    <w:rsid w:val="00766FB9"/>
    <w:rsid w:val="0076710E"/>
    <w:rsid w:val="00767279"/>
    <w:rsid w:val="00767948"/>
    <w:rsid w:val="00767D38"/>
    <w:rsid w:val="00770782"/>
    <w:rsid w:val="007709A0"/>
    <w:rsid w:val="00770F4D"/>
    <w:rsid w:val="00770FAD"/>
    <w:rsid w:val="00772D51"/>
    <w:rsid w:val="00773069"/>
    <w:rsid w:val="00773325"/>
    <w:rsid w:val="0077361D"/>
    <w:rsid w:val="0077483C"/>
    <w:rsid w:val="00774D14"/>
    <w:rsid w:val="00775EE3"/>
    <w:rsid w:val="0077672D"/>
    <w:rsid w:val="00777086"/>
    <w:rsid w:val="007773B1"/>
    <w:rsid w:val="0077779B"/>
    <w:rsid w:val="00777FE1"/>
    <w:rsid w:val="0078028D"/>
    <w:rsid w:val="0078038F"/>
    <w:rsid w:val="007816F3"/>
    <w:rsid w:val="0078179C"/>
    <w:rsid w:val="00781CDE"/>
    <w:rsid w:val="00783187"/>
    <w:rsid w:val="007847AC"/>
    <w:rsid w:val="00784CCF"/>
    <w:rsid w:val="0078650E"/>
    <w:rsid w:val="007869BE"/>
    <w:rsid w:val="00787543"/>
    <w:rsid w:val="007878A2"/>
    <w:rsid w:val="00787A23"/>
    <w:rsid w:val="00787B6B"/>
    <w:rsid w:val="00787EB0"/>
    <w:rsid w:val="00790BC6"/>
    <w:rsid w:val="00792159"/>
    <w:rsid w:val="0079246C"/>
    <w:rsid w:val="00792AEF"/>
    <w:rsid w:val="007931BF"/>
    <w:rsid w:val="007938A0"/>
    <w:rsid w:val="0079414D"/>
    <w:rsid w:val="007945EA"/>
    <w:rsid w:val="00795ACC"/>
    <w:rsid w:val="0079622C"/>
    <w:rsid w:val="0079685B"/>
    <w:rsid w:val="00797223"/>
    <w:rsid w:val="00797511"/>
    <w:rsid w:val="007A022E"/>
    <w:rsid w:val="007A08CA"/>
    <w:rsid w:val="007A1223"/>
    <w:rsid w:val="007A19F0"/>
    <w:rsid w:val="007A2130"/>
    <w:rsid w:val="007A224A"/>
    <w:rsid w:val="007A26A9"/>
    <w:rsid w:val="007A2706"/>
    <w:rsid w:val="007A2A2E"/>
    <w:rsid w:val="007A2BEF"/>
    <w:rsid w:val="007A30CD"/>
    <w:rsid w:val="007A315B"/>
    <w:rsid w:val="007A317E"/>
    <w:rsid w:val="007A33F7"/>
    <w:rsid w:val="007A47F2"/>
    <w:rsid w:val="007A4C92"/>
    <w:rsid w:val="007A50F3"/>
    <w:rsid w:val="007A5BDA"/>
    <w:rsid w:val="007A5DC9"/>
    <w:rsid w:val="007A5DEE"/>
    <w:rsid w:val="007A5F94"/>
    <w:rsid w:val="007A6075"/>
    <w:rsid w:val="007A6B4F"/>
    <w:rsid w:val="007A6B9A"/>
    <w:rsid w:val="007A7364"/>
    <w:rsid w:val="007A7CD6"/>
    <w:rsid w:val="007B00C4"/>
    <w:rsid w:val="007B01AE"/>
    <w:rsid w:val="007B031E"/>
    <w:rsid w:val="007B0B05"/>
    <w:rsid w:val="007B119B"/>
    <w:rsid w:val="007B16E0"/>
    <w:rsid w:val="007B1BCF"/>
    <w:rsid w:val="007B1C6C"/>
    <w:rsid w:val="007B243C"/>
    <w:rsid w:val="007B28DB"/>
    <w:rsid w:val="007B2C22"/>
    <w:rsid w:val="007B394F"/>
    <w:rsid w:val="007B3C57"/>
    <w:rsid w:val="007B4AD4"/>
    <w:rsid w:val="007B50E6"/>
    <w:rsid w:val="007B589D"/>
    <w:rsid w:val="007B5B28"/>
    <w:rsid w:val="007B651B"/>
    <w:rsid w:val="007B7551"/>
    <w:rsid w:val="007C02E1"/>
    <w:rsid w:val="007C0360"/>
    <w:rsid w:val="007C0F74"/>
    <w:rsid w:val="007C1419"/>
    <w:rsid w:val="007C1807"/>
    <w:rsid w:val="007C20E5"/>
    <w:rsid w:val="007C326A"/>
    <w:rsid w:val="007C45C1"/>
    <w:rsid w:val="007C469E"/>
    <w:rsid w:val="007C48D3"/>
    <w:rsid w:val="007C4A47"/>
    <w:rsid w:val="007C4F83"/>
    <w:rsid w:val="007C5615"/>
    <w:rsid w:val="007C5CF8"/>
    <w:rsid w:val="007C5D1C"/>
    <w:rsid w:val="007C5E73"/>
    <w:rsid w:val="007C5F9C"/>
    <w:rsid w:val="007C5F9F"/>
    <w:rsid w:val="007C60E0"/>
    <w:rsid w:val="007C6567"/>
    <w:rsid w:val="007C6B5E"/>
    <w:rsid w:val="007C6FC6"/>
    <w:rsid w:val="007C7478"/>
    <w:rsid w:val="007C78EE"/>
    <w:rsid w:val="007D1370"/>
    <w:rsid w:val="007D167C"/>
    <w:rsid w:val="007D18E7"/>
    <w:rsid w:val="007D252D"/>
    <w:rsid w:val="007D2616"/>
    <w:rsid w:val="007D2B90"/>
    <w:rsid w:val="007D3DB5"/>
    <w:rsid w:val="007D3E7F"/>
    <w:rsid w:val="007D52B2"/>
    <w:rsid w:val="007D5332"/>
    <w:rsid w:val="007D53DA"/>
    <w:rsid w:val="007D5706"/>
    <w:rsid w:val="007D5BB6"/>
    <w:rsid w:val="007D6CF4"/>
    <w:rsid w:val="007D75A4"/>
    <w:rsid w:val="007D76ED"/>
    <w:rsid w:val="007E0219"/>
    <w:rsid w:val="007E0EFE"/>
    <w:rsid w:val="007E4917"/>
    <w:rsid w:val="007E4A7D"/>
    <w:rsid w:val="007E4FB8"/>
    <w:rsid w:val="007E5BE4"/>
    <w:rsid w:val="007E731A"/>
    <w:rsid w:val="007F04B2"/>
    <w:rsid w:val="007F0E66"/>
    <w:rsid w:val="007F1071"/>
    <w:rsid w:val="007F1539"/>
    <w:rsid w:val="007F1A37"/>
    <w:rsid w:val="007F1FE6"/>
    <w:rsid w:val="007F206F"/>
    <w:rsid w:val="007F20BC"/>
    <w:rsid w:val="007F245F"/>
    <w:rsid w:val="007F268C"/>
    <w:rsid w:val="007F27A6"/>
    <w:rsid w:val="007F2C0B"/>
    <w:rsid w:val="007F2E2A"/>
    <w:rsid w:val="007F33C4"/>
    <w:rsid w:val="007F3A41"/>
    <w:rsid w:val="007F3E29"/>
    <w:rsid w:val="007F40B6"/>
    <w:rsid w:val="007F4367"/>
    <w:rsid w:val="007F437C"/>
    <w:rsid w:val="007F4AA0"/>
    <w:rsid w:val="007F4B51"/>
    <w:rsid w:val="007F545A"/>
    <w:rsid w:val="007F5FC1"/>
    <w:rsid w:val="007F6326"/>
    <w:rsid w:val="007F7208"/>
    <w:rsid w:val="007F7DE1"/>
    <w:rsid w:val="00800564"/>
    <w:rsid w:val="008014C1"/>
    <w:rsid w:val="0080216E"/>
    <w:rsid w:val="008027FA"/>
    <w:rsid w:val="00804AF4"/>
    <w:rsid w:val="00804F2F"/>
    <w:rsid w:val="00805582"/>
    <w:rsid w:val="0080566C"/>
    <w:rsid w:val="00805729"/>
    <w:rsid w:val="008072E3"/>
    <w:rsid w:val="008076D1"/>
    <w:rsid w:val="00807AD5"/>
    <w:rsid w:val="008101C3"/>
    <w:rsid w:val="008102BA"/>
    <w:rsid w:val="008104C5"/>
    <w:rsid w:val="00811066"/>
    <w:rsid w:val="008115D4"/>
    <w:rsid w:val="00811CCA"/>
    <w:rsid w:val="008124E4"/>
    <w:rsid w:val="00812F76"/>
    <w:rsid w:val="00813919"/>
    <w:rsid w:val="00813A3E"/>
    <w:rsid w:val="008149AC"/>
    <w:rsid w:val="00814CB8"/>
    <w:rsid w:val="00815C5C"/>
    <w:rsid w:val="00815F72"/>
    <w:rsid w:val="0081606C"/>
    <w:rsid w:val="008166CE"/>
    <w:rsid w:val="00816C76"/>
    <w:rsid w:val="008173E0"/>
    <w:rsid w:val="00821358"/>
    <w:rsid w:val="0082178A"/>
    <w:rsid w:val="00821F04"/>
    <w:rsid w:val="00822341"/>
    <w:rsid w:val="00822508"/>
    <w:rsid w:val="00822996"/>
    <w:rsid w:val="00823888"/>
    <w:rsid w:val="00823AA3"/>
    <w:rsid w:val="00823CC3"/>
    <w:rsid w:val="00823EB9"/>
    <w:rsid w:val="00824A4A"/>
    <w:rsid w:val="008252A4"/>
    <w:rsid w:val="008253C9"/>
    <w:rsid w:val="00825C67"/>
    <w:rsid w:val="00825D42"/>
    <w:rsid w:val="00825F8D"/>
    <w:rsid w:val="008266D5"/>
    <w:rsid w:val="00826DE8"/>
    <w:rsid w:val="00826E4D"/>
    <w:rsid w:val="0082728C"/>
    <w:rsid w:val="00827384"/>
    <w:rsid w:val="00827A5E"/>
    <w:rsid w:val="00827C2D"/>
    <w:rsid w:val="00830E88"/>
    <w:rsid w:val="00831D2A"/>
    <w:rsid w:val="008322EC"/>
    <w:rsid w:val="008324A2"/>
    <w:rsid w:val="00832CB1"/>
    <w:rsid w:val="0083332C"/>
    <w:rsid w:val="00834F52"/>
    <w:rsid w:val="00835E40"/>
    <w:rsid w:val="00835F23"/>
    <w:rsid w:val="0083640B"/>
    <w:rsid w:val="00836F19"/>
    <w:rsid w:val="00837BB2"/>
    <w:rsid w:val="00837DBF"/>
    <w:rsid w:val="008403B0"/>
    <w:rsid w:val="0084076A"/>
    <w:rsid w:val="00840847"/>
    <w:rsid w:val="00840FF3"/>
    <w:rsid w:val="00841607"/>
    <w:rsid w:val="00841921"/>
    <w:rsid w:val="00841DE6"/>
    <w:rsid w:val="00843028"/>
    <w:rsid w:val="008431D2"/>
    <w:rsid w:val="008431FF"/>
    <w:rsid w:val="008432D0"/>
    <w:rsid w:val="0084440D"/>
    <w:rsid w:val="00844D15"/>
    <w:rsid w:val="008452BA"/>
    <w:rsid w:val="0084571F"/>
    <w:rsid w:val="00845CD7"/>
    <w:rsid w:val="00846187"/>
    <w:rsid w:val="00846E13"/>
    <w:rsid w:val="008470B9"/>
    <w:rsid w:val="00847DE0"/>
    <w:rsid w:val="00850379"/>
    <w:rsid w:val="008516D8"/>
    <w:rsid w:val="00851DE7"/>
    <w:rsid w:val="00852390"/>
    <w:rsid w:val="008528A9"/>
    <w:rsid w:val="00853682"/>
    <w:rsid w:val="00854D16"/>
    <w:rsid w:val="00854D77"/>
    <w:rsid w:val="008557A2"/>
    <w:rsid w:val="00855825"/>
    <w:rsid w:val="00855E88"/>
    <w:rsid w:val="008569C8"/>
    <w:rsid w:val="008579E5"/>
    <w:rsid w:val="00857C4A"/>
    <w:rsid w:val="008601F4"/>
    <w:rsid w:val="0086067B"/>
    <w:rsid w:val="00860741"/>
    <w:rsid w:val="0086109B"/>
    <w:rsid w:val="00862465"/>
    <w:rsid w:val="0086281A"/>
    <w:rsid w:val="00862A3A"/>
    <w:rsid w:val="00863852"/>
    <w:rsid w:val="008651C9"/>
    <w:rsid w:val="00865928"/>
    <w:rsid w:val="00865D19"/>
    <w:rsid w:val="00865E77"/>
    <w:rsid w:val="008664BC"/>
    <w:rsid w:val="00866E9E"/>
    <w:rsid w:val="00866F66"/>
    <w:rsid w:val="008678AB"/>
    <w:rsid w:val="00867B53"/>
    <w:rsid w:val="00867DE9"/>
    <w:rsid w:val="00867ECC"/>
    <w:rsid w:val="00867FC9"/>
    <w:rsid w:val="00870C31"/>
    <w:rsid w:val="008710DE"/>
    <w:rsid w:val="008715D6"/>
    <w:rsid w:val="00871619"/>
    <w:rsid w:val="008718CC"/>
    <w:rsid w:val="0087257A"/>
    <w:rsid w:val="00872C32"/>
    <w:rsid w:val="00873187"/>
    <w:rsid w:val="00874E91"/>
    <w:rsid w:val="00875290"/>
    <w:rsid w:val="0087637A"/>
    <w:rsid w:val="008763B3"/>
    <w:rsid w:val="008771B9"/>
    <w:rsid w:val="00877AC4"/>
    <w:rsid w:val="0088056E"/>
    <w:rsid w:val="00880D06"/>
    <w:rsid w:val="008813E0"/>
    <w:rsid w:val="00881929"/>
    <w:rsid w:val="0088198A"/>
    <w:rsid w:val="00881B17"/>
    <w:rsid w:val="00881BCD"/>
    <w:rsid w:val="00881EA6"/>
    <w:rsid w:val="008829C4"/>
    <w:rsid w:val="00882C4C"/>
    <w:rsid w:val="00882F38"/>
    <w:rsid w:val="00883037"/>
    <w:rsid w:val="0088348A"/>
    <w:rsid w:val="008839B1"/>
    <w:rsid w:val="008862D0"/>
    <w:rsid w:val="008862F5"/>
    <w:rsid w:val="0088670D"/>
    <w:rsid w:val="008867E0"/>
    <w:rsid w:val="0088720D"/>
    <w:rsid w:val="00887B31"/>
    <w:rsid w:val="00887F1E"/>
    <w:rsid w:val="00887FE4"/>
    <w:rsid w:val="00890499"/>
    <w:rsid w:val="00890A34"/>
    <w:rsid w:val="00890B6F"/>
    <w:rsid w:val="00891191"/>
    <w:rsid w:val="008923B8"/>
    <w:rsid w:val="00892624"/>
    <w:rsid w:val="0089316C"/>
    <w:rsid w:val="0089474D"/>
    <w:rsid w:val="00894A3B"/>
    <w:rsid w:val="00894E07"/>
    <w:rsid w:val="00895C09"/>
    <w:rsid w:val="00895DB5"/>
    <w:rsid w:val="008960F9"/>
    <w:rsid w:val="008977BE"/>
    <w:rsid w:val="0089793B"/>
    <w:rsid w:val="00897F9C"/>
    <w:rsid w:val="008A0335"/>
    <w:rsid w:val="008A0DD0"/>
    <w:rsid w:val="008A0FC9"/>
    <w:rsid w:val="008A129C"/>
    <w:rsid w:val="008A18BA"/>
    <w:rsid w:val="008A1CEE"/>
    <w:rsid w:val="008A2124"/>
    <w:rsid w:val="008A33BC"/>
    <w:rsid w:val="008A34AD"/>
    <w:rsid w:val="008A3F76"/>
    <w:rsid w:val="008A45C0"/>
    <w:rsid w:val="008A48DD"/>
    <w:rsid w:val="008A4EDE"/>
    <w:rsid w:val="008A59AD"/>
    <w:rsid w:val="008A60D3"/>
    <w:rsid w:val="008A62FE"/>
    <w:rsid w:val="008A6C1F"/>
    <w:rsid w:val="008A6C5F"/>
    <w:rsid w:val="008A7210"/>
    <w:rsid w:val="008A762D"/>
    <w:rsid w:val="008B0D3F"/>
    <w:rsid w:val="008B0E1F"/>
    <w:rsid w:val="008B1AA6"/>
    <w:rsid w:val="008B1C1B"/>
    <w:rsid w:val="008B259A"/>
    <w:rsid w:val="008B3225"/>
    <w:rsid w:val="008B340B"/>
    <w:rsid w:val="008B3D05"/>
    <w:rsid w:val="008B4DFE"/>
    <w:rsid w:val="008B5AB9"/>
    <w:rsid w:val="008B5DE2"/>
    <w:rsid w:val="008B5FD4"/>
    <w:rsid w:val="008B6797"/>
    <w:rsid w:val="008B7624"/>
    <w:rsid w:val="008B7E5D"/>
    <w:rsid w:val="008B7EA8"/>
    <w:rsid w:val="008C036E"/>
    <w:rsid w:val="008C05C2"/>
    <w:rsid w:val="008C0C23"/>
    <w:rsid w:val="008C1D6B"/>
    <w:rsid w:val="008C2944"/>
    <w:rsid w:val="008C2965"/>
    <w:rsid w:val="008C2C1E"/>
    <w:rsid w:val="008C2F8B"/>
    <w:rsid w:val="008C318A"/>
    <w:rsid w:val="008C3C68"/>
    <w:rsid w:val="008C40FE"/>
    <w:rsid w:val="008C4476"/>
    <w:rsid w:val="008C52E8"/>
    <w:rsid w:val="008C54BE"/>
    <w:rsid w:val="008C57C7"/>
    <w:rsid w:val="008C679A"/>
    <w:rsid w:val="008C6C0D"/>
    <w:rsid w:val="008C7195"/>
    <w:rsid w:val="008C79A7"/>
    <w:rsid w:val="008D0429"/>
    <w:rsid w:val="008D19AF"/>
    <w:rsid w:val="008D1C13"/>
    <w:rsid w:val="008D25C0"/>
    <w:rsid w:val="008D25C2"/>
    <w:rsid w:val="008D412B"/>
    <w:rsid w:val="008D439A"/>
    <w:rsid w:val="008D4E6E"/>
    <w:rsid w:val="008D50F0"/>
    <w:rsid w:val="008D57A9"/>
    <w:rsid w:val="008D62E0"/>
    <w:rsid w:val="008D67A3"/>
    <w:rsid w:val="008D68C5"/>
    <w:rsid w:val="008D6F27"/>
    <w:rsid w:val="008D7834"/>
    <w:rsid w:val="008E1911"/>
    <w:rsid w:val="008E1CD1"/>
    <w:rsid w:val="008E22FA"/>
    <w:rsid w:val="008E25F3"/>
    <w:rsid w:val="008E295F"/>
    <w:rsid w:val="008E2D0A"/>
    <w:rsid w:val="008E2DB8"/>
    <w:rsid w:val="008E2F28"/>
    <w:rsid w:val="008E2F7A"/>
    <w:rsid w:val="008E425C"/>
    <w:rsid w:val="008E487E"/>
    <w:rsid w:val="008E4F15"/>
    <w:rsid w:val="008E57AB"/>
    <w:rsid w:val="008E5BA4"/>
    <w:rsid w:val="008E613C"/>
    <w:rsid w:val="008E66A4"/>
    <w:rsid w:val="008E7F28"/>
    <w:rsid w:val="008F155A"/>
    <w:rsid w:val="008F15D9"/>
    <w:rsid w:val="008F2178"/>
    <w:rsid w:val="008F25BC"/>
    <w:rsid w:val="008F2FA1"/>
    <w:rsid w:val="008F4F82"/>
    <w:rsid w:val="008F5276"/>
    <w:rsid w:val="008F640E"/>
    <w:rsid w:val="008F6C8E"/>
    <w:rsid w:val="008F6F9B"/>
    <w:rsid w:val="008F72B6"/>
    <w:rsid w:val="008F7A88"/>
    <w:rsid w:val="008F7C10"/>
    <w:rsid w:val="00900588"/>
    <w:rsid w:val="0090080D"/>
    <w:rsid w:val="00900BFE"/>
    <w:rsid w:val="009017F9"/>
    <w:rsid w:val="009040A9"/>
    <w:rsid w:val="00905FB0"/>
    <w:rsid w:val="009067F8"/>
    <w:rsid w:val="009069B1"/>
    <w:rsid w:val="00906B5A"/>
    <w:rsid w:val="00906F66"/>
    <w:rsid w:val="00907115"/>
    <w:rsid w:val="00907899"/>
    <w:rsid w:val="009079EA"/>
    <w:rsid w:val="00910B6D"/>
    <w:rsid w:val="00911AE6"/>
    <w:rsid w:val="00912765"/>
    <w:rsid w:val="0091286F"/>
    <w:rsid w:val="00912A7A"/>
    <w:rsid w:val="00913157"/>
    <w:rsid w:val="009136E9"/>
    <w:rsid w:val="00913797"/>
    <w:rsid w:val="00914889"/>
    <w:rsid w:val="0091512C"/>
    <w:rsid w:val="00915B58"/>
    <w:rsid w:val="00915FF2"/>
    <w:rsid w:val="0091604B"/>
    <w:rsid w:val="00916406"/>
    <w:rsid w:val="00916F9D"/>
    <w:rsid w:val="009171C5"/>
    <w:rsid w:val="00917988"/>
    <w:rsid w:val="00917E5F"/>
    <w:rsid w:val="0092060C"/>
    <w:rsid w:val="009206ED"/>
    <w:rsid w:val="009207CD"/>
    <w:rsid w:val="00920D0D"/>
    <w:rsid w:val="00922AD8"/>
    <w:rsid w:val="009233B6"/>
    <w:rsid w:val="00923D30"/>
    <w:rsid w:val="00924852"/>
    <w:rsid w:val="0092491B"/>
    <w:rsid w:val="009252FB"/>
    <w:rsid w:val="00925CFB"/>
    <w:rsid w:val="00926338"/>
    <w:rsid w:val="00927182"/>
    <w:rsid w:val="0092743B"/>
    <w:rsid w:val="009307D2"/>
    <w:rsid w:val="0093137A"/>
    <w:rsid w:val="00931790"/>
    <w:rsid w:val="00932F38"/>
    <w:rsid w:val="00933232"/>
    <w:rsid w:val="00933312"/>
    <w:rsid w:val="009333C1"/>
    <w:rsid w:val="00934077"/>
    <w:rsid w:val="00935106"/>
    <w:rsid w:val="009354CC"/>
    <w:rsid w:val="009357D6"/>
    <w:rsid w:val="00936FE0"/>
    <w:rsid w:val="00937712"/>
    <w:rsid w:val="0094007D"/>
    <w:rsid w:val="009415B5"/>
    <w:rsid w:val="009416FC"/>
    <w:rsid w:val="00941E71"/>
    <w:rsid w:val="00942504"/>
    <w:rsid w:val="0094291B"/>
    <w:rsid w:val="009437E1"/>
    <w:rsid w:val="00943811"/>
    <w:rsid w:val="00943FB2"/>
    <w:rsid w:val="0094454E"/>
    <w:rsid w:val="00944EA2"/>
    <w:rsid w:val="00945298"/>
    <w:rsid w:val="00945CCC"/>
    <w:rsid w:val="00945DBD"/>
    <w:rsid w:val="009463F7"/>
    <w:rsid w:val="00947092"/>
    <w:rsid w:val="00947CD4"/>
    <w:rsid w:val="00951068"/>
    <w:rsid w:val="00951B3F"/>
    <w:rsid w:val="009521FD"/>
    <w:rsid w:val="00952408"/>
    <w:rsid w:val="009525AE"/>
    <w:rsid w:val="0095263E"/>
    <w:rsid w:val="00952AF2"/>
    <w:rsid w:val="0095478F"/>
    <w:rsid w:val="00954C5C"/>
    <w:rsid w:val="00954FC1"/>
    <w:rsid w:val="0095513E"/>
    <w:rsid w:val="00955A7F"/>
    <w:rsid w:val="009611FA"/>
    <w:rsid w:val="009618BD"/>
    <w:rsid w:val="00962536"/>
    <w:rsid w:val="009626F6"/>
    <w:rsid w:val="00963347"/>
    <w:rsid w:val="00963E63"/>
    <w:rsid w:val="00963EF3"/>
    <w:rsid w:val="0096405B"/>
    <w:rsid w:val="00964F20"/>
    <w:rsid w:val="009653AD"/>
    <w:rsid w:val="009658F6"/>
    <w:rsid w:val="00965CB7"/>
    <w:rsid w:val="009663C6"/>
    <w:rsid w:val="0096646D"/>
    <w:rsid w:val="00966B46"/>
    <w:rsid w:val="00967165"/>
    <w:rsid w:val="0097027A"/>
    <w:rsid w:val="00970695"/>
    <w:rsid w:val="00970CA9"/>
    <w:rsid w:val="009718B5"/>
    <w:rsid w:val="0097190A"/>
    <w:rsid w:val="00971FA8"/>
    <w:rsid w:val="00972B32"/>
    <w:rsid w:val="00974B3C"/>
    <w:rsid w:val="00975217"/>
    <w:rsid w:val="009754D5"/>
    <w:rsid w:val="0097667A"/>
    <w:rsid w:val="0097674C"/>
    <w:rsid w:val="00976CCD"/>
    <w:rsid w:val="00977478"/>
    <w:rsid w:val="009776D9"/>
    <w:rsid w:val="009778B8"/>
    <w:rsid w:val="009801FB"/>
    <w:rsid w:val="00980238"/>
    <w:rsid w:val="009809E0"/>
    <w:rsid w:val="00980E0D"/>
    <w:rsid w:val="009814B7"/>
    <w:rsid w:val="00982273"/>
    <w:rsid w:val="00983EF3"/>
    <w:rsid w:val="00983F10"/>
    <w:rsid w:val="0098572A"/>
    <w:rsid w:val="00985BEB"/>
    <w:rsid w:val="00985F73"/>
    <w:rsid w:val="009863F1"/>
    <w:rsid w:val="00987D76"/>
    <w:rsid w:val="00990477"/>
    <w:rsid w:val="00990610"/>
    <w:rsid w:val="0099079C"/>
    <w:rsid w:val="00990990"/>
    <w:rsid w:val="00990C73"/>
    <w:rsid w:val="00990D6D"/>
    <w:rsid w:val="00990FCB"/>
    <w:rsid w:val="009916BF"/>
    <w:rsid w:val="0099180F"/>
    <w:rsid w:val="00991C6A"/>
    <w:rsid w:val="00991FAF"/>
    <w:rsid w:val="00991FC6"/>
    <w:rsid w:val="009920C2"/>
    <w:rsid w:val="009928F6"/>
    <w:rsid w:val="00992B7F"/>
    <w:rsid w:val="0099336D"/>
    <w:rsid w:val="00994051"/>
    <w:rsid w:val="009951D9"/>
    <w:rsid w:val="0099585B"/>
    <w:rsid w:val="00996683"/>
    <w:rsid w:val="00997773"/>
    <w:rsid w:val="00997E0A"/>
    <w:rsid w:val="009A006B"/>
    <w:rsid w:val="009A0376"/>
    <w:rsid w:val="009A0F9C"/>
    <w:rsid w:val="009A14F9"/>
    <w:rsid w:val="009A239B"/>
    <w:rsid w:val="009A2EEC"/>
    <w:rsid w:val="009A30F8"/>
    <w:rsid w:val="009A3105"/>
    <w:rsid w:val="009A36F3"/>
    <w:rsid w:val="009A4148"/>
    <w:rsid w:val="009A4B29"/>
    <w:rsid w:val="009A59EC"/>
    <w:rsid w:val="009A5C9F"/>
    <w:rsid w:val="009A7263"/>
    <w:rsid w:val="009A77B7"/>
    <w:rsid w:val="009A7C54"/>
    <w:rsid w:val="009A7EDA"/>
    <w:rsid w:val="009B027E"/>
    <w:rsid w:val="009B08BC"/>
    <w:rsid w:val="009B0E74"/>
    <w:rsid w:val="009B0F80"/>
    <w:rsid w:val="009B1A89"/>
    <w:rsid w:val="009B1ABB"/>
    <w:rsid w:val="009B1D9F"/>
    <w:rsid w:val="009B2E19"/>
    <w:rsid w:val="009B2F6E"/>
    <w:rsid w:val="009B3003"/>
    <w:rsid w:val="009B3032"/>
    <w:rsid w:val="009B323E"/>
    <w:rsid w:val="009B3720"/>
    <w:rsid w:val="009B4366"/>
    <w:rsid w:val="009B49EA"/>
    <w:rsid w:val="009B4CFF"/>
    <w:rsid w:val="009B4FBF"/>
    <w:rsid w:val="009B502D"/>
    <w:rsid w:val="009B623B"/>
    <w:rsid w:val="009B6749"/>
    <w:rsid w:val="009B6964"/>
    <w:rsid w:val="009B7A20"/>
    <w:rsid w:val="009B7B4B"/>
    <w:rsid w:val="009C0AC1"/>
    <w:rsid w:val="009C1AFA"/>
    <w:rsid w:val="009C1C46"/>
    <w:rsid w:val="009C228B"/>
    <w:rsid w:val="009C4DF9"/>
    <w:rsid w:val="009C62C7"/>
    <w:rsid w:val="009C6487"/>
    <w:rsid w:val="009D0034"/>
    <w:rsid w:val="009D0327"/>
    <w:rsid w:val="009D034F"/>
    <w:rsid w:val="009D0467"/>
    <w:rsid w:val="009D0A0F"/>
    <w:rsid w:val="009D0DA0"/>
    <w:rsid w:val="009D117E"/>
    <w:rsid w:val="009D1676"/>
    <w:rsid w:val="009D1BA6"/>
    <w:rsid w:val="009D20B3"/>
    <w:rsid w:val="009D27B1"/>
    <w:rsid w:val="009D34C7"/>
    <w:rsid w:val="009D3682"/>
    <w:rsid w:val="009D38A3"/>
    <w:rsid w:val="009D39AB"/>
    <w:rsid w:val="009D419D"/>
    <w:rsid w:val="009D424F"/>
    <w:rsid w:val="009D49DC"/>
    <w:rsid w:val="009D538D"/>
    <w:rsid w:val="009D5928"/>
    <w:rsid w:val="009D5CCB"/>
    <w:rsid w:val="009D68E2"/>
    <w:rsid w:val="009D6EC3"/>
    <w:rsid w:val="009D7036"/>
    <w:rsid w:val="009D7985"/>
    <w:rsid w:val="009E065E"/>
    <w:rsid w:val="009E25F0"/>
    <w:rsid w:val="009E2CFD"/>
    <w:rsid w:val="009E3080"/>
    <w:rsid w:val="009E37E7"/>
    <w:rsid w:val="009E44F8"/>
    <w:rsid w:val="009E45CC"/>
    <w:rsid w:val="009E5AEB"/>
    <w:rsid w:val="009E5B58"/>
    <w:rsid w:val="009E5B70"/>
    <w:rsid w:val="009E5CBF"/>
    <w:rsid w:val="009E716D"/>
    <w:rsid w:val="009E77A0"/>
    <w:rsid w:val="009F0B16"/>
    <w:rsid w:val="009F11F5"/>
    <w:rsid w:val="009F1886"/>
    <w:rsid w:val="009F20D2"/>
    <w:rsid w:val="009F210D"/>
    <w:rsid w:val="009F2541"/>
    <w:rsid w:val="009F3222"/>
    <w:rsid w:val="009F3ECB"/>
    <w:rsid w:val="009F6AA0"/>
    <w:rsid w:val="009F7BF3"/>
    <w:rsid w:val="009F7F52"/>
    <w:rsid w:val="00A012C0"/>
    <w:rsid w:val="00A01443"/>
    <w:rsid w:val="00A017BA"/>
    <w:rsid w:val="00A0226A"/>
    <w:rsid w:val="00A02CE4"/>
    <w:rsid w:val="00A02E3B"/>
    <w:rsid w:val="00A033F0"/>
    <w:rsid w:val="00A04BA3"/>
    <w:rsid w:val="00A0529C"/>
    <w:rsid w:val="00A05A8D"/>
    <w:rsid w:val="00A05E88"/>
    <w:rsid w:val="00A060A7"/>
    <w:rsid w:val="00A07312"/>
    <w:rsid w:val="00A0765D"/>
    <w:rsid w:val="00A07982"/>
    <w:rsid w:val="00A07DCA"/>
    <w:rsid w:val="00A10130"/>
    <w:rsid w:val="00A10FB1"/>
    <w:rsid w:val="00A114DA"/>
    <w:rsid w:val="00A1216D"/>
    <w:rsid w:val="00A1227C"/>
    <w:rsid w:val="00A12448"/>
    <w:rsid w:val="00A12F50"/>
    <w:rsid w:val="00A130EF"/>
    <w:rsid w:val="00A13E9B"/>
    <w:rsid w:val="00A14A3C"/>
    <w:rsid w:val="00A16232"/>
    <w:rsid w:val="00A165C4"/>
    <w:rsid w:val="00A16BF2"/>
    <w:rsid w:val="00A17CCB"/>
    <w:rsid w:val="00A20724"/>
    <w:rsid w:val="00A21153"/>
    <w:rsid w:val="00A21BBF"/>
    <w:rsid w:val="00A21DB3"/>
    <w:rsid w:val="00A2320C"/>
    <w:rsid w:val="00A23447"/>
    <w:rsid w:val="00A236E2"/>
    <w:rsid w:val="00A238CB"/>
    <w:rsid w:val="00A23DE5"/>
    <w:rsid w:val="00A24DB8"/>
    <w:rsid w:val="00A25804"/>
    <w:rsid w:val="00A262CC"/>
    <w:rsid w:val="00A2655A"/>
    <w:rsid w:val="00A2753C"/>
    <w:rsid w:val="00A300B4"/>
    <w:rsid w:val="00A301B7"/>
    <w:rsid w:val="00A30AC0"/>
    <w:rsid w:val="00A30B3F"/>
    <w:rsid w:val="00A30B49"/>
    <w:rsid w:val="00A30FDF"/>
    <w:rsid w:val="00A313E4"/>
    <w:rsid w:val="00A31631"/>
    <w:rsid w:val="00A3176F"/>
    <w:rsid w:val="00A32A31"/>
    <w:rsid w:val="00A33190"/>
    <w:rsid w:val="00A3344E"/>
    <w:rsid w:val="00A33543"/>
    <w:rsid w:val="00A335DE"/>
    <w:rsid w:val="00A33655"/>
    <w:rsid w:val="00A33688"/>
    <w:rsid w:val="00A33A47"/>
    <w:rsid w:val="00A33E1D"/>
    <w:rsid w:val="00A343F2"/>
    <w:rsid w:val="00A346D8"/>
    <w:rsid w:val="00A35F38"/>
    <w:rsid w:val="00A360DA"/>
    <w:rsid w:val="00A3629A"/>
    <w:rsid w:val="00A37309"/>
    <w:rsid w:val="00A404FC"/>
    <w:rsid w:val="00A409BF"/>
    <w:rsid w:val="00A41704"/>
    <w:rsid w:val="00A42074"/>
    <w:rsid w:val="00A4254C"/>
    <w:rsid w:val="00A431C5"/>
    <w:rsid w:val="00A43591"/>
    <w:rsid w:val="00A43E37"/>
    <w:rsid w:val="00A43F7C"/>
    <w:rsid w:val="00A44228"/>
    <w:rsid w:val="00A4469D"/>
    <w:rsid w:val="00A45C28"/>
    <w:rsid w:val="00A46349"/>
    <w:rsid w:val="00A464E9"/>
    <w:rsid w:val="00A46CE8"/>
    <w:rsid w:val="00A471D2"/>
    <w:rsid w:val="00A47E05"/>
    <w:rsid w:val="00A50ECB"/>
    <w:rsid w:val="00A50FAF"/>
    <w:rsid w:val="00A51EBE"/>
    <w:rsid w:val="00A526A2"/>
    <w:rsid w:val="00A53BA3"/>
    <w:rsid w:val="00A54B22"/>
    <w:rsid w:val="00A54E81"/>
    <w:rsid w:val="00A55C45"/>
    <w:rsid w:val="00A56DC5"/>
    <w:rsid w:val="00A56EF0"/>
    <w:rsid w:val="00A57EEE"/>
    <w:rsid w:val="00A600E5"/>
    <w:rsid w:val="00A60344"/>
    <w:rsid w:val="00A61190"/>
    <w:rsid w:val="00A6154B"/>
    <w:rsid w:val="00A61BF1"/>
    <w:rsid w:val="00A61D50"/>
    <w:rsid w:val="00A6371A"/>
    <w:rsid w:val="00A63AF0"/>
    <w:rsid w:val="00A63C7B"/>
    <w:rsid w:val="00A63E65"/>
    <w:rsid w:val="00A63EAB"/>
    <w:rsid w:val="00A64376"/>
    <w:rsid w:val="00A64CB4"/>
    <w:rsid w:val="00A65DF9"/>
    <w:rsid w:val="00A679AF"/>
    <w:rsid w:val="00A67A97"/>
    <w:rsid w:val="00A70769"/>
    <w:rsid w:val="00A722C4"/>
    <w:rsid w:val="00A737A2"/>
    <w:rsid w:val="00A73AA0"/>
    <w:rsid w:val="00A74253"/>
    <w:rsid w:val="00A74AED"/>
    <w:rsid w:val="00A74C24"/>
    <w:rsid w:val="00A75486"/>
    <w:rsid w:val="00A759C3"/>
    <w:rsid w:val="00A75A03"/>
    <w:rsid w:val="00A75B75"/>
    <w:rsid w:val="00A76218"/>
    <w:rsid w:val="00A766DD"/>
    <w:rsid w:val="00A7675F"/>
    <w:rsid w:val="00A76F3E"/>
    <w:rsid w:val="00A77E1B"/>
    <w:rsid w:val="00A8320A"/>
    <w:rsid w:val="00A8358F"/>
    <w:rsid w:val="00A8395C"/>
    <w:rsid w:val="00A83B16"/>
    <w:rsid w:val="00A83F83"/>
    <w:rsid w:val="00A84542"/>
    <w:rsid w:val="00A85E6B"/>
    <w:rsid w:val="00A85E99"/>
    <w:rsid w:val="00A87DC7"/>
    <w:rsid w:val="00A902A4"/>
    <w:rsid w:val="00A909AD"/>
    <w:rsid w:val="00A910AB"/>
    <w:rsid w:val="00A91409"/>
    <w:rsid w:val="00A91640"/>
    <w:rsid w:val="00A91830"/>
    <w:rsid w:val="00A91C38"/>
    <w:rsid w:val="00A93269"/>
    <w:rsid w:val="00A94FBC"/>
    <w:rsid w:val="00A966DF"/>
    <w:rsid w:val="00A97221"/>
    <w:rsid w:val="00A97402"/>
    <w:rsid w:val="00A97406"/>
    <w:rsid w:val="00A97D2C"/>
    <w:rsid w:val="00AA14ED"/>
    <w:rsid w:val="00AA1962"/>
    <w:rsid w:val="00AA1BF7"/>
    <w:rsid w:val="00AA2379"/>
    <w:rsid w:val="00AA3235"/>
    <w:rsid w:val="00AA32C0"/>
    <w:rsid w:val="00AA37C1"/>
    <w:rsid w:val="00AA3D35"/>
    <w:rsid w:val="00AA4737"/>
    <w:rsid w:val="00AA494C"/>
    <w:rsid w:val="00AA4F54"/>
    <w:rsid w:val="00AA54DA"/>
    <w:rsid w:val="00AA6095"/>
    <w:rsid w:val="00AA6629"/>
    <w:rsid w:val="00AA6AAD"/>
    <w:rsid w:val="00AA7239"/>
    <w:rsid w:val="00AA7332"/>
    <w:rsid w:val="00AA74EA"/>
    <w:rsid w:val="00AA7FA2"/>
    <w:rsid w:val="00AB05A5"/>
    <w:rsid w:val="00AB17D5"/>
    <w:rsid w:val="00AB2CE7"/>
    <w:rsid w:val="00AB2F00"/>
    <w:rsid w:val="00AB39EB"/>
    <w:rsid w:val="00AB3B50"/>
    <w:rsid w:val="00AB3E85"/>
    <w:rsid w:val="00AB3F54"/>
    <w:rsid w:val="00AB42BC"/>
    <w:rsid w:val="00AB4E52"/>
    <w:rsid w:val="00AB5086"/>
    <w:rsid w:val="00AB5F43"/>
    <w:rsid w:val="00AB67A5"/>
    <w:rsid w:val="00AB7A27"/>
    <w:rsid w:val="00AB7BAF"/>
    <w:rsid w:val="00AB7F3B"/>
    <w:rsid w:val="00AC0121"/>
    <w:rsid w:val="00AC025E"/>
    <w:rsid w:val="00AC2CF5"/>
    <w:rsid w:val="00AC313D"/>
    <w:rsid w:val="00AC3633"/>
    <w:rsid w:val="00AC3D4E"/>
    <w:rsid w:val="00AC40C9"/>
    <w:rsid w:val="00AC4DE3"/>
    <w:rsid w:val="00AC4E61"/>
    <w:rsid w:val="00AC508E"/>
    <w:rsid w:val="00AC5335"/>
    <w:rsid w:val="00AC634E"/>
    <w:rsid w:val="00AC6DD6"/>
    <w:rsid w:val="00AC70E3"/>
    <w:rsid w:val="00AC727F"/>
    <w:rsid w:val="00AC7381"/>
    <w:rsid w:val="00AD07FF"/>
    <w:rsid w:val="00AD0A2A"/>
    <w:rsid w:val="00AD0C7E"/>
    <w:rsid w:val="00AD1F0F"/>
    <w:rsid w:val="00AD219D"/>
    <w:rsid w:val="00AD389A"/>
    <w:rsid w:val="00AD3C7B"/>
    <w:rsid w:val="00AD3DC1"/>
    <w:rsid w:val="00AD4881"/>
    <w:rsid w:val="00AD4CDC"/>
    <w:rsid w:val="00AD4E67"/>
    <w:rsid w:val="00AD51C0"/>
    <w:rsid w:val="00AD566D"/>
    <w:rsid w:val="00AD59EA"/>
    <w:rsid w:val="00AD5BCE"/>
    <w:rsid w:val="00AD6C5B"/>
    <w:rsid w:val="00AD6D25"/>
    <w:rsid w:val="00AD791D"/>
    <w:rsid w:val="00AE1869"/>
    <w:rsid w:val="00AE1A8A"/>
    <w:rsid w:val="00AE2177"/>
    <w:rsid w:val="00AE236D"/>
    <w:rsid w:val="00AE3FBE"/>
    <w:rsid w:val="00AE4CAA"/>
    <w:rsid w:val="00AE519B"/>
    <w:rsid w:val="00AE53EC"/>
    <w:rsid w:val="00AE54FF"/>
    <w:rsid w:val="00AE7159"/>
    <w:rsid w:val="00AE71F8"/>
    <w:rsid w:val="00AE7610"/>
    <w:rsid w:val="00AE7E35"/>
    <w:rsid w:val="00AF1C66"/>
    <w:rsid w:val="00AF2176"/>
    <w:rsid w:val="00AF33A6"/>
    <w:rsid w:val="00AF4CF2"/>
    <w:rsid w:val="00AF59D9"/>
    <w:rsid w:val="00AF6301"/>
    <w:rsid w:val="00AF6376"/>
    <w:rsid w:val="00AF6546"/>
    <w:rsid w:val="00AF68F2"/>
    <w:rsid w:val="00AF69C6"/>
    <w:rsid w:val="00AF721D"/>
    <w:rsid w:val="00AF79A8"/>
    <w:rsid w:val="00AF79B9"/>
    <w:rsid w:val="00AF7A42"/>
    <w:rsid w:val="00AF7DDB"/>
    <w:rsid w:val="00B008E4"/>
    <w:rsid w:val="00B00B65"/>
    <w:rsid w:val="00B00C27"/>
    <w:rsid w:val="00B00F10"/>
    <w:rsid w:val="00B00F91"/>
    <w:rsid w:val="00B02A27"/>
    <w:rsid w:val="00B02CD6"/>
    <w:rsid w:val="00B032D7"/>
    <w:rsid w:val="00B03BBF"/>
    <w:rsid w:val="00B03D6D"/>
    <w:rsid w:val="00B046CA"/>
    <w:rsid w:val="00B04784"/>
    <w:rsid w:val="00B0499B"/>
    <w:rsid w:val="00B04AE7"/>
    <w:rsid w:val="00B04C14"/>
    <w:rsid w:val="00B05925"/>
    <w:rsid w:val="00B068D7"/>
    <w:rsid w:val="00B06963"/>
    <w:rsid w:val="00B0714D"/>
    <w:rsid w:val="00B0771B"/>
    <w:rsid w:val="00B100C8"/>
    <w:rsid w:val="00B117D9"/>
    <w:rsid w:val="00B11879"/>
    <w:rsid w:val="00B1284B"/>
    <w:rsid w:val="00B128B4"/>
    <w:rsid w:val="00B12F05"/>
    <w:rsid w:val="00B132D1"/>
    <w:rsid w:val="00B1380C"/>
    <w:rsid w:val="00B13B74"/>
    <w:rsid w:val="00B14188"/>
    <w:rsid w:val="00B1438F"/>
    <w:rsid w:val="00B14DEC"/>
    <w:rsid w:val="00B15DF7"/>
    <w:rsid w:val="00B168EF"/>
    <w:rsid w:val="00B16EC1"/>
    <w:rsid w:val="00B178A7"/>
    <w:rsid w:val="00B17D64"/>
    <w:rsid w:val="00B20145"/>
    <w:rsid w:val="00B2036C"/>
    <w:rsid w:val="00B203D2"/>
    <w:rsid w:val="00B205B8"/>
    <w:rsid w:val="00B20613"/>
    <w:rsid w:val="00B20AE9"/>
    <w:rsid w:val="00B20C15"/>
    <w:rsid w:val="00B2166A"/>
    <w:rsid w:val="00B22AC3"/>
    <w:rsid w:val="00B22ADF"/>
    <w:rsid w:val="00B23C2E"/>
    <w:rsid w:val="00B25BA9"/>
    <w:rsid w:val="00B25D32"/>
    <w:rsid w:val="00B25E48"/>
    <w:rsid w:val="00B26468"/>
    <w:rsid w:val="00B26870"/>
    <w:rsid w:val="00B26957"/>
    <w:rsid w:val="00B26B5D"/>
    <w:rsid w:val="00B27468"/>
    <w:rsid w:val="00B27E3F"/>
    <w:rsid w:val="00B3068A"/>
    <w:rsid w:val="00B30B05"/>
    <w:rsid w:val="00B30CC1"/>
    <w:rsid w:val="00B3128E"/>
    <w:rsid w:val="00B328F1"/>
    <w:rsid w:val="00B33274"/>
    <w:rsid w:val="00B332CC"/>
    <w:rsid w:val="00B333AD"/>
    <w:rsid w:val="00B33DA7"/>
    <w:rsid w:val="00B34117"/>
    <w:rsid w:val="00B34CE6"/>
    <w:rsid w:val="00B35180"/>
    <w:rsid w:val="00B356FC"/>
    <w:rsid w:val="00B35917"/>
    <w:rsid w:val="00B35E82"/>
    <w:rsid w:val="00B36C65"/>
    <w:rsid w:val="00B37352"/>
    <w:rsid w:val="00B37518"/>
    <w:rsid w:val="00B3751D"/>
    <w:rsid w:val="00B37F9C"/>
    <w:rsid w:val="00B4070C"/>
    <w:rsid w:val="00B41529"/>
    <w:rsid w:val="00B41CB8"/>
    <w:rsid w:val="00B4361A"/>
    <w:rsid w:val="00B43CF7"/>
    <w:rsid w:val="00B44642"/>
    <w:rsid w:val="00B45F6D"/>
    <w:rsid w:val="00B469BF"/>
    <w:rsid w:val="00B47349"/>
    <w:rsid w:val="00B47A9E"/>
    <w:rsid w:val="00B504F9"/>
    <w:rsid w:val="00B50673"/>
    <w:rsid w:val="00B508B9"/>
    <w:rsid w:val="00B50BCA"/>
    <w:rsid w:val="00B5193C"/>
    <w:rsid w:val="00B51B7B"/>
    <w:rsid w:val="00B51C66"/>
    <w:rsid w:val="00B521E2"/>
    <w:rsid w:val="00B52523"/>
    <w:rsid w:val="00B548E8"/>
    <w:rsid w:val="00B54F6B"/>
    <w:rsid w:val="00B56A4C"/>
    <w:rsid w:val="00B57621"/>
    <w:rsid w:val="00B57CBA"/>
    <w:rsid w:val="00B61126"/>
    <w:rsid w:val="00B61572"/>
    <w:rsid w:val="00B6174C"/>
    <w:rsid w:val="00B62D64"/>
    <w:rsid w:val="00B62DF3"/>
    <w:rsid w:val="00B63443"/>
    <w:rsid w:val="00B638FF"/>
    <w:rsid w:val="00B63A2F"/>
    <w:rsid w:val="00B63B8A"/>
    <w:rsid w:val="00B64041"/>
    <w:rsid w:val="00B64094"/>
    <w:rsid w:val="00B6454A"/>
    <w:rsid w:val="00B65A1C"/>
    <w:rsid w:val="00B65B36"/>
    <w:rsid w:val="00B66D33"/>
    <w:rsid w:val="00B670C2"/>
    <w:rsid w:val="00B67602"/>
    <w:rsid w:val="00B67CBF"/>
    <w:rsid w:val="00B67F38"/>
    <w:rsid w:val="00B70887"/>
    <w:rsid w:val="00B70928"/>
    <w:rsid w:val="00B70A27"/>
    <w:rsid w:val="00B713E1"/>
    <w:rsid w:val="00B71E2B"/>
    <w:rsid w:val="00B72B45"/>
    <w:rsid w:val="00B72CD6"/>
    <w:rsid w:val="00B737E9"/>
    <w:rsid w:val="00B73DB1"/>
    <w:rsid w:val="00B746CA"/>
    <w:rsid w:val="00B74805"/>
    <w:rsid w:val="00B766F2"/>
    <w:rsid w:val="00B76986"/>
    <w:rsid w:val="00B76CCE"/>
    <w:rsid w:val="00B77480"/>
    <w:rsid w:val="00B77BE1"/>
    <w:rsid w:val="00B8037E"/>
    <w:rsid w:val="00B8143E"/>
    <w:rsid w:val="00B8184A"/>
    <w:rsid w:val="00B823DA"/>
    <w:rsid w:val="00B82D6E"/>
    <w:rsid w:val="00B832B1"/>
    <w:rsid w:val="00B83603"/>
    <w:rsid w:val="00B83F85"/>
    <w:rsid w:val="00B84664"/>
    <w:rsid w:val="00B86F24"/>
    <w:rsid w:val="00B87B5E"/>
    <w:rsid w:val="00B900E1"/>
    <w:rsid w:val="00B9129C"/>
    <w:rsid w:val="00B93768"/>
    <w:rsid w:val="00B939AA"/>
    <w:rsid w:val="00B93B10"/>
    <w:rsid w:val="00B954DE"/>
    <w:rsid w:val="00B96395"/>
    <w:rsid w:val="00B97EEF"/>
    <w:rsid w:val="00BA15C1"/>
    <w:rsid w:val="00BA1F66"/>
    <w:rsid w:val="00BA24CB"/>
    <w:rsid w:val="00BA253C"/>
    <w:rsid w:val="00BA2B00"/>
    <w:rsid w:val="00BA2E65"/>
    <w:rsid w:val="00BA32DE"/>
    <w:rsid w:val="00BA4A72"/>
    <w:rsid w:val="00BA4CAD"/>
    <w:rsid w:val="00BA532C"/>
    <w:rsid w:val="00BA5354"/>
    <w:rsid w:val="00BA5892"/>
    <w:rsid w:val="00BA5D7B"/>
    <w:rsid w:val="00BA6766"/>
    <w:rsid w:val="00BA6DCA"/>
    <w:rsid w:val="00BA7634"/>
    <w:rsid w:val="00BA795A"/>
    <w:rsid w:val="00BA79FA"/>
    <w:rsid w:val="00BA7BAE"/>
    <w:rsid w:val="00BA7F32"/>
    <w:rsid w:val="00BB08E2"/>
    <w:rsid w:val="00BB0DA0"/>
    <w:rsid w:val="00BB4B9A"/>
    <w:rsid w:val="00BB4F8F"/>
    <w:rsid w:val="00BB52D4"/>
    <w:rsid w:val="00BB614A"/>
    <w:rsid w:val="00BB7D85"/>
    <w:rsid w:val="00BC0109"/>
    <w:rsid w:val="00BC0613"/>
    <w:rsid w:val="00BC0AE7"/>
    <w:rsid w:val="00BC0CB0"/>
    <w:rsid w:val="00BC18D8"/>
    <w:rsid w:val="00BC1A4F"/>
    <w:rsid w:val="00BC1AE2"/>
    <w:rsid w:val="00BC1E32"/>
    <w:rsid w:val="00BC2A6C"/>
    <w:rsid w:val="00BC3B1E"/>
    <w:rsid w:val="00BC3CA0"/>
    <w:rsid w:val="00BC3DA9"/>
    <w:rsid w:val="00BC3F51"/>
    <w:rsid w:val="00BC422F"/>
    <w:rsid w:val="00BC543F"/>
    <w:rsid w:val="00BC5517"/>
    <w:rsid w:val="00BC5606"/>
    <w:rsid w:val="00BC640C"/>
    <w:rsid w:val="00BC740D"/>
    <w:rsid w:val="00BC765B"/>
    <w:rsid w:val="00BC790E"/>
    <w:rsid w:val="00BD0630"/>
    <w:rsid w:val="00BD0A78"/>
    <w:rsid w:val="00BD1271"/>
    <w:rsid w:val="00BD13D8"/>
    <w:rsid w:val="00BD1C19"/>
    <w:rsid w:val="00BD1D22"/>
    <w:rsid w:val="00BD1D91"/>
    <w:rsid w:val="00BD2428"/>
    <w:rsid w:val="00BD27F1"/>
    <w:rsid w:val="00BD29D6"/>
    <w:rsid w:val="00BD3FE3"/>
    <w:rsid w:val="00BD4198"/>
    <w:rsid w:val="00BD465C"/>
    <w:rsid w:val="00BD47FF"/>
    <w:rsid w:val="00BD4E0D"/>
    <w:rsid w:val="00BD4EFC"/>
    <w:rsid w:val="00BD54E4"/>
    <w:rsid w:val="00BD5FCC"/>
    <w:rsid w:val="00BD6221"/>
    <w:rsid w:val="00BD6A17"/>
    <w:rsid w:val="00BD7480"/>
    <w:rsid w:val="00BD753C"/>
    <w:rsid w:val="00BD7939"/>
    <w:rsid w:val="00BD7D5F"/>
    <w:rsid w:val="00BD7EC9"/>
    <w:rsid w:val="00BE0AFA"/>
    <w:rsid w:val="00BE1139"/>
    <w:rsid w:val="00BE235D"/>
    <w:rsid w:val="00BE26A1"/>
    <w:rsid w:val="00BE2D3B"/>
    <w:rsid w:val="00BE2F00"/>
    <w:rsid w:val="00BE323F"/>
    <w:rsid w:val="00BE3242"/>
    <w:rsid w:val="00BE32B9"/>
    <w:rsid w:val="00BE33BF"/>
    <w:rsid w:val="00BE498A"/>
    <w:rsid w:val="00BE5613"/>
    <w:rsid w:val="00BE58C7"/>
    <w:rsid w:val="00BE6A08"/>
    <w:rsid w:val="00BE6AA5"/>
    <w:rsid w:val="00BE734E"/>
    <w:rsid w:val="00BE78AC"/>
    <w:rsid w:val="00BF08C0"/>
    <w:rsid w:val="00BF15FB"/>
    <w:rsid w:val="00BF1901"/>
    <w:rsid w:val="00BF1915"/>
    <w:rsid w:val="00BF1D27"/>
    <w:rsid w:val="00BF1D62"/>
    <w:rsid w:val="00BF3040"/>
    <w:rsid w:val="00BF3EAD"/>
    <w:rsid w:val="00BF46F2"/>
    <w:rsid w:val="00BF5141"/>
    <w:rsid w:val="00BF6A21"/>
    <w:rsid w:val="00BF7EAD"/>
    <w:rsid w:val="00C0008E"/>
    <w:rsid w:val="00C00847"/>
    <w:rsid w:val="00C01919"/>
    <w:rsid w:val="00C01BED"/>
    <w:rsid w:val="00C02373"/>
    <w:rsid w:val="00C0240D"/>
    <w:rsid w:val="00C02AF3"/>
    <w:rsid w:val="00C0317D"/>
    <w:rsid w:val="00C03882"/>
    <w:rsid w:val="00C03CA0"/>
    <w:rsid w:val="00C0532B"/>
    <w:rsid w:val="00C05A12"/>
    <w:rsid w:val="00C062BF"/>
    <w:rsid w:val="00C063B9"/>
    <w:rsid w:val="00C066A5"/>
    <w:rsid w:val="00C06811"/>
    <w:rsid w:val="00C07537"/>
    <w:rsid w:val="00C105C3"/>
    <w:rsid w:val="00C10B46"/>
    <w:rsid w:val="00C1115D"/>
    <w:rsid w:val="00C11F46"/>
    <w:rsid w:val="00C12188"/>
    <w:rsid w:val="00C1228C"/>
    <w:rsid w:val="00C13D8F"/>
    <w:rsid w:val="00C14105"/>
    <w:rsid w:val="00C149FC"/>
    <w:rsid w:val="00C14A1C"/>
    <w:rsid w:val="00C16805"/>
    <w:rsid w:val="00C169A6"/>
    <w:rsid w:val="00C17278"/>
    <w:rsid w:val="00C1793D"/>
    <w:rsid w:val="00C179CD"/>
    <w:rsid w:val="00C203C4"/>
    <w:rsid w:val="00C20A04"/>
    <w:rsid w:val="00C211A0"/>
    <w:rsid w:val="00C219F1"/>
    <w:rsid w:val="00C2285A"/>
    <w:rsid w:val="00C232C8"/>
    <w:rsid w:val="00C249CA"/>
    <w:rsid w:val="00C24B62"/>
    <w:rsid w:val="00C252C1"/>
    <w:rsid w:val="00C25C73"/>
    <w:rsid w:val="00C25F53"/>
    <w:rsid w:val="00C2600D"/>
    <w:rsid w:val="00C27F5A"/>
    <w:rsid w:val="00C3248C"/>
    <w:rsid w:val="00C32F26"/>
    <w:rsid w:val="00C3483E"/>
    <w:rsid w:val="00C348EF"/>
    <w:rsid w:val="00C34D48"/>
    <w:rsid w:val="00C3535F"/>
    <w:rsid w:val="00C354AE"/>
    <w:rsid w:val="00C35E9D"/>
    <w:rsid w:val="00C36347"/>
    <w:rsid w:val="00C36833"/>
    <w:rsid w:val="00C37222"/>
    <w:rsid w:val="00C3738D"/>
    <w:rsid w:val="00C401F6"/>
    <w:rsid w:val="00C4024A"/>
    <w:rsid w:val="00C40FC0"/>
    <w:rsid w:val="00C41966"/>
    <w:rsid w:val="00C427E9"/>
    <w:rsid w:val="00C42CEB"/>
    <w:rsid w:val="00C42D4B"/>
    <w:rsid w:val="00C4434C"/>
    <w:rsid w:val="00C443CB"/>
    <w:rsid w:val="00C44787"/>
    <w:rsid w:val="00C44798"/>
    <w:rsid w:val="00C44927"/>
    <w:rsid w:val="00C456B0"/>
    <w:rsid w:val="00C45AEB"/>
    <w:rsid w:val="00C45F8A"/>
    <w:rsid w:val="00C4603F"/>
    <w:rsid w:val="00C46729"/>
    <w:rsid w:val="00C46A98"/>
    <w:rsid w:val="00C50505"/>
    <w:rsid w:val="00C50537"/>
    <w:rsid w:val="00C506B6"/>
    <w:rsid w:val="00C50794"/>
    <w:rsid w:val="00C50963"/>
    <w:rsid w:val="00C51376"/>
    <w:rsid w:val="00C51BF4"/>
    <w:rsid w:val="00C5265E"/>
    <w:rsid w:val="00C53155"/>
    <w:rsid w:val="00C5325F"/>
    <w:rsid w:val="00C536AB"/>
    <w:rsid w:val="00C538E8"/>
    <w:rsid w:val="00C53DD7"/>
    <w:rsid w:val="00C543F8"/>
    <w:rsid w:val="00C55432"/>
    <w:rsid w:val="00C559F2"/>
    <w:rsid w:val="00C562EF"/>
    <w:rsid w:val="00C56E31"/>
    <w:rsid w:val="00C56F07"/>
    <w:rsid w:val="00C577C0"/>
    <w:rsid w:val="00C57FAC"/>
    <w:rsid w:val="00C60C4F"/>
    <w:rsid w:val="00C612E6"/>
    <w:rsid w:val="00C6154B"/>
    <w:rsid w:val="00C61A5A"/>
    <w:rsid w:val="00C6216A"/>
    <w:rsid w:val="00C6231E"/>
    <w:rsid w:val="00C62E3D"/>
    <w:rsid w:val="00C63166"/>
    <w:rsid w:val="00C636D9"/>
    <w:rsid w:val="00C64686"/>
    <w:rsid w:val="00C64AB1"/>
    <w:rsid w:val="00C66DEB"/>
    <w:rsid w:val="00C6743F"/>
    <w:rsid w:val="00C678DB"/>
    <w:rsid w:val="00C70400"/>
    <w:rsid w:val="00C70F56"/>
    <w:rsid w:val="00C71219"/>
    <w:rsid w:val="00C7142E"/>
    <w:rsid w:val="00C714F3"/>
    <w:rsid w:val="00C7150A"/>
    <w:rsid w:val="00C72762"/>
    <w:rsid w:val="00C728E6"/>
    <w:rsid w:val="00C7359E"/>
    <w:rsid w:val="00C737D3"/>
    <w:rsid w:val="00C74358"/>
    <w:rsid w:val="00C746E8"/>
    <w:rsid w:val="00C749BF"/>
    <w:rsid w:val="00C74CAE"/>
    <w:rsid w:val="00C75170"/>
    <w:rsid w:val="00C7588C"/>
    <w:rsid w:val="00C75926"/>
    <w:rsid w:val="00C75AB5"/>
    <w:rsid w:val="00C75B87"/>
    <w:rsid w:val="00C75E53"/>
    <w:rsid w:val="00C76300"/>
    <w:rsid w:val="00C76648"/>
    <w:rsid w:val="00C76C2A"/>
    <w:rsid w:val="00C80842"/>
    <w:rsid w:val="00C808C7"/>
    <w:rsid w:val="00C811C3"/>
    <w:rsid w:val="00C831AC"/>
    <w:rsid w:val="00C83E1B"/>
    <w:rsid w:val="00C841E3"/>
    <w:rsid w:val="00C850FE"/>
    <w:rsid w:val="00C858D2"/>
    <w:rsid w:val="00C8606D"/>
    <w:rsid w:val="00C86FD9"/>
    <w:rsid w:val="00C872C3"/>
    <w:rsid w:val="00C873C8"/>
    <w:rsid w:val="00C87E9A"/>
    <w:rsid w:val="00C90CFF"/>
    <w:rsid w:val="00C9123D"/>
    <w:rsid w:val="00C91433"/>
    <w:rsid w:val="00C9164D"/>
    <w:rsid w:val="00C92D34"/>
    <w:rsid w:val="00C93173"/>
    <w:rsid w:val="00C934EF"/>
    <w:rsid w:val="00C93755"/>
    <w:rsid w:val="00C93CAE"/>
    <w:rsid w:val="00C94607"/>
    <w:rsid w:val="00C94F61"/>
    <w:rsid w:val="00C96228"/>
    <w:rsid w:val="00C9622E"/>
    <w:rsid w:val="00C9665A"/>
    <w:rsid w:val="00C973BA"/>
    <w:rsid w:val="00C9759A"/>
    <w:rsid w:val="00C97D45"/>
    <w:rsid w:val="00CA20D0"/>
    <w:rsid w:val="00CA27A4"/>
    <w:rsid w:val="00CA4035"/>
    <w:rsid w:val="00CA4A8E"/>
    <w:rsid w:val="00CA5303"/>
    <w:rsid w:val="00CA556B"/>
    <w:rsid w:val="00CA5606"/>
    <w:rsid w:val="00CA56D2"/>
    <w:rsid w:val="00CA5878"/>
    <w:rsid w:val="00CA65EB"/>
    <w:rsid w:val="00CA66D4"/>
    <w:rsid w:val="00CA7365"/>
    <w:rsid w:val="00CA740A"/>
    <w:rsid w:val="00CB08E5"/>
    <w:rsid w:val="00CB0ADA"/>
    <w:rsid w:val="00CB0C2D"/>
    <w:rsid w:val="00CB1576"/>
    <w:rsid w:val="00CB2193"/>
    <w:rsid w:val="00CB2F69"/>
    <w:rsid w:val="00CB303F"/>
    <w:rsid w:val="00CB360C"/>
    <w:rsid w:val="00CB3856"/>
    <w:rsid w:val="00CB434C"/>
    <w:rsid w:val="00CB46B3"/>
    <w:rsid w:val="00CB4959"/>
    <w:rsid w:val="00CB558F"/>
    <w:rsid w:val="00CB59EC"/>
    <w:rsid w:val="00CB5E2F"/>
    <w:rsid w:val="00CB5FAD"/>
    <w:rsid w:val="00CB6891"/>
    <w:rsid w:val="00CB7887"/>
    <w:rsid w:val="00CB7CC6"/>
    <w:rsid w:val="00CB7E89"/>
    <w:rsid w:val="00CC074E"/>
    <w:rsid w:val="00CC0B1D"/>
    <w:rsid w:val="00CC151B"/>
    <w:rsid w:val="00CC23B8"/>
    <w:rsid w:val="00CC2765"/>
    <w:rsid w:val="00CC2D7D"/>
    <w:rsid w:val="00CC2EB0"/>
    <w:rsid w:val="00CC36AA"/>
    <w:rsid w:val="00CC3BEE"/>
    <w:rsid w:val="00CC3C29"/>
    <w:rsid w:val="00CC4127"/>
    <w:rsid w:val="00CC4191"/>
    <w:rsid w:val="00CC458A"/>
    <w:rsid w:val="00CC4BD0"/>
    <w:rsid w:val="00CC5567"/>
    <w:rsid w:val="00CC5C19"/>
    <w:rsid w:val="00CC7122"/>
    <w:rsid w:val="00CD083B"/>
    <w:rsid w:val="00CD0BD2"/>
    <w:rsid w:val="00CD1869"/>
    <w:rsid w:val="00CD19C5"/>
    <w:rsid w:val="00CD1E81"/>
    <w:rsid w:val="00CD1F24"/>
    <w:rsid w:val="00CD20E3"/>
    <w:rsid w:val="00CD29D8"/>
    <w:rsid w:val="00CD3019"/>
    <w:rsid w:val="00CD3A10"/>
    <w:rsid w:val="00CD44F5"/>
    <w:rsid w:val="00CD508E"/>
    <w:rsid w:val="00CD50C0"/>
    <w:rsid w:val="00CD5113"/>
    <w:rsid w:val="00CD5C60"/>
    <w:rsid w:val="00CD5FBF"/>
    <w:rsid w:val="00CD6439"/>
    <w:rsid w:val="00CD6A37"/>
    <w:rsid w:val="00CD71E0"/>
    <w:rsid w:val="00CD73E5"/>
    <w:rsid w:val="00CE085D"/>
    <w:rsid w:val="00CE1717"/>
    <w:rsid w:val="00CE2160"/>
    <w:rsid w:val="00CE2277"/>
    <w:rsid w:val="00CE38F1"/>
    <w:rsid w:val="00CE490A"/>
    <w:rsid w:val="00CE51CF"/>
    <w:rsid w:val="00CE5584"/>
    <w:rsid w:val="00CE616E"/>
    <w:rsid w:val="00CE61C7"/>
    <w:rsid w:val="00CE67CA"/>
    <w:rsid w:val="00CE782F"/>
    <w:rsid w:val="00CF04A5"/>
    <w:rsid w:val="00CF144C"/>
    <w:rsid w:val="00CF2703"/>
    <w:rsid w:val="00CF2D2B"/>
    <w:rsid w:val="00CF3264"/>
    <w:rsid w:val="00CF46B4"/>
    <w:rsid w:val="00CF4A37"/>
    <w:rsid w:val="00CF5FEE"/>
    <w:rsid w:val="00CF666A"/>
    <w:rsid w:val="00CF71C3"/>
    <w:rsid w:val="00CF73D9"/>
    <w:rsid w:val="00D00255"/>
    <w:rsid w:val="00D0083B"/>
    <w:rsid w:val="00D00A28"/>
    <w:rsid w:val="00D00DD7"/>
    <w:rsid w:val="00D00E5C"/>
    <w:rsid w:val="00D0108E"/>
    <w:rsid w:val="00D011E9"/>
    <w:rsid w:val="00D011F7"/>
    <w:rsid w:val="00D01CF0"/>
    <w:rsid w:val="00D02142"/>
    <w:rsid w:val="00D02147"/>
    <w:rsid w:val="00D028E1"/>
    <w:rsid w:val="00D02B3B"/>
    <w:rsid w:val="00D02CA8"/>
    <w:rsid w:val="00D03642"/>
    <w:rsid w:val="00D03836"/>
    <w:rsid w:val="00D03879"/>
    <w:rsid w:val="00D038D3"/>
    <w:rsid w:val="00D048BF"/>
    <w:rsid w:val="00D04BD1"/>
    <w:rsid w:val="00D04D98"/>
    <w:rsid w:val="00D056DF"/>
    <w:rsid w:val="00D05EDA"/>
    <w:rsid w:val="00D06274"/>
    <w:rsid w:val="00D063DB"/>
    <w:rsid w:val="00D06BF5"/>
    <w:rsid w:val="00D06FDF"/>
    <w:rsid w:val="00D0751B"/>
    <w:rsid w:val="00D07CA5"/>
    <w:rsid w:val="00D07DF3"/>
    <w:rsid w:val="00D07E51"/>
    <w:rsid w:val="00D1003E"/>
    <w:rsid w:val="00D10745"/>
    <w:rsid w:val="00D10D78"/>
    <w:rsid w:val="00D1104D"/>
    <w:rsid w:val="00D1109E"/>
    <w:rsid w:val="00D1148F"/>
    <w:rsid w:val="00D116BB"/>
    <w:rsid w:val="00D12182"/>
    <w:rsid w:val="00D12E33"/>
    <w:rsid w:val="00D1334F"/>
    <w:rsid w:val="00D1393D"/>
    <w:rsid w:val="00D154FE"/>
    <w:rsid w:val="00D15539"/>
    <w:rsid w:val="00D15A68"/>
    <w:rsid w:val="00D15E4B"/>
    <w:rsid w:val="00D160E4"/>
    <w:rsid w:val="00D162A5"/>
    <w:rsid w:val="00D165EC"/>
    <w:rsid w:val="00D16F2D"/>
    <w:rsid w:val="00D170A5"/>
    <w:rsid w:val="00D170ED"/>
    <w:rsid w:val="00D17283"/>
    <w:rsid w:val="00D21938"/>
    <w:rsid w:val="00D21A3B"/>
    <w:rsid w:val="00D21C69"/>
    <w:rsid w:val="00D22057"/>
    <w:rsid w:val="00D220D1"/>
    <w:rsid w:val="00D22258"/>
    <w:rsid w:val="00D23484"/>
    <w:rsid w:val="00D235CF"/>
    <w:rsid w:val="00D2421B"/>
    <w:rsid w:val="00D24275"/>
    <w:rsid w:val="00D24B83"/>
    <w:rsid w:val="00D24E11"/>
    <w:rsid w:val="00D27EBC"/>
    <w:rsid w:val="00D304FA"/>
    <w:rsid w:val="00D3256E"/>
    <w:rsid w:val="00D32EF9"/>
    <w:rsid w:val="00D3334B"/>
    <w:rsid w:val="00D33388"/>
    <w:rsid w:val="00D337F1"/>
    <w:rsid w:val="00D343ED"/>
    <w:rsid w:val="00D3466E"/>
    <w:rsid w:val="00D35942"/>
    <w:rsid w:val="00D35E9C"/>
    <w:rsid w:val="00D35FB9"/>
    <w:rsid w:val="00D36081"/>
    <w:rsid w:val="00D363B3"/>
    <w:rsid w:val="00D36BBA"/>
    <w:rsid w:val="00D36E49"/>
    <w:rsid w:val="00D37792"/>
    <w:rsid w:val="00D37CFB"/>
    <w:rsid w:val="00D37F06"/>
    <w:rsid w:val="00D4011A"/>
    <w:rsid w:val="00D40AA9"/>
    <w:rsid w:val="00D40F94"/>
    <w:rsid w:val="00D40FF2"/>
    <w:rsid w:val="00D416DB"/>
    <w:rsid w:val="00D41902"/>
    <w:rsid w:val="00D421E9"/>
    <w:rsid w:val="00D4247D"/>
    <w:rsid w:val="00D42C7F"/>
    <w:rsid w:val="00D434B3"/>
    <w:rsid w:val="00D435BE"/>
    <w:rsid w:val="00D441A3"/>
    <w:rsid w:val="00D444FA"/>
    <w:rsid w:val="00D4509D"/>
    <w:rsid w:val="00D46464"/>
    <w:rsid w:val="00D46F4F"/>
    <w:rsid w:val="00D47ADB"/>
    <w:rsid w:val="00D47C18"/>
    <w:rsid w:val="00D47FF4"/>
    <w:rsid w:val="00D506CA"/>
    <w:rsid w:val="00D50CE1"/>
    <w:rsid w:val="00D50DF1"/>
    <w:rsid w:val="00D51678"/>
    <w:rsid w:val="00D52824"/>
    <w:rsid w:val="00D52A3F"/>
    <w:rsid w:val="00D52CD2"/>
    <w:rsid w:val="00D52E21"/>
    <w:rsid w:val="00D532F9"/>
    <w:rsid w:val="00D535A2"/>
    <w:rsid w:val="00D536A1"/>
    <w:rsid w:val="00D53A66"/>
    <w:rsid w:val="00D53DD7"/>
    <w:rsid w:val="00D54EDE"/>
    <w:rsid w:val="00D54FCB"/>
    <w:rsid w:val="00D55893"/>
    <w:rsid w:val="00D55F26"/>
    <w:rsid w:val="00D56897"/>
    <w:rsid w:val="00D56FE8"/>
    <w:rsid w:val="00D56FFA"/>
    <w:rsid w:val="00D571E1"/>
    <w:rsid w:val="00D579D9"/>
    <w:rsid w:val="00D57A48"/>
    <w:rsid w:val="00D57BB4"/>
    <w:rsid w:val="00D60736"/>
    <w:rsid w:val="00D6095D"/>
    <w:rsid w:val="00D6114C"/>
    <w:rsid w:val="00D6156B"/>
    <w:rsid w:val="00D61FBF"/>
    <w:rsid w:val="00D62518"/>
    <w:rsid w:val="00D631BF"/>
    <w:rsid w:val="00D63474"/>
    <w:rsid w:val="00D63E2E"/>
    <w:rsid w:val="00D65423"/>
    <w:rsid w:val="00D65658"/>
    <w:rsid w:val="00D65866"/>
    <w:rsid w:val="00D65A3E"/>
    <w:rsid w:val="00D67001"/>
    <w:rsid w:val="00D67F6B"/>
    <w:rsid w:val="00D7041C"/>
    <w:rsid w:val="00D7044B"/>
    <w:rsid w:val="00D7175A"/>
    <w:rsid w:val="00D72D12"/>
    <w:rsid w:val="00D732EC"/>
    <w:rsid w:val="00D7342B"/>
    <w:rsid w:val="00D7554F"/>
    <w:rsid w:val="00D75A35"/>
    <w:rsid w:val="00D75F65"/>
    <w:rsid w:val="00D75FBC"/>
    <w:rsid w:val="00D7640F"/>
    <w:rsid w:val="00D77D6B"/>
    <w:rsid w:val="00D80643"/>
    <w:rsid w:val="00D81CB2"/>
    <w:rsid w:val="00D832B7"/>
    <w:rsid w:val="00D838D7"/>
    <w:rsid w:val="00D840D6"/>
    <w:rsid w:val="00D841B6"/>
    <w:rsid w:val="00D8506A"/>
    <w:rsid w:val="00D850B0"/>
    <w:rsid w:val="00D85B07"/>
    <w:rsid w:val="00D85CDA"/>
    <w:rsid w:val="00D860F4"/>
    <w:rsid w:val="00D861AE"/>
    <w:rsid w:val="00D8798E"/>
    <w:rsid w:val="00D91101"/>
    <w:rsid w:val="00D912BC"/>
    <w:rsid w:val="00D92702"/>
    <w:rsid w:val="00D92CCC"/>
    <w:rsid w:val="00D92F5B"/>
    <w:rsid w:val="00D937A9"/>
    <w:rsid w:val="00D938E3"/>
    <w:rsid w:val="00D946AC"/>
    <w:rsid w:val="00D947D3"/>
    <w:rsid w:val="00D95731"/>
    <w:rsid w:val="00D9686E"/>
    <w:rsid w:val="00D97301"/>
    <w:rsid w:val="00D97D17"/>
    <w:rsid w:val="00DA04EF"/>
    <w:rsid w:val="00DA05C0"/>
    <w:rsid w:val="00DA0861"/>
    <w:rsid w:val="00DA18AA"/>
    <w:rsid w:val="00DA1ABB"/>
    <w:rsid w:val="00DA1BEB"/>
    <w:rsid w:val="00DA1F2F"/>
    <w:rsid w:val="00DA2475"/>
    <w:rsid w:val="00DA25E5"/>
    <w:rsid w:val="00DA3A46"/>
    <w:rsid w:val="00DA42FE"/>
    <w:rsid w:val="00DA44E9"/>
    <w:rsid w:val="00DA473B"/>
    <w:rsid w:val="00DA5409"/>
    <w:rsid w:val="00DA5AF2"/>
    <w:rsid w:val="00DA5C1D"/>
    <w:rsid w:val="00DA5E2F"/>
    <w:rsid w:val="00DA68FB"/>
    <w:rsid w:val="00DB01AE"/>
    <w:rsid w:val="00DB0371"/>
    <w:rsid w:val="00DB0497"/>
    <w:rsid w:val="00DB05F7"/>
    <w:rsid w:val="00DB066E"/>
    <w:rsid w:val="00DB08AD"/>
    <w:rsid w:val="00DB0969"/>
    <w:rsid w:val="00DB11AD"/>
    <w:rsid w:val="00DB2473"/>
    <w:rsid w:val="00DB261B"/>
    <w:rsid w:val="00DB2752"/>
    <w:rsid w:val="00DB2DF7"/>
    <w:rsid w:val="00DB35B0"/>
    <w:rsid w:val="00DB4333"/>
    <w:rsid w:val="00DB4CF7"/>
    <w:rsid w:val="00DB4F1D"/>
    <w:rsid w:val="00DB4F53"/>
    <w:rsid w:val="00DB50F8"/>
    <w:rsid w:val="00DB5520"/>
    <w:rsid w:val="00DB6911"/>
    <w:rsid w:val="00DB750B"/>
    <w:rsid w:val="00DB7CD3"/>
    <w:rsid w:val="00DC0478"/>
    <w:rsid w:val="00DC0F80"/>
    <w:rsid w:val="00DC1CBC"/>
    <w:rsid w:val="00DC2022"/>
    <w:rsid w:val="00DC357A"/>
    <w:rsid w:val="00DC3910"/>
    <w:rsid w:val="00DC3F3D"/>
    <w:rsid w:val="00DC4AC0"/>
    <w:rsid w:val="00DC55F4"/>
    <w:rsid w:val="00DC5744"/>
    <w:rsid w:val="00DC5823"/>
    <w:rsid w:val="00DC5FF9"/>
    <w:rsid w:val="00DC6352"/>
    <w:rsid w:val="00DC660B"/>
    <w:rsid w:val="00DC666B"/>
    <w:rsid w:val="00DC7035"/>
    <w:rsid w:val="00DC7463"/>
    <w:rsid w:val="00DD0CB1"/>
    <w:rsid w:val="00DD1021"/>
    <w:rsid w:val="00DD10D0"/>
    <w:rsid w:val="00DD2936"/>
    <w:rsid w:val="00DD2DB2"/>
    <w:rsid w:val="00DD2E00"/>
    <w:rsid w:val="00DD354D"/>
    <w:rsid w:val="00DD3DBB"/>
    <w:rsid w:val="00DD4092"/>
    <w:rsid w:val="00DD40B8"/>
    <w:rsid w:val="00DD4142"/>
    <w:rsid w:val="00DD465F"/>
    <w:rsid w:val="00DD4741"/>
    <w:rsid w:val="00DD4C89"/>
    <w:rsid w:val="00DD4EE9"/>
    <w:rsid w:val="00DD4F7E"/>
    <w:rsid w:val="00DD5D72"/>
    <w:rsid w:val="00DD652A"/>
    <w:rsid w:val="00DD670E"/>
    <w:rsid w:val="00DD6B66"/>
    <w:rsid w:val="00DD6D95"/>
    <w:rsid w:val="00DD6E17"/>
    <w:rsid w:val="00DD77AD"/>
    <w:rsid w:val="00DD7D2E"/>
    <w:rsid w:val="00DD7EE0"/>
    <w:rsid w:val="00DE009D"/>
    <w:rsid w:val="00DE0453"/>
    <w:rsid w:val="00DE05A6"/>
    <w:rsid w:val="00DE09D7"/>
    <w:rsid w:val="00DE128A"/>
    <w:rsid w:val="00DE14B5"/>
    <w:rsid w:val="00DE15B8"/>
    <w:rsid w:val="00DE1D6E"/>
    <w:rsid w:val="00DE249D"/>
    <w:rsid w:val="00DE28B4"/>
    <w:rsid w:val="00DE2FE4"/>
    <w:rsid w:val="00DE2FF4"/>
    <w:rsid w:val="00DE31FA"/>
    <w:rsid w:val="00DE366E"/>
    <w:rsid w:val="00DE3675"/>
    <w:rsid w:val="00DE43A8"/>
    <w:rsid w:val="00DE4D1E"/>
    <w:rsid w:val="00DE5BA0"/>
    <w:rsid w:val="00DE5C2D"/>
    <w:rsid w:val="00DE5FD2"/>
    <w:rsid w:val="00DE644E"/>
    <w:rsid w:val="00DE6551"/>
    <w:rsid w:val="00DE6BE5"/>
    <w:rsid w:val="00DE78B4"/>
    <w:rsid w:val="00DF0DB3"/>
    <w:rsid w:val="00DF1466"/>
    <w:rsid w:val="00DF151C"/>
    <w:rsid w:val="00DF1572"/>
    <w:rsid w:val="00DF15C3"/>
    <w:rsid w:val="00DF168D"/>
    <w:rsid w:val="00DF1AAF"/>
    <w:rsid w:val="00DF2D70"/>
    <w:rsid w:val="00DF38A0"/>
    <w:rsid w:val="00DF398E"/>
    <w:rsid w:val="00DF3AF5"/>
    <w:rsid w:val="00DF3EFD"/>
    <w:rsid w:val="00DF44BC"/>
    <w:rsid w:val="00DF4873"/>
    <w:rsid w:val="00DF4908"/>
    <w:rsid w:val="00DF5376"/>
    <w:rsid w:val="00DF5622"/>
    <w:rsid w:val="00DF57E9"/>
    <w:rsid w:val="00DF61B2"/>
    <w:rsid w:val="00DF6A71"/>
    <w:rsid w:val="00DF6EAB"/>
    <w:rsid w:val="00DF7157"/>
    <w:rsid w:val="00DF7E17"/>
    <w:rsid w:val="00DF7F92"/>
    <w:rsid w:val="00E003E1"/>
    <w:rsid w:val="00E0073B"/>
    <w:rsid w:val="00E00C11"/>
    <w:rsid w:val="00E0106D"/>
    <w:rsid w:val="00E015AD"/>
    <w:rsid w:val="00E02AA7"/>
    <w:rsid w:val="00E02AB7"/>
    <w:rsid w:val="00E03316"/>
    <w:rsid w:val="00E03BDC"/>
    <w:rsid w:val="00E05068"/>
    <w:rsid w:val="00E054FA"/>
    <w:rsid w:val="00E0553A"/>
    <w:rsid w:val="00E05795"/>
    <w:rsid w:val="00E063CA"/>
    <w:rsid w:val="00E06891"/>
    <w:rsid w:val="00E06B76"/>
    <w:rsid w:val="00E07A67"/>
    <w:rsid w:val="00E07B27"/>
    <w:rsid w:val="00E07CF1"/>
    <w:rsid w:val="00E104C8"/>
    <w:rsid w:val="00E11340"/>
    <w:rsid w:val="00E14044"/>
    <w:rsid w:val="00E142C9"/>
    <w:rsid w:val="00E1466E"/>
    <w:rsid w:val="00E14D63"/>
    <w:rsid w:val="00E14DA0"/>
    <w:rsid w:val="00E14E95"/>
    <w:rsid w:val="00E1562A"/>
    <w:rsid w:val="00E156EC"/>
    <w:rsid w:val="00E179A6"/>
    <w:rsid w:val="00E17AB0"/>
    <w:rsid w:val="00E17F30"/>
    <w:rsid w:val="00E20019"/>
    <w:rsid w:val="00E202F8"/>
    <w:rsid w:val="00E20DAB"/>
    <w:rsid w:val="00E217F1"/>
    <w:rsid w:val="00E21BCF"/>
    <w:rsid w:val="00E22995"/>
    <w:rsid w:val="00E23979"/>
    <w:rsid w:val="00E2408B"/>
    <w:rsid w:val="00E24A02"/>
    <w:rsid w:val="00E24AB2"/>
    <w:rsid w:val="00E24B97"/>
    <w:rsid w:val="00E2638E"/>
    <w:rsid w:val="00E27A57"/>
    <w:rsid w:val="00E30082"/>
    <w:rsid w:val="00E30127"/>
    <w:rsid w:val="00E302BD"/>
    <w:rsid w:val="00E3048D"/>
    <w:rsid w:val="00E3054C"/>
    <w:rsid w:val="00E30688"/>
    <w:rsid w:val="00E30E66"/>
    <w:rsid w:val="00E313FA"/>
    <w:rsid w:val="00E316BA"/>
    <w:rsid w:val="00E31FCD"/>
    <w:rsid w:val="00E322F8"/>
    <w:rsid w:val="00E3235A"/>
    <w:rsid w:val="00E3295E"/>
    <w:rsid w:val="00E32A72"/>
    <w:rsid w:val="00E33DC4"/>
    <w:rsid w:val="00E35040"/>
    <w:rsid w:val="00E35849"/>
    <w:rsid w:val="00E35C68"/>
    <w:rsid w:val="00E3669F"/>
    <w:rsid w:val="00E36FB5"/>
    <w:rsid w:val="00E3717E"/>
    <w:rsid w:val="00E371E2"/>
    <w:rsid w:val="00E37774"/>
    <w:rsid w:val="00E37AAC"/>
    <w:rsid w:val="00E37AC3"/>
    <w:rsid w:val="00E37BC4"/>
    <w:rsid w:val="00E41514"/>
    <w:rsid w:val="00E42B59"/>
    <w:rsid w:val="00E42D7D"/>
    <w:rsid w:val="00E42E15"/>
    <w:rsid w:val="00E42EFC"/>
    <w:rsid w:val="00E4303D"/>
    <w:rsid w:val="00E43648"/>
    <w:rsid w:val="00E43C39"/>
    <w:rsid w:val="00E43FDA"/>
    <w:rsid w:val="00E4481F"/>
    <w:rsid w:val="00E44BA2"/>
    <w:rsid w:val="00E4538E"/>
    <w:rsid w:val="00E46578"/>
    <w:rsid w:val="00E4662C"/>
    <w:rsid w:val="00E4682A"/>
    <w:rsid w:val="00E46913"/>
    <w:rsid w:val="00E46D4F"/>
    <w:rsid w:val="00E46DF2"/>
    <w:rsid w:val="00E4742C"/>
    <w:rsid w:val="00E51159"/>
    <w:rsid w:val="00E515EF"/>
    <w:rsid w:val="00E52AA2"/>
    <w:rsid w:val="00E5350E"/>
    <w:rsid w:val="00E5387C"/>
    <w:rsid w:val="00E53AB4"/>
    <w:rsid w:val="00E53B58"/>
    <w:rsid w:val="00E53FE6"/>
    <w:rsid w:val="00E5410B"/>
    <w:rsid w:val="00E54BC6"/>
    <w:rsid w:val="00E554A0"/>
    <w:rsid w:val="00E556B4"/>
    <w:rsid w:val="00E55D53"/>
    <w:rsid w:val="00E55DE8"/>
    <w:rsid w:val="00E57660"/>
    <w:rsid w:val="00E57842"/>
    <w:rsid w:val="00E601C7"/>
    <w:rsid w:val="00E60699"/>
    <w:rsid w:val="00E60C5D"/>
    <w:rsid w:val="00E60C8D"/>
    <w:rsid w:val="00E61001"/>
    <w:rsid w:val="00E617B0"/>
    <w:rsid w:val="00E61BA3"/>
    <w:rsid w:val="00E61F43"/>
    <w:rsid w:val="00E61F74"/>
    <w:rsid w:val="00E64B3C"/>
    <w:rsid w:val="00E64BBD"/>
    <w:rsid w:val="00E655AA"/>
    <w:rsid w:val="00E65712"/>
    <w:rsid w:val="00E65F50"/>
    <w:rsid w:val="00E6692E"/>
    <w:rsid w:val="00E66932"/>
    <w:rsid w:val="00E66A91"/>
    <w:rsid w:val="00E678D0"/>
    <w:rsid w:val="00E67BA6"/>
    <w:rsid w:val="00E67EB3"/>
    <w:rsid w:val="00E70841"/>
    <w:rsid w:val="00E712D8"/>
    <w:rsid w:val="00E717CA"/>
    <w:rsid w:val="00E71D54"/>
    <w:rsid w:val="00E71F51"/>
    <w:rsid w:val="00E7207F"/>
    <w:rsid w:val="00E72FC3"/>
    <w:rsid w:val="00E73486"/>
    <w:rsid w:val="00E73DB3"/>
    <w:rsid w:val="00E74360"/>
    <w:rsid w:val="00E74E2C"/>
    <w:rsid w:val="00E75199"/>
    <w:rsid w:val="00E7543F"/>
    <w:rsid w:val="00E75E16"/>
    <w:rsid w:val="00E75F2C"/>
    <w:rsid w:val="00E760F5"/>
    <w:rsid w:val="00E763BC"/>
    <w:rsid w:val="00E763E6"/>
    <w:rsid w:val="00E76B7B"/>
    <w:rsid w:val="00E77EBF"/>
    <w:rsid w:val="00E80941"/>
    <w:rsid w:val="00E80B81"/>
    <w:rsid w:val="00E80C37"/>
    <w:rsid w:val="00E80C69"/>
    <w:rsid w:val="00E80F1B"/>
    <w:rsid w:val="00E81A17"/>
    <w:rsid w:val="00E825EC"/>
    <w:rsid w:val="00E82862"/>
    <w:rsid w:val="00E829F6"/>
    <w:rsid w:val="00E83156"/>
    <w:rsid w:val="00E833B4"/>
    <w:rsid w:val="00E834E6"/>
    <w:rsid w:val="00E83873"/>
    <w:rsid w:val="00E84576"/>
    <w:rsid w:val="00E84E0D"/>
    <w:rsid w:val="00E84F91"/>
    <w:rsid w:val="00E84FCE"/>
    <w:rsid w:val="00E8526C"/>
    <w:rsid w:val="00E85E6D"/>
    <w:rsid w:val="00E85F6E"/>
    <w:rsid w:val="00E86480"/>
    <w:rsid w:val="00E86B8A"/>
    <w:rsid w:val="00E86F17"/>
    <w:rsid w:val="00E915A3"/>
    <w:rsid w:val="00E9399F"/>
    <w:rsid w:val="00E939F1"/>
    <w:rsid w:val="00E93CED"/>
    <w:rsid w:val="00E93DC4"/>
    <w:rsid w:val="00E94381"/>
    <w:rsid w:val="00E9465E"/>
    <w:rsid w:val="00E947E6"/>
    <w:rsid w:val="00E94AFA"/>
    <w:rsid w:val="00E94DD0"/>
    <w:rsid w:val="00E94F32"/>
    <w:rsid w:val="00E95B1A"/>
    <w:rsid w:val="00E962E9"/>
    <w:rsid w:val="00E970FB"/>
    <w:rsid w:val="00E97B1C"/>
    <w:rsid w:val="00EA0112"/>
    <w:rsid w:val="00EA1BA2"/>
    <w:rsid w:val="00EA2192"/>
    <w:rsid w:val="00EA23F9"/>
    <w:rsid w:val="00EA2467"/>
    <w:rsid w:val="00EA327B"/>
    <w:rsid w:val="00EA4436"/>
    <w:rsid w:val="00EA4E30"/>
    <w:rsid w:val="00EA570C"/>
    <w:rsid w:val="00EA5DB2"/>
    <w:rsid w:val="00EA628E"/>
    <w:rsid w:val="00EA6683"/>
    <w:rsid w:val="00EA6CB5"/>
    <w:rsid w:val="00EA717C"/>
    <w:rsid w:val="00EB0C4E"/>
    <w:rsid w:val="00EB16BC"/>
    <w:rsid w:val="00EB1CF7"/>
    <w:rsid w:val="00EB2516"/>
    <w:rsid w:val="00EB2C98"/>
    <w:rsid w:val="00EB3048"/>
    <w:rsid w:val="00EB38A0"/>
    <w:rsid w:val="00EB38CB"/>
    <w:rsid w:val="00EB3939"/>
    <w:rsid w:val="00EB3C83"/>
    <w:rsid w:val="00EB4F0D"/>
    <w:rsid w:val="00EB50AF"/>
    <w:rsid w:val="00EB5156"/>
    <w:rsid w:val="00EB58DF"/>
    <w:rsid w:val="00EB78D4"/>
    <w:rsid w:val="00EC0196"/>
    <w:rsid w:val="00EC039B"/>
    <w:rsid w:val="00EC0FCD"/>
    <w:rsid w:val="00EC1387"/>
    <w:rsid w:val="00EC19BF"/>
    <w:rsid w:val="00EC1B29"/>
    <w:rsid w:val="00EC1BA3"/>
    <w:rsid w:val="00EC1E66"/>
    <w:rsid w:val="00EC2F89"/>
    <w:rsid w:val="00EC332C"/>
    <w:rsid w:val="00EC4417"/>
    <w:rsid w:val="00EC4A16"/>
    <w:rsid w:val="00EC4CA9"/>
    <w:rsid w:val="00EC644B"/>
    <w:rsid w:val="00EC68D6"/>
    <w:rsid w:val="00EC690E"/>
    <w:rsid w:val="00EC70BC"/>
    <w:rsid w:val="00EC731B"/>
    <w:rsid w:val="00EC74B6"/>
    <w:rsid w:val="00ED0001"/>
    <w:rsid w:val="00ED183C"/>
    <w:rsid w:val="00ED2535"/>
    <w:rsid w:val="00ED2F88"/>
    <w:rsid w:val="00ED3271"/>
    <w:rsid w:val="00ED3A16"/>
    <w:rsid w:val="00ED46D8"/>
    <w:rsid w:val="00ED4994"/>
    <w:rsid w:val="00ED4B39"/>
    <w:rsid w:val="00ED4FAA"/>
    <w:rsid w:val="00ED6833"/>
    <w:rsid w:val="00ED730C"/>
    <w:rsid w:val="00ED7612"/>
    <w:rsid w:val="00ED7D37"/>
    <w:rsid w:val="00EE16A8"/>
    <w:rsid w:val="00EE18E4"/>
    <w:rsid w:val="00EE19CD"/>
    <w:rsid w:val="00EE2AEE"/>
    <w:rsid w:val="00EE32B3"/>
    <w:rsid w:val="00EE3574"/>
    <w:rsid w:val="00EE4D4C"/>
    <w:rsid w:val="00EE4F94"/>
    <w:rsid w:val="00EE52B3"/>
    <w:rsid w:val="00EE5539"/>
    <w:rsid w:val="00EE5DA1"/>
    <w:rsid w:val="00EE630F"/>
    <w:rsid w:val="00EE6C43"/>
    <w:rsid w:val="00EE6D3D"/>
    <w:rsid w:val="00EE7659"/>
    <w:rsid w:val="00EF03CD"/>
    <w:rsid w:val="00EF0FCA"/>
    <w:rsid w:val="00EF1801"/>
    <w:rsid w:val="00EF1A03"/>
    <w:rsid w:val="00EF23E8"/>
    <w:rsid w:val="00EF464F"/>
    <w:rsid w:val="00EF4767"/>
    <w:rsid w:val="00EF546A"/>
    <w:rsid w:val="00EF6265"/>
    <w:rsid w:val="00EF633A"/>
    <w:rsid w:val="00EF6CEA"/>
    <w:rsid w:val="00F00187"/>
    <w:rsid w:val="00F00271"/>
    <w:rsid w:val="00F00983"/>
    <w:rsid w:val="00F00AD7"/>
    <w:rsid w:val="00F00B5D"/>
    <w:rsid w:val="00F00F14"/>
    <w:rsid w:val="00F01538"/>
    <w:rsid w:val="00F01868"/>
    <w:rsid w:val="00F01915"/>
    <w:rsid w:val="00F01D45"/>
    <w:rsid w:val="00F0239E"/>
    <w:rsid w:val="00F02D1D"/>
    <w:rsid w:val="00F04368"/>
    <w:rsid w:val="00F04725"/>
    <w:rsid w:val="00F04CD0"/>
    <w:rsid w:val="00F05092"/>
    <w:rsid w:val="00F07415"/>
    <w:rsid w:val="00F077AF"/>
    <w:rsid w:val="00F07DED"/>
    <w:rsid w:val="00F07E5B"/>
    <w:rsid w:val="00F103C2"/>
    <w:rsid w:val="00F1047F"/>
    <w:rsid w:val="00F10757"/>
    <w:rsid w:val="00F107CA"/>
    <w:rsid w:val="00F10A6C"/>
    <w:rsid w:val="00F10EC1"/>
    <w:rsid w:val="00F110BA"/>
    <w:rsid w:val="00F122F8"/>
    <w:rsid w:val="00F1251F"/>
    <w:rsid w:val="00F126C2"/>
    <w:rsid w:val="00F12894"/>
    <w:rsid w:val="00F129F9"/>
    <w:rsid w:val="00F12B84"/>
    <w:rsid w:val="00F138CF"/>
    <w:rsid w:val="00F13E14"/>
    <w:rsid w:val="00F149B1"/>
    <w:rsid w:val="00F15055"/>
    <w:rsid w:val="00F15791"/>
    <w:rsid w:val="00F1581D"/>
    <w:rsid w:val="00F167BD"/>
    <w:rsid w:val="00F16F3D"/>
    <w:rsid w:val="00F17ABF"/>
    <w:rsid w:val="00F207D2"/>
    <w:rsid w:val="00F21581"/>
    <w:rsid w:val="00F225AB"/>
    <w:rsid w:val="00F227D9"/>
    <w:rsid w:val="00F22E30"/>
    <w:rsid w:val="00F2328B"/>
    <w:rsid w:val="00F24892"/>
    <w:rsid w:val="00F24BAC"/>
    <w:rsid w:val="00F24C61"/>
    <w:rsid w:val="00F24D7C"/>
    <w:rsid w:val="00F25311"/>
    <w:rsid w:val="00F25F82"/>
    <w:rsid w:val="00F26483"/>
    <w:rsid w:val="00F265E7"/>
    <w:rsid w:val="00F26EE6"/>
    <w:rsid w:val="00F27525"/>
    <w:rsid w:val="00F2786A"/>
    <w:rsid w:val="00F315C3"/>
    <w:rsid w:val="00F3219F"/>
    <w:rsid w:val="00F32422"/>
    <w:rsid w:val="00F32621"/>
    <w:rsid w:val="00F32A22"/>
    <w:rsid w:val="00F32EC5"/>
    <w:rsid w:val="00F33713"/>
    <w:rsid w:val="00F337B9"/>
    <w:rsid w:val="00F33CC8"/>
    <w:rsid w:val="00F340D5"/>
    <w:rsid w:val="00F34FEA"/>
    <w:rsid w:val="00F3536A"/>
    <w:rsid w:val="00F355C1"/>
    <w:rsid w:val="00F35F4A"/>
    <w:rsid w:val="00F37040"/>
    <w:rsid w:val="00F37270"/>
    <w:rsid w:val="00F379D2"/>
    <w:rsid w:val="00F40572"/>
    <w:rsid w:val="00F41305"/>
    <w:rsid w:val="00F4130F"/>
    <w:rsid w:val="00F41738"/>
    <w:rsid w:val="00F42414"/>
    <w:rsid w:val="00F429E2"/>
    <w:rsid w:val="00F42B9F"/>
    <w:rsid w:val="00F43A07"/>
    <w:rsid w:val="00F447A5"/>
    <w:rsid w:val="00F451E6"/>
    <w:rsid w:val="00F467BE"/>
    <w:rsid w:val="00F46C9E"/>
    <w:rsid w:val="00F47442"/>
    <w:rsid w:val="00F478E3"/>
    <w:rsid w:val="00F47D59"/>
    <w:rsid w:val="00F5025F"/>
    <w:rsid w:val="00F517E0"/>
    <w:rsid w:val="00F52680"/>
    <w:rsid w:val="00F52746"/>
    <w:rsid w:val="00F52ABB"/>
    <w:rsid w:val="00F52C8B"/>
    <w:rsid w:val="00F52E3D"/>
    <w:rsid w:val="00F53D3F"/>
    <w:rsid w:val="00F53DFA"/>
    <w:rsid w:val="00F53EC3"/>
    <w:rsid w:val="00F54569"/>
    <w:rsid w:val="00F545B5"/>
    <w:rsid w:val="00F5469F"/>
    <w:rsid w:val="00F547BB"/>
    <w:rsid w:val="00F54C82"/>
    <w:rsid w:val="00F5554C"/>
    <w:rsid w:val="00F56476"/>
    <w:rsid w:val="00F568A6"/>
    <w:rsid w:val="00F5700C"/>
    <w:rsid w:val="00F5711C"/>
    <w:rsid w:val="00F574BB"/>
    <w:rsid w:val="00F6122C"/>
    <w:rsid w:val="00F6142F"/>
    <w:rsid w:val="00F6184D"/>
    <w:rsid w:val="00F61872"/>
    <w:rsid w:val="00F61BFE"/>
    <w:rsid w:val="00F63333"/>
    <w:rsid w:val="00F63342"/>
    <w:rsid w:val="00F63525"/>
    <w:rsid w:val="00F63649"/>
    <w:rsid w:val="00F63F82"/>
    <w:rsid w:val="00F6433C"/>
    <w:rsid w:val="00F64594"/>
    <w:rsid w:val="00F64A0F"/>
    <w:rsid w:val="00F64D59"/>
    <w:rsid w:val="00F6506C"/>
    <w:rsid w:val="00F65267"/>
    <w:rsid w:val="00F657C7"/>
    <w:rsid w:val="00F66AF3"/>
    <w:rsid w:val="00F66BC0"/>
    <w:rsid w:val="00F66D67"/>
    <w:rsid w:val="00F67976"/>
    <w:rsid w:val="00F67AB3"/>
    <w:rsid w:val="00F67FFB"/>
    <w:rsid w:val="00F700BF"/>
    <w:rsid w:val="00F723EB"/>
    <w:rsid w:val="00F72795"/>
    <w:rsid w:val="00F73155"/>
    <w:rsid w:val="00F73E45"/>
    <w:rsid w:val="00F748D0"/>
    <w:rsid w:val="00F74C67"/>
    <w:rsid w:val="00F77725"/>
    <w:rsid w:val="00F77A44"/>
    <w:rsid w:val="00F807D2"/>
    <w:rsid w:val="00F819EA"/>
    <w:rsid w:val="00F81E09"/>
    <w:rsid w:val="00F83C33"/>
    <w:rsid w:val="00F842F2"/>
    <w:rsid w:val="00F84423"/>
    <w:rsid w:val="00F85FC7"/>
    <w:rsid w:val="00F86EBE"/>
    <w:rsid w:val="00F86FAD"/>
    <w:rsid w:val="00F8770C"/>
    <w:rsid w:val="00F87965"/>
    <w:rsid w:val="00F87A28"/>
    <w:rsid w:val="00F87AA0"/>
    <w:rsid w:val="00F9172F"/>
    <w:rsid w:val="00F92BEA"/>
    <w:rsid w:val="00F9374A"/>
    <w:rsid w:val="00F94820"/>
    <w:rsid w:val="00F94C08"/>
    <w:rsid w:val="00F9562F"/>
    <w:rsid w:val="00F95893"/>
    <w:rsid w:val="00F95D54"/>
    <w:rsid w:val="00F96153"/>
    <w:rsid w:val="00F9656B"/>
    <w:rsid w:val="00F966A8"/>
    <w:rsid w:val="00F972BC"/>
    <w:rsid w:val="00F97D07"/>
    <w:rsid w:val="00F97FB2"/>
    <w:rsid w:val="00FA05CA"/>
    <w:rsid w:val="00FA06F6"/>
    <w:rsid w:val="00FA1F26"/>
    <w:rsid w:val="00FA1F82"/>
    <w:rsid w:val="00FA239A"/>
    <w:rsid w:val="00FA3F01"/>
    <w:rsid w:val="00FA3F9D"/>
    <w:rsid w:val="00FA4A34"/>
    <w:rsid w:val="00FA4F31"/>
    <w:rsid w:val="00FA4FA0"/>
    <w:rsid w:val="00FA5636"/>
    <w:rsid w:val="00FA58E3"/>
    <w:rsid w:val="00FA5F9E"/>
    <w:rsid w:val="00FA683D"/>
    <w:rsid w:val="00FA69BA"/>
    <w:rsid w:val="00FA71B4"/>
    <w:rsid w:val="00FA7913"/>
    <w:rsid w:val="00FA7A98"/>
    <w:rsid w:val="00FA7CD9"/>
    <w:rsid w:val="00FB04DE"/>
    <w:rsid w:val="00FB0513"/>
    <w:rsid w:val="00FB0CA4"/>
    <w:rsid w:val="00FB0F8B"/>
    <w:rsid w:val="00FB1349"/>
    <w:rsid w:val="00FB1CFA"/>
    <w:rsid w:val="00FB2549"/>
    <w:rsid w:val="00FB342C"/>
    <w:rsid w:val="00FB3FF9"/>
    <w:rsid w:val="00FB5251"/>
    <w:rsid w:val="00FB55F6"/>
    <w:rsid w:val="00FB6423"/>
    <w:rsid w:val="00FC0985"/>
    <w:rsid w:val="00FC10F2"/>
    <w:rsid w:val="00FC1204"/>
    <w:rsid w:val="00FC1701"/>
    <w:rsid w:val="00FC1A87"/>
    <w:rsid w:val="00FC1E3B"/>
    <w:rsid w:val="00FC1F22"/>
    <w:rsid w:val="00FC1F99"/>
    <w:rsid w:val="00FC269F"/>
    <w:rsid w:val="00FC2A92"/>
    <w:rsid w:val="00FC2C08"/>
    <w:rsid w:val="00FC2CCA"/>
    <w:rsid w:val="00FC2EF9"/>
    <w:rsid w:val="00FC31F0"/>
    <w:rsid w:val="00FC3405"/>
    <w:rsid w:val="00FC3E23"/>
    <w:rsid w:val="00FC4FE6"/>
    <w:rsid w:val="00FC5070"/>
    <w:rsid w:val="00FC582A"/>
    <w:rsid w:val="00FC6979"/>
    <w:rsid w:val="00FC790D"/>
    <w:rsid w:val="00FD0C91"/>
    <w:rsid w:val="00FD0CB8"/>
    <w:rsid w:val="00FD1A01"/>
    <w:rsid w:val="00FD1CA0"/>
    <w:rsid w:val="00FD1CE3"/>
    <w:rsid w:val="00FD1D32"/>
    <w:rsid w:val="00FD1F47"/>
    <w:rsid w:val="00FD2483"/>
    <w:rsid w:val="00FD27E0"/>
    <w:rsid w:val="00FD2AC6"/>
    <w:rsid w:val="00FD2BAF"/>
    <w:rsid w:val="00FD2EE4"/>
    <w:rsid w:val="00FD343E"/>
    <w:rsid w:val="00FD4031"/>
    <w:rsid w:val="00FD624A"/>
    <w:rsid w:val="00FD74B9"/>
    <w:rsid w:val="00FD7645"/>
    <w:rsid w:val="00FE1D12"/>
    <w:rsid w:val="00FE1DEC"/>
    <w:rsid w:val="00FE1F65"/>
    <w:rsid w:val="00FE235D"/>
    <w:rsid w:val="00FE2AAF"/>
    <w:rsid w:val="00FE3B5D"/>
    <w:rsid w:val="00FE3C87"/>
    <w:rsid w:val="00FE4230"/>
    <w:rsid w:val="00FE4636"/>
    <w:rsid w:val="00FE4B08"/>
    <w:rsid w:val="00FE4B78"/>
    <w:rsid w:val="00FE503B"/>
    <w:rsid w:val="00FE56E4"/>
    <w:rsid w:val="00FE631D"/>
    <w:rsid w:val="00FE6885"/>
    <w:rsid w:val="00FE6FE6"/>
    <w:rsid w:val="00FE7D45"/>
    <w:rsid w:val="00FF0FC8"/>
    <w:rsid w:val="00FF14C2"/>
    <w:rsid w:val="00FF160D"/>
    <w:rsid w:val="00FF3079"/>
    <w:rsid w:val="00FF3A9C"/>
    <w:rsid w:val="00FF3C08"/>
    <w:rsid w:val="00FF4083"/>
    <w:rsid w:val="00FF5446"/>
    <w:rsid w:val="00FF5DD3"/>
    <w:rsid w:val="00FF6AB0"/>
    <w:rsid w:val="00FF7A9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03C2"/>
  <w15:chartTrackingRefBased/>
  <w15:docId w15:val="{2FF38D96-ACE1-4970-B594-219B56F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C2"/>
    <w:pPr>
      <w:keepLines/>
      <w:spacing w:after="0" w:line="240" w:lineRule="auto"/>
      <w:jc w:val="both"/>
    </w:pPr>
    <w:rPr>
      <w:rFonts w:ascii="Arial" w:hAnsi="Arial"/>
      <w:sz w:val="24"/>
      <w:lang w:eastAsia="fr-CA"/>
    </w:rPr>
  </w:style>
  <w:style w:type="paragraph" w:styleId="Titre1">
    <w:name w:val="heading 1"/>
    <w:basedOn w:val="Corpsdetexte"/>
    <w:next w:val="Corpsdetexte"/>
    <w:link w:val="Titre1Car"/>
    <w:uiPriority w:val="9"/>
    <w:qFormat/>
    <w:rsid w:val="00AD4881"/>
    <w:pPr>
      <w:keepNext/>
      <w:keepLines w:val="0"/>
      <w:spacing w:before="360" w:after="80"/>
      <w:outlineLvl w:val="0"/>
    </w:pPr>
    <w:rPr>
      <w:rFonts w:eastAsiaTheme="majorEastAsia" w:cstheme="majorBidi"/>
      <w:smallCaps/>
      <w:color w:val="215E99" w:themeColor="text2" w:themeTint="BF"/>
      <w:sz w:val="36"/>
      <w:szCs w:val="36"/>
    </w:rPr>
  </w:style>
  <w:style w:type="paragraph" w:styleId="Titre2">
    <w:name w:val="heading 2"/>
    <w:basedOn w:val="Corpsdetexte"/>
    <w:next w:val="Listepuces"/>
    <w:link w:val="Titre2Car"/>
    <w:uiPriority w:val="9"/>
    <w:unhideWhenUsed/>
    <w:qFormat/>
    <w:rsid w:val="0068136E"/>
    <w:pPr>
      <w:keepNext/>
      <w:spacing w:before="160" w:after="80"/>
      <w:outlineLvl w:val="1"/>
    </w:pPr>
    <w:rPr>
      <w:rFonts w:eastAsiaTheme="majorEastAsia" w:cstheme="majorBidi"/>
      <w:color w:val="0F4761" w:themeColor="accent1" w:themeShade="BF"/>
      <w:sz w:val="28"/>
      <w:szCs w:val="28"/>
    </w:rPr>
  </w:style>
  <w:style w:type="paragraph" w:styleId="Titre3">
    <w:name w:val="heading 3"/>
    <w:basedOn w:val="Corpsdetexte"/>
    <w:next w:val="Corpsdetexte"/>
    <w:link w:val="Titre3Car"/>
    <w:uiPriority w:val="9"/>
    <w:unhideWhenUsed/>
    <w:qFormat/>
    <w:rsid w:val="00C8606D"/>
    <w:pPr>
      <w:keepNext/>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B0497"/>
    <w:pPr>
      <w:keepNext/>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B0497"/>
    <w:pPr>
      <w:keepNext/>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B0497"/>
    <w:pPr>
      <w:keepNext/>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B0497"/>
    <w:pPr>
      <w:keepNext/>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B0497"/>
    <w:pPr>
      <w:keepNext/>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B0497"/>
    <w:pPr>
      <w:keepNext/>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4881"/>
    <w:rPr>
      <w:rFonts w:ascii="Arial" w:eastAsiaTheme="majorEastAsia" w:hAnsi="Arial" w:cstheme="majorBidi"/>
      <w:smallCaps/>
      <w:noProof/>
      <w:color w:val="215E99" w:themeColor="text2" w:themeTint="BF"/>
      <w:kern w:val="0"/>
      <w:sz w:val="36"/>
      <w:szCs w:val="36"/>
      <w14:ligatures w14:val="none"/>
    </w:rPr>
  </w:style>
  <w:style w:type="character" w:customStyle="1" w:styleId="Titre2Car">
    <w:name w:val="Titre 2 Car"/>
    <w:basedOn w:val="Policepardfaut"/>
    <w:link w:val="Titre2"/>
    <w:uiPriority w:val="9"/>
    <w:rsid w:val="0068136E"/>
    <w:rPr>
      <w:rFonts w:ascii="Arial" w:eastAsiaTheme="majorEastAsia" w:hAnsi="Arial" w:cstheme="majorBidi"/>
      <w:noProof/>
      <w:color w:val="0F4761" w:themeColor="accent1" w:themeShade="BF"/>
      <w:kern w:val="0"/>
      <w:sz w:val="28"/>
      <w:szCs w:val="28"/>
      <w14:ligatures w14:val="none"/>
    </w:rPr>
  </w:style>
  <w:style w:type="character" w:customStyle="1" w:styleId="Titre3Car">
    <w:name w:val="Titre 3 Car"/>
    <w:basedOn w:val="Policepardfaut"/>
    <w:link w:val="Titre3"/>
    <w:uiPriority w:val="9"/>
    <w:rsid w:val="00C8606D"/>
    <w:rPr>
      <w:rFonts w:ascii="Arial" w:eastAsiaTheme="majorEastAsia" w:hAnsi="Arial" w:cstheme="majorBidi"/>
      <w:noProof/>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DB0497"/>
    <w:rPr>
      <w:rFonts w:eastAsiaTheme="majorEastAsia" w:cstheme="majorBidi"/>
      <w:i/>
      <w:iCs/>
      <w:color w:val="0F4761" w:themeColor="accent1" w:themeShade="BF"/>
      <w:lang w:eastAsia="fr-CA"/>
    </w:rPr>
  </w:style>
  <w:style w:type="character" w:customStyle="1" w:styleId="Titre5Car">
    <w:name w:val="Titre 5 Car"/>
    <w:basedOn w:val="Policepardfaut"/>
    <w:link w:val="Titre5"/>
    <w:uiPriority w:val="9"/>
    <w:semiHidden/>
    <w:rsid w:val="00DB0497"/>
    <w:rPr>
      <w:rFonts w:eastAsiaTheme="majorEastAsia" w:cstheme="majorBidi"/>
      <w:color w:val="0F4761" w:themeColor="accent1" w:themeShade="BF"/>
      <w:lang w:eastAsia="fr-CA"/>
    </w:rPr>
  </w:style>
  <w:style w:type="character" w:customStyle="1" w:styleId="Titre6Car">
    <w:name w:val="Titre 6 Car"/>
    <w:basedOn w:val="Policepardfaut"/>
    <w:link w:val="Titre6"/>
    <w:uiPriority w:val="9"/>
    <w:semiHidden/>
    <w:rsid w:val="00DB0497"/>
    <w:rPr>
      <w:rFonts w:eastAsiaTheme="majorEastAsia" w:cstheme="majorBidi"/>
      <w:i/>
      <w:iCs/>
      <w:color w:val="595959" w:themeColor="text1" w:themeTint="A6"/>
      <w:lang w:eastAsia="fr-CA"/>
    </w:rPr>
  </w:style>
  <w:style w:type="character" w:customStyle="1" w:styleId="Titre7Car">
    <w:name w:val="Titre 7 Car"/>
    <w:basedOn w:val="Policepardfaut"/>
    <w:link w:val="Titre7"/>
    <w:uiPriority w:val="9"/>
    <w:semiHidden/>
    <w:rsid w:val="00DB0497"/>
    <w:rPr>
      <w:rFonts w:eastAsiaTheme="majorEastAsia" w:cstheme="majorBidi"/>
      <w:color w:val="595959" w:themeColor="text1" w:themeTint="A6"/>
      <w:lang w:eastAsia="fr-CA"/>
    </w:rPr>
  </w:style>
  <w:style w:type="character" w:customStyle="1" w:styleId="Titre8Car">
    <w:name w:val="Titre 8 Car"/>
    <w:basedOn w:val="Policepardfaut"/>
    <w:link w:val="Titre8"/>
    <w:uiPriority w:val="9"/>
    <w:semiHidden/>
    <w:rsid w:val="00DB0497"/>
    <w:rPr>
      <w:rFonts w:eastAsiaTheme="majorEastAsia" w:cstheme="majorBidi"/>
      <w:i/>
      <w:iCs/>
      <w:color w:val="272727" w:themeColor="text1" w:themeTint="D8"/>
      <w:lang w:eastAsia="fr-CA"/>
    </w:rPr>
  </w:style>
  <w:style w:type="character" w:customStyle="1" w:styleId="Titre9Car">
    <w:name w:val="Titre 9 Car"/>
    <w:basedOn w:val="Policepardfaut"/>
    <w:link w:val="Titre9"/>
    <w:uiPriority w:val="9"/>
    <w:semiHidden/>
    <w:rsid w:val="00DB0497"/>
    <w:rPr>
      <w:rFonts w:eastAsiaTheme="majorEastAsia" w:cstheme="majorBidi"/>
      <w:color w:val="272727" w:themeColor="text1" w:themeTint="D8"/>
      <w:lang w:eastAsia="fr-CA"/>
    </w:rPr>
  </w:style>
  <w:style w:type="paragraph" w:styleId="Titre">
    <w:name w:val="Title"/>
    <w:basedOn w:val="Normal"/>
    <w:next w:val="Normal"/>
    <w:link w:val="TitreCar"/>
    <w:uiPriority w:val="10"/>
    <w:qFormat/>
    <w:rsid w:val="00C8606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606D"/>
    <w:rPr>
      <w:rFonts w:asciiTheme="majorHAnsi" w:eastAsiaTheme="majorEastAsia" w:hAnsiTheme="majorHAnsi" w:cstheme="majorBidi"/>
      <w:spacing w:val="-10"/>
      <w:kern w:val="28"/>
      <w:sz w:val="56"/>
      <w:szCs w:val="56"/>
      <w:lang w:eastAsia="fr-CA"/>
    </w:rPr>
  </w:style>
  <w:style w:type="paragraph" w:styleId="Sous-titre">
    <w:name w:val="Subtitle"/>
    <w:basedOn w:val="Normal"/>
    <w:next w:val="Normal"/>
    <w:link w:val="Sous-titreCar"/>
    <w:uiPriority w:val="11"/>
    <w:qFormat/>
    <w:rsid w:val="00DB04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B0497"/>
    <w:rPr>
      <w:rFonts w:eastAsiaTheme="majorEastAsia" w:cstheme="majorBidi"/>
      <w:color w:val="595959" w:themeColor="text1" w:themeTint="A6"/>
      <w:spacing w:val="15"/>
      <w:sz w:val="28"/>
      <w:szCs w:val="28"/>
      <w:lang w:eastAsia="fr-CA"/>
    </w:rPr>
  </w:style>
  <w:style w:type="paragraph" w:styleId="Paragraphedeliste">
    <w:name w:val="List Paragraph"/>
    <w:basedOn w:val="Corpsdetexte"/>
    <w:uiPriority w:val="34"/>
    <w:qFormat/>
    <w:rsid w:val="008E2F7A"/>
    <w:pPr>
      <w:numPr>
        <w:numId w:val="22"/>
      </w:numPr>
      <w:spacing w:after="80"/>
    </w:pPr>
  </w:style>
  <w:style w:type="paragraph" w:styleId="Citation">
    <w:name w:val="Quote"/>
    <w:basedOn w:val="Corpsdetexte"/>
    <w:next w:val="Corpsdetexte"/>
    <w:link w:val="CitationCar"/>
    <w:uiPriority w:val="29"/>
    <w:qFormat/>
    <w:rsid w:val="00AD4881"/>
    <w:pPr>
      <w:pBdr>
        <w:top w:val="single" w:sz="24" w:space="1" w:color="215E99" w:themeColor="text2" w:themeTint="BF"/>
        <w:bottom w:val="single" w:sz="24" w:space="1" w:color="215E99" w:themeColor="text2" w:themeTint="BF"/>
      </w:pBdr>
    </w:pPr>
    <w:rPr>
      <w:color w:val="215E99" w:themeColor="text2" w:themeTint="BF"/>
      <w:sz w:val="22"/>
      <w:szCs w:val="20"/>
    </w:rPr>
  </w:style>
  <w:style w:type="character" w:customStyle="1" w:styleId="CitationCar">
    <w:name w:val="Citation Car"/>
    <w:basedOn w:val="Policepardfaut"/>
    <w:link w:val="Citation"/>
    <w:uiPriority w:val="29"/>
    <w:rsid w:val="00AD4881"/>
    <w:rPr>
      <w:rFonts w:ascii="Arial" w:hAnsi="Arial"/>
      <w:noProof/>
      <w:color w:val="215E99" w:themeColor="text2" w:themeTint="BF"/>
      <w:kern w:val="0"/>
      <w:szCs w:val="20"/>
      <w14:ligatures w14:val="none"/>
    </w:rPr>
  </w:style>
  <w:style w:type="paragraph" w:styleId="Citationintense">
    <w:name w:val="Intense Quote"/>
    <w:basedOn w:val="Normal"/>
    <w:next w:val="Normal"/>
    <w:link w:val="CitationintenseCar"/>
    <w:uiPriority w:val="30"/>
    <w:qFormat/>
    <w:rsid w:val="00DB0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B0497"/>
    <w:rPr>
      <w:i/>
      <w:iCs/>
      <w:color w:val="0F4761" w:themeColor="accent1" w:themeShade="BF"/>
      <w:lang w:eastAsia="fr-CA"/>
    </w:rPr>
  </w:style>
  <w:style w:type="character" w:styleId="Accentuationlgre">
    <w:name w:val="Subtle Emphasis"/>
    <w:basedOn w:val="Policepardfaut"/>
    <w:uiPriority w:val="19"/>
    <w:qFormat/>
    <w:rsid w:val="00DB0497"/>
    <w:rPr>
      <w:i/>
      <w:iCs/>
      <w:color w:val="404040" w:themeColor="text1" w:themeTint="BF"/>
    </w:rPr>
  </w:style>
  <w:style w:type="character" w:styleId="Accentuationintense">
    <w:name w:val="Intense Emphasis"/>
    <w:basedOn w:val="Policepardfaut"/>
    <w:uiPriority w:val="21"/>
    <w:qFormat/>
    <w:rsid w:val="00DB0497"/>
    <w:rPr>
      <w:b/>
      <w:bCs/>
      <w:color w:val="0F4761" w:themeColor="accent1" w:themeShade="BF"/>
      <w:sz w:val="28"/>
      <w:szCs w:val="28"/>
    </w:rPr>
  </w:style>
  <w:style w:type="character" w:styleId="Rfrenceintense">
    <w:name w:val="Intense Reference"/>
    <w:basedOn w:val="Policepardfaut"/>
    <w:uiPriority w:val="32"/>
    <w:qFormat/>
    <w:rsid w:val="00DB0497"/>
    <w:rPr>
      <w:b/>
      <w:bCs/>
      <w:smallCaps/>
      <w:color w:val="0F4761" w:themeColor="accent1" w:themeShade="BF"/>
      <w:spacing w:val="5"/>
    </w:rPr>
  </w:style>
  <w:style w:type="paragraph" w:styleId="En-tte">
    <w:name w:val="header"/>
    <w:basedOn w:val="Normal"/>
    <w:link w:val="En-tteCar"/>
    <w:uiPriority w:val="99"/>
    <w:unhideWhenUsed/>
    <w:rsid w:val="00CE490A"/>
    <w:pPr>
      <w:tabs>
        <w:tab w:val="center" w:pos="4703"/>
        <w:tab w:val="right" w:pos="9406"/>
      </w:tabs>
    </w:pPr>
  </w:style>
  <w:style w:type="character" w:customStyle="1" w:styleId="En-tteCar">
    <w:name w:val="En-tête Car"/>
    <w:basedOn w:val="Policepardfaut"/>
    <w:link w:val="En-tte"/>
    <w:uiPriority w:val="99"/>
    <w:rsid w:val="00CE490A"/>
    <w:rPr>
      <w:rFonts w:ascii="Arial" w:hAnsi="Arial"/>
      <w:lang w:eastAsia="fr-CA"/>
    </w:rPr>
  </w:style>
  <w:style w:type="paragraph" w:styleId="Pieddepage">
    <w:name w:val="footer"/>
    <w:basedOn w:val="Normal"/>
    <w:link w:val="PieddepageCar"/>
    <w:uiPriority w:val="99"/>
    <w:unhideWhenUsed/>
    <w:rsid w:val="00CE490A"/>
    <w:pPr>
      <w:tabs>
        <w:tab w:val="center" w:pos="4703"/>
        <w:tab w:val="right" w:pos="9406"/>
      </w:tabs>
    </w:pPr>
  </w:style>
  <w:style w:type="character" w:customStyle="1" w:styleId="PieddepageCar">
    <w:name w:val="Pied de page Car"/>
    <w:basedOn w:val="Policepardfaut"/>
    <w:link w:val="Pieddepage"/>
    <w:uiPriority w:val="99"/>
    <w:rsid w:val="00CE490A"/>
    <w:rPr>
      <w:rFonts w:ascii="Arial" w:hAnsi="Arial"/>
      <w:lang w:eastAsia="fr-CA"/>
    </w:rPr>
  </w:style>
  <w:style w:type="paragraph" w:styleId="Corpsdetexte">
    <w:name w:val="Body Text"/>
    <w:basedOn w:val="Normal"/>
    <w:link w:val="CorpsdetexteCar"/>
    <w:uiPriority w:val="99"/>
    <w:rsid w:val="00502471"/>
    <w:pPr>
      <w:spacing w:before="40" w:after="180" w:line="259" w:lineRule="auto"/>
    </w:pPr>
    <w:rPr>
      <w:noProof/>
      <w:kern w:val="0"/>
      <w:lang w:eastAsia="en-US"/>
      <w14:ligatures w14:val="none"/>
    </w:rPr>
  </w:style>
  <w:style w:type="character" w:customStyle="1" w:styleId="CorpsdetexteCar">
    <w:name w:val="Corps de texte Car"/>
    <w:basedOn w:val="Policepardfaut"/>
    <w:link w:val="Corpsdetexte"/>
    <w:uiPriority w:val="99"/>
    <w:rsid w:val="00502471"/>
    <w:rPr>
      <w:rFonts w:ascii="Arial" w:hAnsi="Arial"/>
      <w:noProof/>
      <w:kern w:val="0"/>
      <w:sz w:val="24"/>
      <w14:ligatures w14:val="none"/>
    </w:rPr>
  </w:style>
  <w:style w:type="character" w:styleId="Appelnotedebasdep">
    <w:name w:val="footnote reference"/>
    <w:basedOn w:val="Policepardfaut"/>
    <w:uiPriority w:val="99"/>
    <w:semiHidden/>
    <w:unhideWhenUsed/>
    <w:rsid w:val="00C8606D"/>
    <w:rPr>
      <w:vertAlign w:val="superscript"/>
    </w:rPr>
  </w:style>
  <w:style w:type="paragraph" w:styleId="Corpsdetexte2">
    <w:name w:val="Body Text 2"/>
    <w:basedOn w:val="Corpsdetexte"/>
    <w:link w:val="Corpsdetexte2Car"/>
    <w:uiPriority w:val="99"/>
    <w:rsid w:val="00D36081"/>
    <w:pPr>
      <w:ind w:left="720"/>
    </w:pPr>
  </w:style>
  <w:style w:type="character" w:customStyle="1" w:styleId="Corpsdetexte2Car">
    <w:name w:val="Corps de texte 2 Car"/>
    <w:basedOn w:val="Policepardfaut"/>
    <w:link w:val="Corpsdetexte2"/>
    <w:uiPriority w:val="99"/>
    <w:rsid w:val="00D36081"/>
    <w:rPr>
      <w:rFonts w:ascii="Arial" w:hAnsi="Arial"/>
      <w:noProof/>
      <w:kern w:val="0"/>
      <w:sz w:val="24"/>
      <w14:ligatures w14:val="none"/>
    </w:rPr>
  </w:style>
  <w:style w:type="paragraph" w:styleId="Listenumros">
    <w:name w:val="List Number"/>
    <w:basedOn w:val="Corpsdetexte"/>
    <w:uiPriority w:val="99"/>
    <w:rsid w:val="00736A60"/>
    <w:pPr>
      <w:numPr>
        <w:numId w:val="18"/>
      </w:numPr>
      <w:spacing w:after="120"/>
    </w:pPr>
  </w:style>
  <w:style w:type="paragraph" w:styleId="Listenumros2">
    <w:name w:val="List Number 2"/>
    <w:basedOn w:val="Normal"/>
    <w:uiPriority w:val="99"/>
    <w:rsid w:val="00C8606D"/>
    <w:pPr>
      <w:spacing w:before="120" w:after="120" w:line="264" w:lineRule="auto"/>
      <w:contextualSpacing/>
    </w:pPr>
    <w:rPr>
      <w:noProof/>
      <w:kern w:val="0"/>
      <w:lang w:eastAsia="en-US"/>
      <w14:ligatures w14:val="none"/>
    </w:rPr>
  </w:style>
  <w:style w:type="paragraph" w:styleId="Listepuces">
    <w:name w:val="List Bullet"/>
    <w:basedOn w:val="Normal"/>
    <w:uiPriority w:val="99"/>
    <w:rsid w:val="001A336D"/>
    <w:pPr>
      <w:numPr>
        <w:numId w:val="6"/>
      </w:numPr>
      <w:spacing w:after="60" w:line="264" w:lineRule="auto"/>
      <w:ind w:left="450"/>
    </w:pPr>
    <w:rPr>
      <w:kern w:val="0"/>
      <w:lang w:eastAsia="en-US"/>
      <w14:ligatures w14:val="none"/>
    </w:rPr>
  </w:style>
  <w:style w:type="paragraph" w:styleId="Notedebasdepage">
    <w:name w:val="footnote text"/>
    <w:basedOn w:val="Normal"/>
    <w:link w:val="NotedebasdepageCar"/>
    <w:uiPriority w:val="99"/>
    <w:rsid w:val="003843FE"/>
    <w:pPr>
      <w:spacing w:before="80"/>
      <w:ind w:left="274" w:hanging="274"/>
    </w:pPr>
    <w:rPr>
      <w:kern w:val="0"/>
      <w:sz w:val="20"/>
      <w:szCs w:val="20"/>
      <w:lang w:eastAsia="en-US"/>
      <w14:ligatures w14:val="none"/>
    </w:rPr>
  </w:style>
  <w:style w:type="character" w:customStyle="1" w:styleId="NotedebasdepageCar">
    <w:name w:val="Note de bas de page Car"/>
    <w:basedOn w:val="Policepardfaut"/>
    <w:link w:val="Notedebasdepage"/>
    <w:uiPriority w:val="99"/>
    <w:rsid w:val="003843FE"/>
    <w:rPr>
      <w:rFonts w:ascii="Arial" w:hAnsi="Arial"/>
      <w:kern w:val="0"/>
      <w:sz w:val="20"/>
      <w:szCs w:val="20"/>
      <w14:ligatures w14:val="none"/>
    </w:rPr>
  </w:style>
  <w:style w:type="character" w:styleId="Marquedecommentaire">
    <w:name w:val="annotation reference"/>
    <w:basedOn w:val="Policepardfaut"/>
    <w:uiPriority w:val="99"/>
    <w:semiHidden/>
    <w:unhideWhenUsed/>
    <w:rsid w:val="00492405"/>
    <w:rPr>
      <w:sz w:val="16"/>
      <w:szCs w:val="16"/>
    </w:rPr>
  </w:style>
  <w:style w:type="paragraph" w:styleId="Commentaire">
    <w:name w:val="annotation text"/>
    <w:basedOn w:val="Normal"/>
    <w:link w:val="CommentaireCar"/>
    <w:uiPriority w:val="99"/>
    <w:unhideWhenUsed/>
    <w:rsid w:val="00492405"/>
    <w:rPr>
      <w:sz w:val="20"/>
      <w:szCs w:val="20"/>
    </w:rPr>
  </w:style>
  <w:style w:type="character" w:customStyle="1" w:styleId="CommentaireCar">
    <w:name w:val="Commentaire Car"/>
    <w:basedOn w:val="Policepardfaut"/>
    <w:link w:val="Commentaire"/>
    <w:uiPriority w:val="99"/>
    <w:rsid w:val="00492405"/>
    <w:rPr>
      <w:rFonts w:ascii="Arial" w:hAnsi="Arial"/>
      <w:sz w:val="20"/>
      <w:szCs w:val="20"/>
      <w:lang w:eastAsia="fr-CA"/>
    </w:rPr>
  </w:style>
  <w:style w:type="paragraph" w:styleId="Objetducommentaire">
    <w:name w:val="annotation subject"/>
    <w:basedOn w:val="Commentaire"/>
    <w:next w:val="Commentaire"/>
    <w:link w:val="ObjetducommentaireCar"/>
    <w:uiPriority w:val="99"/>
    <w:semiHidden/>
    <w:unhideWhenUsed/>
    <w:rsid w:val="00492405"/>
    <w:rPr>
      <w:b/>
      <w:bCs/>
    </w:rPr>
  </w:style>
  <w:style w:type="character" w:customStyle="1" w:styleId="ObjetducommentaireCar">
    <w:name w:val="Objet du commentaire Car"/>
    <w:basedOn w:val="CommentaireCar"/>
    <w:link w:val="Objetducommentaire"/>
    <w:uiPriority w:val="99"/>
    <w:semiHidden/>
    <w:rsid w:val="00492405"/>
    <w:rPr>
      <w:rFonts w:ascii="Arial" w:hAnsi="Arial"/>
      <w:b/>
      <w:bCs/>
      <w:sz w:val="20"/>
      <w:szCs w:val="20"/>
      <w:lang w:eastAsia="fr-CA"/>
    </w:rPr>
  </w:style>
  <w:style w:type="table" w:styleId="Grilledutableau">
    <w:name w:val="Table Grid"/>
    <w:basedOn w:val="TableauNormal"/>
    <w:uiPriority w:val="39"/>
    <w:rsid w:val="0083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Corpsdetexte"/>
    <w:qFormat/>
    <w:rsid w:val="00213D11"/>
    <w:pPr>
      <w:spacing w:after="0"/>
    </w:pPr>
    <w:rPr>
      <w:sz w:val="22"/>
      <w:szCs w:val="20"/>
    </w:rPr>
  </w:style>
  <w:style w:type="paragraph" w:customStyle="1" w:styleId="Tableautitre">
    <w:name w:val="Tableau titre"/>
    <w:basedOn w:val="Normal"/>
    <w:qFormat/>
    <w:rsid w:val="006E098B"/>
    <w:pPr>
      <w:jc w:val="center"/>
    </w:pPr>
  </w:style>
  <w:style w:type="paragraph" w:styleId="Lgende">
    <w:name w:val="caption"/>
    <w:basedOn w:val="Corpsdetexte"/>
    <w:next w:val="Corpsdetexte"/>
    <w:uiPriority w:val="35"/>
    <w:unhideWhenUsed/>
    <w:qFormat/>
    <w:rsid w:val="001E7438"/>
    <w:pPr>
      <w:keepNext/>
      <w:spacing w:before="240" w:after="120" w:line="264" w:lineRule="auto"/>
    </w:pPr>
    <w:rPr>
      <w:b/>
      <w:iCs/>
      <w:color w:val="0E2841" w:themeColor="text2"/>
      <w:szCs w:val="18"/>
    </w:rPr>
  </w:style>
  <w:style w:type="character" w:styleId="Lienhypertexte">
    <w:name w:val="Hyperlink"/>
    <w:basedOn w:val="Policepardfaut"/>
    <w:uiPriority w:val="99"/>
    <w:rsid w:val="0066746D"/>
    <w:rPr>
      <w:color w:val="467886" w:themeColor="hyperlink"/>
      <w:u w:val="single"/>
    </w:rPr>
  </w:style>
  <w:style w:type="paragraph" w:styleId="En-ttedetabledesmatires">
    <w:name w:val="TOC Heading"/>
    <w:basedOn w:val="Titre1"/>
    <w:next w:val="Normal"/>
    <w:uiPriority w:val="39"/>
    <w:unhideWhenUsed/>
    <w:qFormat/>
    <w:rsid w:val="00B03BBF"/>
    <w:pPr>
      <w:spacing w:before="240" w:after="0"/>
      <w:jc w:val="left"/>
      <w:outlineLvl w:val="9"/>
    </w:pPr>
    <w:rPr>
      <w:smallCaps w:val="0"/>
      <w:noProof w:val="0"/>
      <w:color w:val="0F4761" w:themeColor="accent1" w:themeShade="BF"/>
      <w:sz w:val="32"/>
      <w:szCs w:val="32"/>
      <w:lang w:eastAsia="fr-CA"/>
    </w:rPr>
  </w:style>
  <w:style w:type="paragraph" w:styleId="TM1">
    <w:name w:val="toc 1"/>
    <w:basedOn w:val="Normal"/>
    <w:next w:val="Normal"/>
    <w:autoRedefine/>
    <w:uiPriority w:val="39"/>
    <w:unhideWhenUsed/>
    <w:rsid w:val="00B03BBF"/>
    <w:pPr>
      <w:spacing w:after="100"/>
    </w:pPr>
  </w:style>
  <w:style w:type="paragraph" w:styleId="TM2">
    <w:name w:val="toc 2"/>
    <w:basedOn w:val="Normal"/>
    <w:next w:val="Normal"/>
    <w:autoRedefine/>
    <w:uiPriority w:val="39"/>
    <w:unhideWhenUsed/>
    <w:rsid w:val="00B03BBF"/>
    <w:pPr>
      <w:spacing w:after="100"/>
      <w:ind w:left="240"/>
    </w:pPr>
  </w:style>
  <w:style w:type="paragraph" w:styleId="Rvision">
    <w:name w:val="Revision"/>
    <w:hidden/>
    <w:uiPriority w:val="99"/>
    <w:semiHidden/>
    <w:rsid w:val="002D5AEA"/>
    <w:pPr>
      <w:spacing w:after="0" w:line="240" w:lineRule="auto"/>
    </w:pPr>
    <w:rPr>
      <w:rFonts w:ascii="Arial" w:hAnsi="Arial"/>
      <w:sz w:val="24"/>
      <w:lang w:eastAsia="fr-CA"/>
    </w:rPr>
  </w:style>
  <w:style w:type="character" w:styleId="Mentionnonrsolue">
    <w:name w:val="Unresolved Mention"/>
    <w:basedOn w:val="Policepardfaut"/>
    <w:uiPriority w:val="99"/>
    <w:semiHidden/>
    <w:unhideWhenUsed/>
    <w:rsid w:val="00204442"/>
    <w:rPr>
      <w:color w:val="605E5C"/>
      <w:shd w:val="clear" w:color="auto" w:fill="E1DFDD"/>
    </w:rPr>
  </w:style>
  <w:style w:type="character" w:styleId="Lienhypertextesuivivisit">
    <w:name w:val="FollowedHyperlink"/>
    <w:basedOn w:val="Policepardfaut"/>
    <w:uiPriority w:val="99"/>
    <w:semiHidden/>
    <w:unhideWhenUsed/>
    <w:rsid w:val="00293EF2"/>
    <w:rPr>
      <w:color w:val="96607D" w:themeColor="followedHyperlink"/>
      <w:u w:val="single"/>
    </w:rPr>
  </w:style>
  <w:style w:type="paragraph" w:styleId="Listepuces2">
    <w:name w:val="List Bullet 2"/>
    <w:basedOn w:val="Listepuces"/>
    <w:uiPriority w:val="99"/>
    <w:unhideWhenUsed/>
    <w:rsid w:val="005633DB"/>
    <w:pPr>
      <w:numPr>
        <w:ilvl w:val="1"/>
      </w:numPr>
      <w:ind w:left="720"/>
    </w:pPr>
  </w:style>
  <w:style w:type="paragraph" w:styleId="Listepuces3">
    <w:name w:val="List Bullet 3"/>
    <w:basedOn w:val="Normal"/>
    <w:uiPriority w:val="99"/>
    <w:unhideWhenUsed/>
    <w:rsid w:val="007C60E0"/>
    <w:pPr>
      <w:numPr>
        <w:numId w:val="36"/>
      </w:numPr>
      <w:spacing w:after="120"/>
      <w:ind w:left="1080"/>
    </w:pPr>
  </w:style>
  <w:style w:type="character" w:styleId="lev">
    <w:name w:val="Strong"/>
    <w:basedOn w:val="Policepardfaut"/>
    <w:uiPriority w:val="22"/>
    <w:qFormat/>
    <w:rsid w:val="001A1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7396">
      <w:bodyDiv w:val="1"/>
      <w:marLeft w:val="0"/>
      <w:marRight w:val="0"/>
      <w:marTop w:val="0"/>
      <w:marBottom w:val="0"/>
      <w:divBdr>
        <w:top w:val="none" w:sz="0" w:space="0" w:color="auto"/>
        <w:left w:val="none" w:sz="0" w:space="0" w:color="auto"/>
        <w:bottom w:val="none" w:sz="0" w:space="0" w:color="auto"/>
        <w:right w:val="none" w:sz="0" w:space="0" w:color="auto"/>
      </w:divBdr>
    </w:div>
    <w:div w:id="82730609">
      <w:bodyDiv w:val="1"/>
      <w:marLeft w:val="0"/>
      <w:marRight w:val="0"/>
      <w:marTop w:val="0"/>
      <w:marBottom w:val="0"/>
      <w:divBdr>
        <w:top w:val="none" w:sz="0" w:space="0" w:color="auto"/>
        <w:left w:val="none" w:sz="0" w:space="0" w:color="auto"/>
        <w:bottom w:val="none" w:sz="0" w:space="0" w:color="auto"/>
        <w:right w:val="none" w:sz="0" w:space="0" w:color="auto"/>
      </w:divBdr>
    </w:div>
    <w:div w:id="96828376">
      <w:bodyDiv w:val="1"/>
      <w:marLeft w:val="0"/>
      <w:marRight w:val="0"/>
      <w:marTop w:val="0"/>
      <w:marBottom w:val="0"/>
      <w:divBdr>
        <w:top w:val="none" w:sz="0" w:space="0" w:color="auto"/>
        <w:left w:val="none" w:sz="0" w:space="0" w:color="auto"/>
        <w:bottom w:val="none" w:sz="0" w:space="0" w:color="auto"/>
        <w:right w:val="none" w:sz="0" w:space="0" w:color="auto"/>
      </w:divBdr>
    </w:div>
    <w:div w:id="97530899">
      <w:bodyDiv w:val="1"/>
      <w:marLeft w:val="0"/>
      <w:marRight w:val="0"/>
      <w:marTop w:val="0"/>
      <w:marBottom w:val="0"/>
      <w:divBdr>
        <w:top w:val="none" w:sz="0" w:space="0" w:color="auto"/>
        <w:left w:val="none" w:sz="0" w:space="0" w:color="auto"/>
        <w:bottom w:val="none" w:sz="0" w:space="0" w:color="auto"/>
        <w:right w:val="none" w:sz="0" w:space="0" w:color="auto"/>
      </w:divBdr>
    </w:div>
    <w:div w:id="101344168">
      <w:bodyDiv w:val="1"/>
      <w:marLeft w:val="0"/>
      <w:marRight w:val="0"/>
      <w:marTop w:val="0"/>
      <w:marBottom w:val="0"/>
      <w:divBdr>
        <w:top w:val="none" w:sz="0" w:space="0" w:color="auto"/>
        <w:left w:val="none" w:sz="0" w:space="0" w:color="auto"/>
        <w:bottom w:val="none" w:sz="0" w:space="0" w:color="auto"/>
        <w:right w:val="none" w:sz="0" w:space="0" w:color="auto"/>
      </w:divBdr>
    </w:div>
    <w:div w:id="107551773">
      <w:bodyDiv w:val="1"/>
      <w:marLeft w:val="0"/>
      <w:marRight w:val="0"/>
      <w:marTop w:val="0"/>
      <w:marBottom w:val="0"/>
      <w:divBdr>
        <w:top w:val="none" w:sz="0" w:space="0" w:color="auto"/>
        <w:left w:val="none" w:sz="0" w:space="0" w:color="auto"/>
        <w:bottom w:val="none" w:sz="0" w:space="0" w:color="auto"/>
        <w:right w:val="none" w:sz="0" w:space="0" w:color="auto"/>
      </w:divBdr>
    </w:div>
    <w:div w:id="251091762">
      <w:bodyDiv w:val="1"/>
      <w:marLeft w:val="0"/>
      <w:marRight w:val="0"/>
      <w:marTop w:val="0"/>
      <w:marBottom w:val="0"/>
      <w:divBdr>
        <w:top w:val="none" w:sz="0" w:space="0" w:color="auto"/>
        <w:left w:val="none" w:sz="0" w:space="0" w:color="auto"/>
        <w:bottom w:val="none" w:sz="0" w:space="0" w:color="auto"/>
        <w:right w:val="none" w:sz="0" w:space="0" w:color="auto"/>
      </w:divBdr>
      <w:divsChild>
        <w:div w:id="1377392556">
          <w:marLeft w:val="0"/>
          <w:marRight w:val="0"/>
          <w:marTop w:val="0"/>
          <w:marBottom w:val="0"/>
          <w:divBdr>
            <w:top w:val="none" w:sz="0" w:space="0" w:color="auto"/>
            <w:left w:val="none" w:sz="0" w:space="0" w:color="auto"/>
            <w:bottom w:val="none" w:sz="0" w:space="0" w:color="auto"/>
            <w:right w:val="none" w:sz="0" w:space="0" w:color="auto"/>
          </w:divBdr>
          <w:divsChild>
            <w:div w:id="432631818">
              <w:marLeft w:val="0"/>
              <w:marRight w:val="0"/>
              <w:marTop w:val="0"/>
              <w:marBottom w:val="57"/>
              <w:divBdr>
                <w:top w:val="none" w:sz="0" w:space="0" w:color="auto"/>
                <w:left w:val="none" w:sz="0" w:space="0" w:color="auto"/>
                <w:bottom w:val="none" w:sz="0" w:space="0" w:color="auto"/>
                <w:right w:val="none" w:sz="0" w:space="0" w:color="auto"/>
              </w:divBdr>
              <w:divsChild>
                <w:div w:id="14801966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48832175">
          <w:marLeft w:val="0"/>
          <w:marRight w:val="0"/>
          <w:marTop w:val="120"/>
          <w:marBottom w:val="0"/>
          <w:divBdr>
            <w:top w:val="none" w:sz="0" w:space="0" w:color="auto"/>
            <w:left w:val="none" w:sz="0" w:space="0" w:color="auto"/>
            <w:bottom w:val="none" w:sz="0" w:space="0" w:color="auto"/>
            <w:right w:val="none" w:sz="0" w:space="0" w:color="auto"/>
          </w:divBdr>
        </w:div>
        <w:div w:id="1938057679">
          <w:marLeft w:val="0"/>
          <w:marRight w:val="0"/>
          <w:marTop w:val="240"/>
          <w:marBottom w:val="0"/>
          <w:divBdr>
            <w:top w:val="none" w:sz="0" w:space="0" w:color="auto"/>
            <w:left w:val="none" w:sz="0" w:space="0" w:color="auto"/>
            <w:bottom w:val="none" w:sz="0" w:space="0" w:color="auto"/>
            <w:right w:val="none" w:sz="0" w:space="0" w:color="auto"/>
          </w:divBdr>
        </w:div>
      </w:divsChild>
    </w:div>
    <w:div w:id="313804176">
      <w:bodyDiv w:val="1"/>
      <w:marLeft w:val="0"/>
      <w:marRight w:val="0"/>
      <w:marTop w:val="0"/>
      <w:marBottom w:val="0"/>
      <w:divBdr>
        <w:top w:val="none" w:sz="0" w:space="0" w:color="auto"/>
        <w:left w:val="none" w:sz="0" w:space="0" w:color="auto"/>
        <w:bottom w:val="none" w:sz="0" w:space="0" w:color="auto"/>
        <w:right w:val="none" w:sz="0" w:space="0" w:color="auto"/>
      </w:divBdr>
    </w:div>
    <w:div w:id="546454706">
      <w:bodyDiv w:val="1"/>
      <w:marLeft w:val="0"/>
      <w:marRight w:val="0"/>
      <w:marTop w:val="0"/>
      <w:marBottom w:val="0"/>
      <w:divBdr>
        <w:top w:val="none" w:sz="0" w:space="0" w:color="auto"/>
        <w:left w:val="none" w:sz="0" w:space="0" w:color="auto"/>
        <w:bottom w:val="none" w:sz="0" w:space="0" w:color="auto"/>
        <w:right w:val="none" w:sz="0" w:space="0" w:color="auto"/>
      </w:divBdr>
    </w:div>
    <w:div w:id="625887938">
      <w:bodyDiv w:val="1"/>
      <w:marLeft w:val="0"/>
      <w:marRight w:val="0"/>
      <w:marTop w:val="0"/>
      <w:marBottom w:val="0"/>
      <w:divBdr>
        <w:top w:val="none" w:sz="0" w:space="0" w:color="auto"/>
        <w:left w:val="none" w:sz="0" w:space="0" w:color="auto"/>
        <w:bottom w:val="none" w:sz="0" w:space="0" w:color="auto"/>
        <w:right w:val="none" w:sz="0" w:space="0" w:color="auto"/>
      </w:divBdr>
    </w:div>
    <w:div w:id="640034883">
      <w:bodyDiv w:val="1"/>
      <w:marLeft w:val="0"/>
      <w:marRight w:val="0"/>
      <w:marTop w:val="0"/>
      <w:marBottom w:val="0"/>
      <w:divBdr>
        <w:top w:val="none" w:sz="0" w:space="0" w:color="auto"/>
        <w:left w:val="none" w:sz="0" w:space="0" w:color="auto"/>
        <w:bottom w:val="none" w:sz="0" w:space="0" w:color="auto"/>
        <w:right w:val="none" w:sz="0" w:space="0" w:color="auto"/>
      </w:divBdr>
    </w:div>
    <w:div w:id="671378758">
      <w:bodyDiv w:val="1"/>
      <w:marLeft w:val="0"/>
      <w:marRight w:val="0"/>
      <w:marTop w:val="0"/>
      <w:marBottom w:val="0"/>
      <w:divBdr>
        <w:top w:val="none" w:sz="0" w:space="0" w:color="auto"/>
        <w:left w:val="none" w:sz="0" w:space="0" w:color="auto"/>
        <w:bottom w:val="none" w:sz="0" w:space="0" w:color="auto"/>
        <w:right w:val="none" w:sz="0" w:space="0" w:color="auto"/>
      </w:divBdr>
    </w:div>
    <w:div w:id="812218490">
      <w:bodyDiv w:val="1"/>
      <w:marLeft w:val="0"/>
      <w:marRight w:val="0"/>
      <w:marTop w:val="0"/>
      <w:marBottom w:val="0"/>
      <w:divBdr>
        <w:top w:val="none" w:sz="0" w:space="0" w:color="auto"/>
        <w:left w:val="none" w:sz="0" w:space="0" w:color="auto"/>
        <w:bottom w:val="none" w:sz="0" w:space="0" w:color="auto"/>
        <w:right w:val="none" w:sz="0" w:space="0" w:color="auto"/>
      </w:divBdr>
    </w:div>
    <w:div w:id="828987524">
      <w:bodyDiv w:val="1"/>
      <w:marLeft w:val="0"/>
      <w:marRight w:val="0"/>
      <w:marTop w:val="0"/>
      <w:marBottom w:val="0"/>
      <w:divBdr>
        <w:top w:val="none" w:sz="0" w:space="0" w:color="auto"/>
        <w:left w:val="none" w:sz="0" w:space="0" w:color="auto"/>
        <w:bottom w:val="none" w:sz="0" w:space="0" w:color="auto"/>
        <w:right w:val="none" w:sz="0" w:space="0" w:color="auto"/>
      </w:divBdr>
    </w:div>
    <w:div w:id="835993283">
      <w:bodyDiv w:val="1"/>
      <w:marLeft w:val="0"/>
      <w:marRight w:val="0"/>
      <w:marTop w:val="0"/>
      <w:marBottom w:val="0"/>
      <w:divBdr>
        <w:top w:val="none" w:sz="0" w:space="0" w:color="auto"/>
        <w:left w:val="none" w:sz="0" w:space="0" w:color="auto"/>
        <w:bottom w:val="none" w:sz="0" w:space="0" w:color="auto"/>
        <w:right w:val="none" w:sz="0" w:space="0" w:color="auto"/>
      </w:divBdr>
    </w:div>
    <w:div w:id="873465787">
      <w:bodyDiv w:val="1"/>
      <w:marLeft w:val="0"/>
      <w:marRight w:val="0"/>
      <w:marTop w:val="0"/>
      <w:marBottom w:val="0"/>
      <w:divBdr>
        <w:top w:val="none" w:sz="0" w:space="0" w:color="auto"/>
        <w:left w:val="none" w:sz="0" w:space="0" w:color="auto"/>
        <w:bottom w:val="none" w:sz="0" w:space="0" w:color="auto"/>
        <w:right w:val="none" w:sz="0" w:space="0" w:color="auto"/>
      </w:divBdr>
    </w:div>
    <w:div w:id="948240644">
      <w:bodyDiv w:val="1"/>
      <w:marLeft w:val="0"/>
      <w:marRight w:val="0"/>
      <w:marTop w:val="0"/>
      <w:marBottom w:val="0"/>
      <w:divBdr>
        <w:top w:val="none" w:sz="0" w:space="0" w:color="auto"/>
        <w:left w:val="none" w:sz="0" w:space="0" w:color="auto"/>
        <w:bottom w:val="none" w:sz="0" w:space="0" w:color="auto"/>
        <w:right w:val="none" w:sz="0" w:space="0" w:color="auto"/>
      </w:divBdr>
    </w:div>
    <w:div w:id="993487880">
      <w:bodyDiv w:val="1"/>
      <w:marLeft w:val="0"/>
      <w:marRight w:val="0"/>
      <w:marTop w:val="0"/>
      <w:marBottom w:val="0"/>
      <w:divBdr>
        <w:top w:val="none" w:sz="0" w:space="0" w:color="auto"/>
        <w:left w:val="none" w:sz="0" w:space="0" w:color="auto"/>
        <w:bottom w:val="none" w:sz="0" w:space="0" w:color="auto"/>
        <w:right w:val="none" w:sz="0" w:space="0" w:color="auto"/>
      </w:divBdr>
    </w:div>
    <w:div w:id="995299916">
      <w:bodyDiv w:val="1"/>
      <w:marLeft w:val="0"/>
      <w:marRight w:val="0"/>
      <w:marTop w:val="0"/>
      <w:marBottom w:val="0"/>
      <w:divBdr>
        <w:top w:val="none" w:sz="0" w:space="0" w:color="auto"/>
        <w:left w:val="none" w:sz="0" w:space="0" w:color="auto"/>
        <w:bottom w:val="none" w:sz="0" w:space="0" w:color="auto"/>
        <w:right w:val="none" w:sz="0" w:space="0" w:color="auto"/>
      </w:divBdr>
    </w:div>
    <w:div w:id="1032075514">
      <w:bodyDiv w:val="1"/>
      <w:marLeft w:val="0"/>
      <w:marRight w:val="0"/>
      <w:marTop w:val="0"/>
      <w:marBottom w:val="0"/>
      <w:divBdr>
        <w:top w:val="none" w:sz="0" w:space="0" w:color="auto"/>
        <w:left w:val="none" w:sz="0" w:space="0" w:color="auto"/>
        <w:bottom w:val="none" w:sz="0" w:space="0" w:color="auto"/>
        <w:right w:val="none" w:sz="0" w:space="0" w:color="auto"/>
      </w:divBdr>
    </w:div>
    <w:div w:id="1067343538">
      <w:bodyDiv w:val="1"/>
      <w:marLeft w:val="0"/>
      <w:marRight w:val="0"/>
      <w:marTop w:val="0"/>
      <w:marBottom w:val="0"/>
      <w:divBdr>
        <w:top w:val="none" w:sz="0" w:space="0" w:color="auto"/>
        <w:left w:val="none" w:sz="0" w:space="0" w:color="auto"/>
        <w:bottom w:val="none" w:sz="0" w:space="0" w:color="auto"/>
        <w:right w:val="none" w:sz="0" w:space="0" w:color="auto"/>
      </w:divBdr>
    </w:div>
    <w:div w:id="1088650080">
      <w:bodyDiv w:val="1"/>
      <w:marLeft w:val="0"/>
      <w:marRight w:val="0"/>
      <w:marTop w:val="0"/>
      <w:marBottom w:val="0"/>
      <w:divBdr>
        <w:top w:val="none" w:sz="0" w:space="0" w:color="auto"/>
        <w:left w:val="none" w:sz="0" w:space="0" w:color="auto"/>
        <w:bottom w:val="none" w:sz="0" w:space="0" w:color="auto"/>
        <w:right w:val="none" w:sz="0" w:space="0" w:color="auto"/>
      </w:divBdr>
    </w:div>
    <w:div w:id="1171525618">
      <w:bodyDiv w:val="1"/>
      <w:marLeft w:val="0"/>
      <w:marRight w:val="0"/>
      <w:marTop w:val="0"/>
      <w:marBottom w:val="0"/>
      <w:divBdr>
        <w:top w:val="none" w:sz="0" w:space="0" w:color="auto"/>
        <w:left w:val="none" w:sz="0" w:space="0" w:color="auto"/>
        <w:bottom w:val="none" w:sz="0" w:space="0" w:color="auto"/>
        <w:right w:val="none" w:sz="0" w:space="0" w:color="auto"/>
      </w:divBdr>
    </w:div>
    <w:div w:id="1192376493">
      <w:bodyDiv w:val="1"/>
      <w:marLeft w:val="0"/>
      <w:marRight w:val="0"/>
      <w:marTop w:val="0"/>
      <w:marBottom w:val="0"/>
      <w:divBdr>
        <w:top w:val="none" w:sz="0" w:space="0" w:color="auto"/>
        <w:left w:val="none" w:sz="0" w:space="0" w:color="auto"/>
        <w:bottom w:val="none" w:sz="0" w:space="0" w:color="auto"/>
        <w:right w:val="none" w:sz="0" w:space="0" w:color="auto"/>
      </w:divBdr>
    </w:div>
    <w:div w:id="1206214857">
      <w:bodyDiv w:val="1"/>
      <w:marLeft w:val="0"/>
      <w:marRight w:val="0"/>
      <w:marTop w:val="0"/>
      <w:marBottom w:val="0"/>
      <w:divBdr>
        <w:top w:val="none" w:sz="0" w:space="0" w:color="auto"/>
        <w:left w:val="none" w:sz="0" w:space="0" w:color="auto"/>
        <w:bottom w:val="none" w:sz="0" w:space="0" w:color="auto"/>
        <w:right w:val="none" w:sz="0" w:space="0" w:color="auto"/>
      </w:divBdr>
    </w:div>
    <w:div w:id="1207915986">
      <w:bodyDiv w:val="1"/>
      <w:marLeft w:val="0"/>
      <w:marRight w:val="0"/>
      <w:marTop w:val="0"/>
      <w:marBottom w:val="0"/>
      <w:divBdr>
        <w:top w:val="none" w:sz="0" w:space="0" w:color="auto"/>
        <w:left w:val="none" w:sz="0" w:space="0" w:color="auto"/>
        <w:bottom w:val="none" w:sz="0" w:space="0" w:color="auto"/>
        <w:right w:val="none" w:sz="0" w:space="0" w:color="auto"/>
      </w:divBdr>
    </w:div>
    <w:div w:id="1250577632">
      <w:bodyDiv w:val="1"/>
      <w:marLeft w:val="0"/>
      <w:marRight w:val="0"/>
      <w:marTop w:val="0"/>
      <w:marBottom w:val="0"/>
      <w:divBdr>
        <w:top w:val="none" w:sz="0" w:space="0" w:color="auto"/>
        <w:left w:val="none" w:sz="0" w:space="0" w:color="auto"/>
        <w:bottom w:val="none" w:sz="0" w:space="0" w:color="auto"/>
        <w:right w:val="none" w:sz="0" w:space="0" w:color="auto"/>
      </w:divBdr>
    </w:div>
    <w:div w:id="1279753860">
      <w:bodyDiv w:val="1"/>
      <w:marLeft w:val="0"/>
      <w:marRight w:val="0"/>
      <w:marTop w:val="0"/>
      <w:marBottom w:val="0"/>
      <w:divBdr>
        <w:top w:val="none" w:sz="0" w:space="0" w:color="auto"/>
        <w:left w:val="none" w:sz="0" w:space="0" w:color="auto"/>
        <w:bottom w:val="none" w:sz="0" w:space="0" w:color="auto"/>
        <w:right w:val="none" w:sz="0" w:space="0" w:color="auto"/>
      </w:divBdr>
    </w:div>
    <w:div w:id="1310788452">
      <w:bodyDiv w:val="1"/>
      <w:marLeft w:val="0"/>
      <w:marRight w:val="0"/>
      <w:marTop w:val="0"/>
      <w:marBottom w:val="0"/>
      <w:divBdr>
        <w:top w:val="none" w:sz="0" w:space="0" w:color="auto"/>
        <w:left w:val="none" w:sz="0" w:space="0" w:color="auto"/>
        <w:bottom w:val="none" w:sz="0" w:space="0" w:color="auto"/>
        <w:right w:val="none" w:sz="0" w:space="0" w:color="auto"/>
      </w:divBdr>
    </w:div>
    <w:div w:id="1313560418">
      <w:bodyDiv w:val="1"/>
      <w:marLeft w:val="0"/>
      <w:marRight w:val="0"/>
      <w:marTop w:val="0"/>
      <w:marBottom w:val="0"/>
      <w:divBdr>
        <w:top w:val="none" w:sz="0" w:space="0" w:color="auto"/>
        <w:left w:val="none" w:sz="0" w:space="0" w:color="auto"/>
        <w:bottom w:val="none" w:sz="0" w:space="0" w:color="auto"/>
        <w:right w:val="none" w:sz="0" w:space="0" w:color="auto"/>
      </w:divBdr>
      <w:divsChild>
        <w:div w:id="162554809">
          <w:marLeft w:val="0"/>
          <w:marRight w:val="0"/>
          <w:marTop w:val="120"/>
          <w:marBottom w:val="0"/>
          <w:divBdr>
            <w:top w:val="none" w:sz="0" w:space="0" w:color="auto"/>
            <w:left w:val="none" w:sz="0" w:space="0" w:color="auto"/>
            <w:bottom w:val="none" w:sz="0" w:space="0" w:color="auto"/>
            <w:right w:val="none" w:sz="0" w:space="0" w:color="auto"/>
          </w:divBdr>
        </w:div>
        <w:div w:id="1688288671">
          <w:marLeft w:val="0"/>
          <w:marRight w:val="0"/>
          <w:marTop w:val="240"/>
          <w:marBottom w:val="0"/>
          <w:divBdr>
            <w:top w:val="none" w:sz="0" w:space="0" w:color="auto"/>
            <w:left w:val="none" w:sz="0" w:space="0" w:color="auto"/>
            <w:bottom w:val="none" w:sz="0" w:space="0" w:color="auto"/>
            <w:right w:val="none" w:sz="0" w:space="0" w:color="auto"/>
          </w:divBdr>
        </w:div>
      </w:divsChild>
    </w:div>
    <w:div w:id="1365210291">
      <w:bodyDiv w:val="1"/>
      <w:marLeft w:val="0"/>
      <w:marRight w:val="0"/>
      <w:marTop w:val="0"/>
      <w:marBottom w:val="0"/>
      <w:divBdr>
        <w:top w:val="none" w:sz="0" w:space="0" w:color="auto"/>
        <w:left w:val="none" w:sz="0" w:space="0" w:color="auto"/>
        <w:bottom w:val="none" w:sz="0" w:space="0" w:color="auto"/>
        <w:right w:val="none" w:sz="0" w:space="0" w:color="auto"/>
      </w:divBdr>
    </w:div>
    <w:div w:id="1416592848">
      <w:bodyDiv w:val="1"/>
      <w:marLeft w:val="0"/>
      <w:marRight w:val="0"/>
      <w:marTop w:val="0"/>
      <w:marBottom w:val="0"/>
      <w:divBdr>
        <w:top w:val="none" w:sz="0" w:space="0" w:color="auto"/>
        <w:left w:val="none" w:sz="0" w:space="0" w:color="auto"/>
        <w:bottom w:val="none" w:sz="0" w:space="0" w:color="auto"/>
        <w:right w:val="none" w:sz="0" w:space="0" w:color="auto"/>
      </w:divBdr>
    </w:div>
    <w:div w:id="1431660164">
      <w:bodyDiv w:val="1"/>
      <w:marLeft w:val="0"/>
      <w:marRight w:val="0"/>
      <w:marTop w:val="0"/>
      <w:marBottom w:val="0"/>
      <w:divBdr>
        <w:top w:val="none" w:sz="0" w:space="0" w:color="auto"/>
        <w:left w:val="none" w:sz="0" w:space="0" w:color="auto"/>
        <w:bottom w:val="none" w:sz="0" w:space="0" w:color="auto"/>
        <w:right w:val="none" w:sz="0" w:space="0" w:color="auto"/>
      </w:divBdr>
    </w:div>
    <w:div w:id="1498569265">
      <w:bodyDiv w:val="1"/>
      <w:marLeft w:val="0"/>
      <w:marRight w:val="0"/>
      <w:marTop w:val="0"/>
      <w:marBottom w:val="0"/>
      <w:divBdr>
        <w:top w:val="none" w:sz="0" w:space="0" w:color="auto"/>
        <w:left w:val="none" w:sz="0" w:space="0" w:color="auto"/>
        <w:bottom w:val="none" w:sz="0" w:space="0" w:color="auto"/>
        <w:right w:val="none" w:sz="0" w:space="0" w:color="auto"/>
      </w:divBdr>
      <w:divsChild>
        <w:div w:id="199588101">
          <w:marLeft w:val="0"/>
          <w:marRight w:val="0"/>
          <w:marTop w:val="240"/>
          <w:marBottom w:val="0"/>
          <w:divBdr>
            <w:top w:val="none" w:sz="0" w:space="0" w:color="auto"/>
            <w:left w:val="none" w:sz="0" w:space="0" w:color="auto"/>
            <w:bottom w:val="none" w:sz="0" w:space="0" w:color="auto"/>
            <w:right w:val="none" w:sz="0" w:space="0" w:color="auto"/>
          </w:divBdr>
        </w:div>
        <w:div w:id="1352534055">
          <w:marLeft w:val="0"/>
          <w:marRight w:val="0"/>
          <w:marTop w:val="120"/>
          <w:marBottom w:val="0"/>
          <w:divBdr>
            <w:top w:val="none" w:sz="0" w:space="0" w:color="auto"/>
            <w:left w:val="none" w:sz="0" w:space="0" w:color="auto"/>
            <w:bottom w:val="none" w:sz="0" w:space="0" w:color="auto"/>
            <w:right w:val="none" w:sz="0" w:space="0" w:color="auto"/>
          </w:divBdr>
        </w:div>
      </w:divsChild>
    </w:div>
    <w:div w:id="1565336362">
      <w:bodyDiv w:val="1"/>
      <w:marLeft w:val="0"/>
      <w:marRight w:val="0"/>
      <w:marTop w:val="0"/>
      <w:marBottom w:val="0"/>
      <w:divBdr>
        <w:top w:val="none" w:sz="0" w:space="0" w:color="auto"/>
        <w:left w:val="none" w:sz="0" w:space="0" w:color="auto"/>
        <w:bottom w:val="none" w:sz="0" w:space="0" w:color="auto"/>
        <w:right w:val="none" w:sz="0" w:space="0" w:color="auto"/>
      </w:divBdr>
    </w:div>
    <w:div w:id="1629160586">
      <w:bodyDiv w:val="1"/>
      <w:marLeft w:val="0"/>
      <w:marRight w:val="0"/>
      <w:marTop w:val="0"/>
      <w:marBottom w:val="0"/>
      <w:divBdr>
        <w:top w:val="none" w:sz="0" w:space="0" w:color="auto"/>
        <w:left w:val="none" w:sz="0" w:space="0" w:color="auto"/>
        <w:bottom w:val="none" w:sz="0" w:space="0" w:color="auto"/>
        <w:right w:val="none" w:sz="0" w:space="0" w:color="auto"/>
      </w:divBdr>
      <w:divsChild>
        <w:div w:id="165176636">
          <w:marLeft w:val="0"/>
          <w:marRight w:val="0"/>
          <w:marTop w:val="120"/>
          <w:marBottom w:val="0"/>
          <w:divBdr>
            <w:top w:val="none" w:sz="0" w:space="0" w:color="auto"/>
            <w:left w:val="none" w:sz="0" w:space="0" w:color="auto"/>
            <w:bottom w:val="none" w:sz="0" w:space="0" w:color="auto"/>
            <w:right w:val="none" w:sz="0" w:space="0" w:color="auto"/>
          </w:divBdr>
        </w:div>
        <w:div w:id="316806556">
          <w:marLeft w:val="0"/>
          <w:marRight w:val="0"/>
          <w:marTop w:val="240"/>
          <w:marBottom w:val="0"/>
          <w:divBdr>
            <w:top w:val="none" w:sz="0" w:space="0" w:color="auto"/>
            <w:left w:val="none" w:sz="0" w:space="0" w:color="auto"/>
            <w:bottom w:val="none" w:sz="0" w:space="0" w:color="auto"/>
            <w:right w:val="none" w:sz="0" w:space="0" w:color="auto"/>
          </w:divBdr>
        </w:div>
      </w:divsChild>
    </w:div>
    <w:div w:id="1670451213">
      <w:bodyDiv w:val="1"/>
      <w:marLeft w:val="0"/>
      <w:marRight w:val="0"/>
      <w:marTop w:val="0"/>
      <w:marBottom w:val="0"/>
      <w:divBdr>
        <w:top w:val="none" w:sz="0" w:space="0" w:color="auto"/>
        <w:left w:val="none" w:sz="0" w:space="0" w:color="auto"/>
        <w:bottom w:val="none" w:sz="0" w:space="0" w:color="auto"/>
        <w:right w:val="none" w:sz="0" w:space="0" w:color="auto"/>
      </w:divBdr>
    </w:div>
    <w:div w:id="1672834815">
      <w:bodyDiv w:val="1"/>
      <w:marLeft w:val="0"/>
      <w:marRight w:val="0"/>
      <w:marTop w:val="0"/>
      <w:marBottom w:val="0"/>
      <w:divBdr>
        <w:top w:val="none" w:sz="0" w:space="0" w:color="auto"/>
        <w:left w:val="none" w:sz="0" w:space="0" w:color="auto"/>
        <w:bottom w:val="none" w:sz="0" w:space="0" w:color="auto"/>
        <w:right w:val="none" w:sz="0" w:space="0" w:color="auto"/>
      </w:divBdr>
    </w:div>
    <w:div w:id="1693607283">
      <w:bodyDiv w:val="1"/>
      <w:marLeft w:val="0"/>
      <w:marRight w:val="0"/>
      <w:marTop w:val="0"/>
      <w:marBottom w:val="0"/>
      <w:divBdr>
        <w:top w:val="none" w:sz="0" w:space="0" w:color="auto"/>
        <w:left w:val="none" w:sz="0" w:space="0" w:color="auto"/>
        <w:bottom w:val="none" w:sz="0" w:space="0" w:color="auto"/>
        <w:right w:val="none" w:sz="0" w:space="0" w:color="auto"/>
      </w:divBdr>
    </w:div>
    <w:div w:id="1800496055">
      <w:bodyDiv w:val="1"/>
      <w:marLeft w:val="0"/>
      <w:marRight w:val="0"/>
      <w:marTop w:val="0"/>
      <w:marBottom w:val="0"/>
      <w:divBdr>
        <w:top w:val="none" w:sz="0" w:space="0" w:color="auto"/>
        <w:left w:val="none" w:sz="0" w:space="0" w:color="auto"/>
        <w:bottom w:val="none" w:sz="0" w:space="0" w:color="auto"/>
        <w:right w:val="none" w:sz="0" w:space="0" w:color="auto"/>
      </w:divBdr>
    </w:div>
    <w:div w:id="1800873312">
      <w:bodyDiv w:val="1"/>
      <w:marLeft w:val="0"/>
      <w:marRight w:val="0"/>
      <w:marTop w:val="0"/>
      <w:marBottom w:val="0"/>
      <w:divBdr>
        <w:top w:val="none" w:sz="0" w:space="0" w:color="auto"/>
        <w:left w:val="none" w:sz="0" w:space="0" w:color="auto"/>
        <w:bottom w:val="none" w:sz="0" w:space="0" w:color="auto"/>
        <w:right w:val="none" w:sz="0" w:space="0" w:color="auto"/>
      </w:divBdr>
    </w:div>
    <w:div w:id="1929804876">
      <w:bodyDiv w:val="1"/>
      <w:marLeft w:val="0"/>
      <w:marRight w:val="0"/>
      <w:marTop w:val="0"/>
      <w:marBottom w:val="0"/>
      <w:divBdr>
        <w:top w:val="none" w:sz="0" w:space="0" w:color="auto"/>
        <w:left w:val="none" w:sz="0" w:space="0" w:color="auto"/>
        <w:bottom w:val="none" w:sz="0" w:space="0" w:color="auto"/>
        <w:right w:val="none" w:sz="0" w:space="0" w:color="auto"/>
      </w:divBdr>
    </w:div>
    <w:div w:id="1931235124">
      <w:bodyDiv w:val="1"/>
      <w:marLeft w:val="0"/>
      <w:marRight w:val="0"/>
      <w:marTop w:val="0"/>
      <w:marBottom w:val="0"/>
      <w:divBdr>
        <w:top w:val="none" w:sz="0" w:space="0" w:color="auto"/>
        <w:left w:val="none" w:sz="0" w:space="0" w:color="auto"/>
        <w:bottom w:val="none" w:sz="0" w:space="0" w:color="auto"/>
        <w:right w:val="none" w:sz="0" w:space="0" w:color="auto"/>
      </w:divBdr>
    </w:div>
    <w:div w:id="1940023203">
      <w:bodyDiv w:val="1"/>
      <w:marLeft w:val="0"/>
      <w:marRight w:val="0"/>
      <w:marTop w:val="0"/>
      <w:marBottom w:val="0"/>
      <w:divBdr>
        <w:top w:val="none" w:sz="0" w:space="0" w:color="auto"/>
        <w:left w:val="none" w:sz="0" w:space="0" w:color="auto"/>
        <w:bottom w:val="none" w:sz="0" w:space="0" w:color="auto"/>
        <w:right w:val="none" w:sz="0" w:space="0" w:color="auto"/>
      </w:divBdr>
    </w:div>
    <w:div w:id="1947420766">
      <w:bodyDiv w:val="1"/>
      <w:marLeft w:val="0"/>
      <w:marRight w:val="0"/>
      <w:marTop w:val="0"/>
      <w:marBottom w:val="0"/>
      <w:divBdr>
        <w:top w:val="none" w:sz="0" w:space="0" w:color="auto"/>
        <w:left w:val="none" w:sz="0" w:space="0" w:color="auto"/>
        <w:bottom w:val="none" w:sz="0" w:space="0" w:color="auto"/>
        <w:right w:val="none" w:sz="0" w:space="0" w:color="auto"/>
      </w:divBdr>
    </w:div>
    <w:div w:id="1988707193">
      <w:bodyDiv w:val="1"/>
      <w:marLeft w:val="0"/>
      <w:marRight w:val="0"/>
      <w:marTop w:val="0"/>
      <w:marBottom w:val="0"/>
      <w:divBdr>
        <w:top w:val="none" w:sz="0" w:space="0" w:color="auto"/>
        <w:left w:val="none" w:sz="0" w:space="0" w:color="auto"/>
        <w:bottom w:val="none" w:sz="0" w:space="0" w:color="auto"/>
        <w:right w:val="none" w:sz="0" w:space="0" w:color="auto"/>
      </w:divBdr>
    </w:div>
    <w:div w:id="2018389426">
      <w:bodyDiv w:val="1"/>
      <w:marLeft w:val="0"/>
      <w:marRight w:val="0"/>
      <w:marTop w:val="0"/>
      <w:marBottom w:val="0"/>
      <w:divBdr>
        <w:top w:val="none" w:sz="0" w:space="0" w:color="auto"/>
        <w:left w:val="none" w:sz="0" w:space="0" w:color="auto"/>
        <w:bottom w:val="none" w:sz="0" w:space="0" w:color="auto"/>
        <w:right w:val="none" w:sz="0" w:space="0" w:color="auto"/>
      </w:divBdr>
    </w:div>
    <w:div w:id="2065830188">
      <w:bodyDiv w:val="1"/>
      <w:marLeft w:val="0"/>
      <w:marRight w:val="0"/>
      <w:marTop w:val="0"/>
      <w:marBottom w:val="0"/>
      <w:divBdr>
        <w:top w:val="none" w:sz="0" w:space="0" w:color="auto"/>
        <w:left w:val="none" w:sz="0" w:space="0" w:color="auto"/>
        <w:bottom w:val="none" w:sz="0" w:space="0" w:color="auto"/>
        <w:right w:val="none" w:sz="0" w:space="0" w:color="auto"/>
      </w:divBdr>
    </w:div>
    <w:div w:id="21204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direction@copha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citoyens.soquij.qc.ca/php/decision.php?ID=6F52BC33A0763827D255A4F074F17AFD&amp;captchaToken=03AFcWeA6y_D2Jk9WmsPxtfwnUyc4BGAx-XqLQGm66cQuYrnp5LHmjuHJK5ebSQMnVo1atwe0--b0B-G749umTIOsqjj9UVS4m3wxHUN8oOQYzxFrrFV4XadARV3ksX1yi7fPctQ58a65PQSEOBtCmQdbVJEEnF4AriDWDG4_DVziOsPzq41F0OIW4-gVbLoKQ0nvulZkvfi_-VfLKgyQfVMbUTXdTt4atAnbIXZS6_2CTjb9B4JlAIzq3UFU3THuCJHVns484duJrQbaSH07fqHEApnCJItOOqGtbMsHhGYQfcKU3XLzr_9GiExsC0ZlBzIm7becAY0wN6EfEYxPZOHJeXprIVnpYiHdEXouz2XEA3WozIeaJVcRd_AoMU3k0GPosTJJUzdKMIzLGnJmGkBtZhwQPe4cqR8Bga4MHRQdFTKD-LZNzYDFyIU4qQg6oagggyekOgGg4Oe2qcmSMx_Mhbqz4lj0X3etSPbTGGpEURWJzkxnZb-YxOS56mRlXhermjggvlNh3WlxlXu3gajrIPAeQfs8fleV6doC-13OqrhOe1K-iirudUC5VlM4RfPWujS3-VB5WDu14x3k_yzFiuL6OSCUaRfXcFb_Xl8F0qqlC0HXewm0mtmFvEEFJ8vvQiaqV4CkuzrYhS8AtAXgZUoz5rqMvy41crbjqftIYakZz1PTekXekXUR-X0vR9cZ9f53wKhvp56ui8yUW6SGK9WGgicfxxGTvQlHSU7PYDdv0pn9JXPlwpjjwBG4Q_wIl0hFYADt-cRf8wOslsf4iWk6CBdZfhNBwNEpzxzWIcZR1vOC83bxwlLoqpH3hGtUZEoOsvYYOnCca7LkaBhA6sW_Od1PXH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397D44F8E1DF4C8305EFF629E5ABA4" ma:contentTypeVersion="17" ma:contentTypeDescription="Crée un document." ma:contentTypeScope="" ma:versionID="80e74ef0b5267475953ab31dfff56d45">
  <xsd:schema xmlns:xsd="http://www.w3.org/2001/XMLSchema" xmlns:xs="http://www.w3.org/2001/XMLSchema" xmlns:p="http://schemas.microsoft.com/office/2006/metadata/properties" xmlns:ns3="65604ac9-6f61-4c73-8cb4-0c0c70f870b3" xmlns:ns4="16632678-2fc4-4274-b551-34a740af82aa" targetNamespace="http://schemas.microsoft.com/office/2006/metadata/properties" ma:root="true" ma:fieldsID="728ab68ebee6370a65ad3c7f273e30ee" ns3:_="" ns4:_="">
    <xsd:import namespace="65604ac9-6f61-4c73-8cb4-0c0c70f870b3"/>
    <xsd:import namespace="16632678-2fc4-4274-b551-34a740af82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04ac9-6f61-4c73-8cb4-0c0c70f870b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32678-2fc4-4274-b551-34a740af82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6632678-2fc4-4274-b551-34a740af82aa" xsi:nil="true"/>
  </documentManagement>
</p:properties>
</file>

<file path=customXml/itemProps1.xml><?xml version="1.0" encoding="utf-8"?>
<ds:datastoreItem xmlns:ds="http://schemas.openxmlformats.org/officeDocument/2006/customXml" ds:itemID="{BCC0C81A-A3B5-4631-82FB-2337381A2817}">
  <ds:schemaRefs>
    <ds:schemaRef ds:uri="http://schemas.openxmlformats.org/officeDocument/2006/bibliography"/>
  </ds:schemaRefs>
</ds:datastoreItem>
</file>

<file path=customXml/itemProps2.xml><?xml version="1.0" encoding="utf-8"?>
<ds:datastoreItem xmlns:ds="http://schemas.openxmlformats.org/officeDocument/2006/customXml" ds:itemID="{56A3D74A-0125-4C63-8D47-9E63B309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04ac9-6f61-4c73-8cb4-0c0c70f870b3"/>
    <ds:schemaRef ds:uri="16632678-2fc4-4274-b551-34a740af8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E9DD9-51AD-42B0-9C74-3124304B6376}">
  <ds:schemaRefs>
    <ds:schemaRef ds:uri="http://schemas.microsoft.com/sharepoint/v3/contenttype/forms"/>
  </ds:schemaRefs>
</ds:datastoreItem>
</file>

<file path=customXml/itemProps4.xml><?xml version="1.0" encoding="utf-8"?>
<ds:datastoreItem xmlns:ds="http://schemas.openxmlformats.org/officeDocument/2006/customXml" ds:itemID="{27B278EC-0EC2-4214-B655-56FE6AEDC93E}">
  <ds:schemaRefs>
    <ds:schemaRef ds:uri="16632678-2fc4-4274-b551-34a740af82aa"/>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65604ac9-6f61-4c73-8cb4-0c0c70f870b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1926</Words>
  <Characters>10595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12497</CharactersWithSpaces>
  <SharedDoc>false</SharedDoc>
  <HLinks>
    <vt:vector size="48" baseType="variant">
      <vt:variant>
        <vt:i4>5505114</vt:i4>
      </vt:variant>
      <vt:variant>
        <vt:i4>18</vt:i4>
      </vt:variant>
      <vt:variant>
        <vt:i4>0</vt:i4>
      </vt:variant>
      <vt:variant>
        <vt:i4>5</vt:i4>
      </vt:variant>
      <vt:variant>
        <vt:lpwstr>https://www.legisquebec.gouv.qc.ca/fr/document/lc/C-65.1?langCont=fr</vt:lpwstr>
      </vt:variant>
      <vt:variant>
        <vt:lpwstr/>
      </vt:variant>
      <vt:variant>
        <vt:i4>6225959</vt:i4>
      </vt:variant>
      <vt:variant>
        <vt:i4>15</vt:i4>
      </vt:variant>
      <vt:variant>
        <vt:i4>0</vt:i4>
      </vt:variant>
      <vt:variant>
        <vt:i4>5</vt:i4>
      </vt:variant>
      <vt:variant>
        <vt:lpwstr>https://www.legisquebec.gouv.qc.ca/fr/document/lc/C-65.1?langCont=fr</vt:lpwstr>
      </vt:variant>
      <vt:variant>
        <vt:lpwstr>se:14_3</vt:lpwstr>
      </vt:variant>
      <vt:variant>
        <vt:i4>6225959</vt:i4>
      </vt:variant>
      <vt:variant>
        <vt:i4>12</vt:i4>
      </vt:variant>
      <vt:variant>
        <vt:i4>0</vt:i4>
      </vt:variant>
      <vt:variant>
        <vt:i4>5</vt:i4>
      </vt:variant>
      <vt:variant>
        <vt:lpwstr>https://www.legisquebec.gouv.qc.ca/fr/document/lc/C-65.1?langCont=fr</vt:lpwstr>
      </vt:variant>
      <vt:variant>
        <vt:lpwstr>se:14_1</vt:lpwstr>
      </vt:variant>
      <vt:variant>
        <vt:i4>6357033</vt:i4>
      </vt:variant>
      <vt:variant>
        <vt:i4>9</vt:i4>
      </vt:variant>
      <vt:variant>
        <vt:i4>0</vt:i4>
      </vt:variant>
      <vt:variant>
        <vt:i4>5</vt:i4>
      </vt:variant>
      <vt:variant>
        <vt:lpwstr>https://www.legisquebec.gouv.qc.ca/fr/document/rc/C-65.1, r. 4</vt:lpwstr>
      </vt:variant>
      <vt:variant>
        <vt:lpwstr>se:43</vt:lpwstr>
      </vt:variant>
      <vt:variant>
        <vt:i4>5505114</vt:i4>
      </vt:variant>
      <vt:variant>
        <vt:i4>6</vt:i4>
      </vt:variant>
      <vt:variant>
        <vt:i4>0</vt:i4>
      </vt:variant>
      <vt:variant>
        <vt:i4>5</vt:i4>
      </vt:variant>
      <vt:variant>
        <vt:lpwstr>https://www.legisquebec.gouv.qc.ca/fr/document/lc/C-65.1?langCont=fr</vt:lpwstr>
      </vt:variant>
      <vt:variant>
        <vt:lpwstr/>
      </vt:variant>
      <vt:variant>
        <vt:i4>65547</vt:i4>
      </vt:variant>
      <vt:variant>
        <vt:i4>3</vt:i4>
      </vt:variant>
      <vt:variant>
        <vt:i4>0</vt:i4>
      </vt:variant>
      <vt:variant>
        <vt:i4>5</vt:i4>
      </vt:variant>
      <vt:variant>
        <vt:lpwstr>https://www.santemonteregie.qc.ca/sites/default/files/2024/11/ra-de-gestion_cisssme.vp_.pdf</vt:lpwstr>
      </vt:variant>
      <vt:variant>
        <vt:lpwstr/>
      </vt:variant>
      <vt:variant>
        <vt:i4>4718610</vt:i4>
      </vt:variant>
      <vt:variant>
        <vt:i4>0</vt:i4>
      </vt:variant>
      <vt:variant>
        <vt:i4>0</vt:i4>
      </vt:variant>
      <vt:variant>
        <vt:i4>5</vt:i4>
      </vt:variant>
      <vt:variant>
        <vt:lpwstr>https://www.santelaurentides.gouv.qc.ca/a-propos-de-nous/notre-etablissement/</vt:lpwstr>
      </vt:variant>
      <vt:variant>
        <vt:lpwstr/>
      </vt:variant>
      <vt:variant>
        <vt:i4>3276844</vt:i4>
      </vt:variant>
      <vt:variant>
        <vt:i4>0</vt:i4>
      </vt:variant>
      <vt:variant>
        <vt:i4>0</vt:i4>
      </vt:variant>
      <vt:variant>
        <vt:i4>5</vt:i4>
      </vt:variant>
      <vt:variant>
        <vt:lpwstr>https://ciusssmcq.ca/soins-et-services/soins-et-services-offerts/soutien-a-l-autonomie/transport-des-usagers/</vt:lpwstr>
      </vt:variant>
      <vt:variant>
        <vt:lpwstr>:~:text=Tout%20transport%20vers%20un%20%C3%A9tablissement%20du%20r%C3%A9seau%20de,admissible%20%C3%A0%20un%20programme%20de%20soutien%20financier%20gouvernemental.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 Beauregard</dc:creator>
  <cp:keywords/>
  <dc:description/>
  <cp:lastModifiedBy>Paul Lupien</cp:lastModifiedBy>
  <cp:revision>2</cp:revision>
  <cp:lastPrinted>2024-12-04T21:02:00Z</cp:lastPrinted>
  <dcterms:created xsi:type="dcterms:W3CDTF">2024-12-05T19:43:00Z</dcterms:created>
  <dcterms:modified xsi:type="dcterms:W3CDTF">2024-12-05T19:43:00Z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0x010100D9397D44F8E1DF4C8305EFF629E5ABA4</vt:lpwstr>
  </property>
</Properties>
</file>