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0EA14" w14:textId="36CBDD59" w:rsidR="00222B4F" w:rsidRPr="008D1BBA" w:rsidRDefault="00222B4F" w:rsidP="00F13BE3">
      <w:pPr>
        <w:spacing w:line="276" w:lineRule="auto"/>
        <w:rPr>
          <w:rFonts w:ascii="Arial" w:hAnsi="Arial" w:cs="Arial"/>
        </w:rPr>
      </w:pPr>
    </w:p>
    <w:p w14:paraId="10A2D64F" w14:textId="665D18AA" w:rsidR="009F356E" w:rsidRPr="00280A78" w:rsidRDefault="00222B4F" w:rsidP="00636573">
      <w:pPr>
        <w:spacing w:line="276" w:lineRule="auto"/>
        <w:rPr>
          <w:rFonts w:ascii="Arial" w:hAnsi="Arial" w:cs="Arial"/>
        </w:rPr>
      </w:pPr>
      <w:r w:rsidRPr="00280A78">
        <w:rPr>
          <w:rFonts w:ascii="Arial" w:hAnsi="Arial" w:cs="Arial"/>
        </w:rPr>
        <w:t xml:space="preserve">Montréal, </w:t>
      </w:r>
      <w:r w:rsidR="00636573" w:rsidRPr="00280A78">
        <w:rPr>
          <w:rFonts w:ascii="Arial" w:hAnsi="Arial" w:cs="Arial"/>
        </w:rPr>
        <w:t xml:space="preserve">le </w:t>
      </w:r>
      <w:r w:rsidR="00470EB2" w:rsidRPr="00280A78">
        <w:rPr>
          <w:rFonts w:ascii="Arial" w:hAnsi="Arial" w:cs="Arial"/>
        </w:rPr>
        <w:t>23 janvier 2024</w:t>
      </w:r>
    </w:p>
    <w:p w14:paraId="2C214A0D" w14:textId="77777777" w:rsidR="00B92CD3" w:rsidRPr="00280A78" w:rsidRDefault="00B92CD3" w:rsidP="00636573">
      <w:pPr>
        <w:spacing w:line="276" w:lineRule="auto"/>
        <w:rPr>
          <w:rFonts w:ascii="Roboto" w:hAnsi="Roboto"/>
          <w:color w:val="333333"/>
          <w:shd w:val="clear" w:color="auto" w:fill="FFFFFF"/>
        </w:rPr>
      </w:pPr>
    </w:p>
    <w:p w14:paraId="414927D9" w14:textId="7836BBD0" w:rsidR="00B92CD3" w:rsidRPr="00470EB2" w:rsidRDefault="00B92CD3" w:rsidP="00B92CD3">
      <w:pPr>
        <w:spacing w:before="100" w:beforeAutospacing="1" w:after="0" w:line="240" w:lineRule="auto"/>
        <w:contextualSpacing/>
        <w:rPr>
          <w:rFonts w:ascii="Arial" w:eastAsia="Times New Roman" w:hAnsi="Arial" w:cs="Arial"/>
          <w:b/>
          <w:bCs/>
          <w:color w:val="000000"/>
        </w:rPr>
      </w:pPr>
      <w:r w:rsidRPr="00470EB2">
        <w:rPr>
          <w:rFonts w:ascii="Arial" w:eastAsia="Times New Roman" w:hAnsi="Arial" w:cs="Arial"/>
          <w:b/>
          <w:bCs/>
          <w:color w:val="000000"/>
          <w:bdr w:val="none" w:sz="0" w:space="0" w:color="auto" w:frame="1"/>
        </w:rPr>
        <w:t xml:space="preserve">Secrétaire général Organisation des Nations </w:t>
      </w:r>
      <w:r w:rsidR="004E69A4" w:rsidRPr="00B17B7E">
        <w:rPr>
          <w:rFonts w:ascii="Arial" w:eastAsia="Times New Roman" w:hAnsi="Arial" w:cs="Arial"/>
          <w:b/>
          <w:bCs/>
          <w:color w:val="000000"/>
          <w:bdr w:val="none" w:sz="0" w:space="0" w:color="auto" w:frame="1"/>
        </w:rPr>
        <w:t>U</w:t>
      </w:r>
      <w:r w:rsidRPr="00470EB2">
        <w:rPr>
          <w:rFonts w:ascii="Arial" w:eastAsia="Times New Roman" w:hAnsi="Arial" w:cs="Arial"/>
          <w:b/>
          <w:bCs/>
          <w:color w:val="000000"/>
          <w:bdr w:val="none" w:sz="0" w:space="0" w:color="auto" w:frame="1"/>
        </w:rPr>
        <w:t>nies</w:t>
      </w:r>
    </w:p>
    <w:p w14:paraId="6A2ACFAE" w14:textId="6EFAF1F6" w:rsidR="00636573" w:rsidRPr="00B17B7E" w:rsidRDefault="00B92CD3" w:rsidP="00B92CD3">
      <w:pPr>
        <w:spacing w:line="240" w:lineRule="auto"/>
        <w:contextualSpacing/>
        <w:rPr>
          <w:rFonts w:ascii="Arial" w:eastAsia="Times New Roman" w:hAnsi="Arial" w:cs="Arial"/>
          <w:color w:val="231F20"/>
          <w:lang w:eastAsia="fr-CA"/>
        </w:rPr>
      </w:pPr>
      <w:r w:rsidRPr="00B17B7E">
        <w:rPr>
          <w:rFonts w:ascii="Arial" w:hAnsi="Arial" w:cs="Arial"/>
          <w:color w:val="333333"/>
          <w:shd w:val="clear" w:color="auto" w:fill="FFFFFF"/>
        </w:rPr>
        <w:t>António Guterres</w:t>
      </w:r>
    </w:p>
    <w:p w14:paraId="1CE76E48" w14:textId="77777777" w:rsidR="00470EB2" w:rsidRPr="00B17B7E" w:rsidRDefault="00470EB2" w:rsidP="00B92CD3">
      <w:pPr>
        <w:spacing w:before="100" w:beforeAutospacing="1" w:after="0" w:line="240" w:lineRule="auto"/>
        <w:contextualSpacing/>
        <w:rPr>
          <w:rFonts w:ascii="Arial" w:eastAsia="Times New Roman" w:hAnsi="Arial" w:cs="Arial"/>
          <w:color w:val="000000"/>
          <w:bdr w:val="none" w:sz="0" w:space="0" w:color="auto" w:frame="1"/>
        </w:rPr>
      </w:pPr>
      <w:r w:rsidRPr="00470EB2">
        <w:rPr>
          <w:rFonts w:ascii="Arial" w:eastAsia="Times New Roman" w:hAnsi="Arial" w:cs="Arial"/>
          <w:color w:val="000000"/>
          <w:bdr w:val="none" w:sz="0" w:space="0" w:color="auto" w:frame="1"/>
        </w:rPr>
        <w:t>Siège de l'ONU</w:t>
      </w:r>
    </w:p>
    <w:p w14:paraId="472BE5FF" w14:textId="2DB6D631" w:rsidR="004E69A4" w:rsidRPr="00B17B7E" w:rsidRDefault="004E69A4" w:rsidP="00B92CD3">
      <w:pPr>
        <w:spacing w:before="100" w:beforeAutospacing="1" w:after="0" w:line="240" w:lineRule="auto"/>
        <w:contextualSpacing/>
        <w:rPr>
          <w:rFonts w:ascii="Arial" w:eastAsia="Times New Roman" w:hAnsi="Arial" w:cs="Arial"/>
          <w:color w:val="000000"/>
          <w:bdr w:val="none" w:sz="0" w:space="0" w:color="auto" w:frame="1"/>
        </w:rPr>
      </w:pPr>
      <w:r w:rsidRPr="004F780F">
        <w:rPr>
          <w:rFonts w:ascii="Arial" w:eastAsia="Times New Roman" w:hAnsi="Arial" w:cs="Arial"/>
          <w:color w:val="000000"/>
        </w:rPr>
        <w:t>Courriel : </w:t>
      </w:r>
      <w:r w:rsidRPr="00B17B7E">
        <w:rPr>
          <w:rFonts w:ascii="Arial" w:eastAsia="Times New Roman" w:hAnsi="Arial" w:cs="Arial"/>
          <w:color w:val="000000"/>
          <w:bdr w:val="none" w:sz="0" w:space="0" w:color="auto" w:frame="1"/>
        </w:rPr>
        <w:t xml:space="preserve">enable@un.org </w:t>
      </w:r>
    </w:p>
    <w:p w14:paraId="1CAC2CD5" w14:textId="5A02A59F" w:rsidR="00470EB2" w:rsidRPr="00B17B7E" w:rsidRDefault="00470EB2" w:rsidP="00470EB2">
      <w:pPr>
        <w:spacing w:before="100" w:beforeAutospacing="1" w:after="0" w:line="240" w:lineRule="auto"/>
        <w:contextualSpacing/>
        <w:rPr>
          <w:rFonts w:ascii="Arial" w:eastAsia="Times New Roman" w:hAnsi="Arial" w:cs="Arial"/>
          <w:color w:val="000000"/>
          <w:bdr w:val="none" w:sz="0" w:space="0" w:color="auto" w:frame="1"/>
        </w:rPr>
      </w:pPr>
    </w:p>
    <w:p w14:paraId="0AA61AA7" w14:textId="07BCD1FF" w:rsidR="004F780F" w:rsidRPr="004F780F" w:rsidRDefault="004F780F" w:rsidP="004F780F">
      <w:pPr>
        <w:spacing w:before="100" w:beforeAutospacing="1" w:after="100" w:afterAutospacing="1" w:line="240" w:lineRule="auto"/>
        <w:rPr>
          <w:rFonts w:ascii="Arial" w:eastAsia="Times New Roman" w:hAnsi="Arial" w:cs="Arial"/>
        </w:rPr>
      </w:pPr>
      <w:r w:rsidRPr="004F780F">
        <w:rPr>
          <w:rFonts w:ascii="Arial" w:eastAsia="Times New Roman" w:hAnsi="Arial" w:cs="Arial"/>
          <w:b/>
          <w:bCs/>
          <w:color w:val="000000"/>
        </w:rPr>
        <w:t>Comité des droits des personnes handicapées</w:t>
      </w:r>
      <w:r w:rsidRPr="004F780F">
        <w:rPr>
          <w:rFonts w:ascii="Arial" w:eastAsia="Times New Roman" w:hAnsi="Arial" w:cs="Arial"/>
          <w:color w:val="000000"/>
        </w:rPr>
        <w:br/>
        <w:t>Division des mécanismes relevant du Conseil des droits de l’homme et des instruments relatifs aux droits de l’homme</w:t>
      </w:r>
      <w:r w:rsidRPr="004F780F">
        <w:rPr>
          <w:rFonts w:ascii="Arial" w:eastAsia="Times New Roman" w:hAnsi="Arial" w:cs="Arial"/>
          <w:color w:val="000000"/>
        </w:rPr>
        <w:br/>
        <w:t>Haut-Commissariat des Nations Unies aux droits de l’homme (HCDH)</w:t>
      </w:r>
      <w:r w:rsidRPr="004F780F">
        <w:rPr>
          <w:rFonts w:ascii="Arial" w:eastAsia="Times New Roman" w:hAnsi="Arial" w:cs="Arial"/>
          <w:color w:val="000000"/>
        </w:rPr>
        <w:br/>
        <w:t>Courriel : </w:t>
      </w:r>
      <w:r w:rsidRPr="004F780F">
        <w:rPr>
          <w:rFonts w:ascii="Arial" w:eastAsia="Times New Roman" w:hAnsi="Arial" w:cs="Arial"/>
        </w:rPr>
        <w:t>ohchr-crpd@un.org</w:t>
      </w:r>
    </w:p>
    <w:p w14:paraId="4A568C51" w14:textId="77777777" w:rsidR="00332E4F" w:rsidRPr="00470EB2" w:rsidRDefault="00332E4F" w:rsidP="00470EB2">
      <w:pPr>
        <w:spacing w:before="100" w:beforeAutospacing="1" w:after="0" w:line="240" w:lineRule="auto"/>
        <w:contextualSpacing/>
        <w:rPr>
          <w:rFonts w:ascii="Segoe UI" w:eastAsia="Times New Roman" w:hAnsi="Segoe UI" w:cs="Segoe UI"/>
          <w:color w:val="000000"/>
        </w:rPr>
      </w:pPr>
    </w:p>
    <w:p w14:paraId="5C8AEF97" w14:textId="77777777" w:rsidR="00470EB2" w:rsidRPr="00280A78" w:rsidRDefault="009D07CF" w:rsidP="005E0C7D">
      <w:pPr>
        <w:shd w:val="clear" w:color="auto" w:fill="FFFFFF"/>
        <w:tabs>
          <w:tab w:val="left" w:pos="7230"/>
        </w:tabs>
        <w:spacing w:after="0" w:line="276" w:lineRule="auto"/>
        <w:textAlignment w:val="baseline"/>
        <w:rPr>
          <w:rFonts w:ascii="Arial" w:eastAsia="Times New Roman" w:hAnsi="Arial" w:cs="Arial"/>
          <w:color w:val="231F20"/>
          <w:lang w:eastAsia="fr-CA"/>
        </w:rPr>
      </w:pPr>
      <w:r w:rsidRPr="00280A78">
        <w:rPr>
          <w:rFonts w:ascii="Arial" w:eastAsia="Times New Roman" w:hAnsi="Arial" w:cs="Arial"/>
          <w:color w:val="231F20"/>
          <w:lang w:eastAsia="fr-CA"/>
        </w:rPr>
        <w:tab/>
      </w:r>
    </w:p>
    <w:p w14:paraId="60287058" w14:textId="4A6D4207" w:rsidR="002C7D96" w:rsidRPr="00280A78" w:rsidRDefault="009D07CF" w:rsidP="00A8063F">
      <w:pPr>
        <w:shd w:val="clear" w:color="auto" w:fill="FFFFFF"/>
        <w:tabs>
          <w:tab w:val="left" w:pos="7230"/>
        </w:tabs>
        <w:spacing w:after="0" w:line="276" w:lineRule="auto"/>
        <w:ind w:left="7080"/>
        <w:jc w:val="both"/>
        <w:textAlignment w:val="baseline"/>
        <w:rPr>
          <w:rFonts w:ascii="Arial" w:eastAsia="Times New Roman" w:hAnsi="Arial" w:cs="Arial"/>
          <w:color w:val="231F20"/>
          <w:u w:val="single"/>
          <w:lang w:eastAsia="fr-CA"/>
        </w:rPr>
      </w:pPr>
      <w:r w:rsidRPr="00280A78">
        <w:rPr>
          <w:rFonts w:ascii="Arial" w:eastAsia="Times New Roman" w:hAnsi="Arial" w:cs="Arial"/>
          <w:color w:val="231F20"/>
          <w:u w:val="single"/>
          <w:lang w:eastAsia="fr-CA"/>
        </w:rPr>
        <w:t>PAR COURRIEL</w:t>
      </w:r>
    </w:p>
    <w:p w14:paraId="5C6F5476" w14:textId="77777777" w:rsidR="00A8063F" w:rsidRPr="00280A78" w:rsidRDefault="00A8063F" w:rsidP="00A8063F">
      <w:pPr>
        <w:shd w:val="clear" w:color="auto" w:fill="FFFFFF"/>
        <w:tabs>
          <w:tab w:val="left" w:pos="7230"/>
        </w:tabs>
        <w:spacing w:after="0" w:line="276" w:lineRule="auto"/>
        <w:ind w:left="7080"/>
        <w:jc w:val="both"/>
        <w:textAlignment w:val="baseline"/>
        <w:rPr>
          <w:rFonts w:ascii="Arial" w:eastAsia="Times New Roman" w:hAnsi="Arial" w:cs="Arial"/>
          <w:color w:val="231F20"/>
          <w:u w:val="single"/>
          <w:lang w:eastAsia="fr-CA"/>
        </w:rPr>
      </w:pPr>
    </w:p>
    <w:p w14:paraId="6941EF4A" w14:textId="5165551F" w:rsidR="008D1BBA" w:rsidRPr="00280A78" w:rsidRDefault="008D1BBA" w:rsidP="00F13BE3">
      <w:pPr>
        <w:shd w:val="clear" w:color="auto" w:fill="FFFFFF"/>
        <w:spacing w:after="0" w:line="276" w:lineRule="auto"/>
        <w:textAlignment w:val="baseline"/>
        <w:rPr>
          <w:rFonts w:ascii="Arial" w:eastAsia="Times New Roman" w:hAnsi="Arial" w:cs="Arial"/>
          <w:color w:val="231F20"/>
          <w:lang w:eastAsia="fr-CA"/>
        </w:rPr>
      </w:pPr>
    </w:p>
    <w:p w14:paraId="30CD0AEE" w14:textId="6144DC71" w:rsidR="00470EB2" w:rsidRPr="00470EB2" w:rsidRDefault="00470EB2" w:rsidP="006905E8">
      <w:pPr>
        <w:spacing w:before="100" w:beforeAutospacing="1" w:after="0" w:line="240" w:lineRule="auto"/>
        <w:ind w:left="1410" w:hanging="1410"/>
        <w:contextualSpacing/>
        <w:jc w:val="both"/>
        <w:rPr>
          <w:rFonts w:ascii="Arial" w:eastAsia="Times New Roman" w:hAnsi="Arial" w:cs="Arial"/>
          <w:color w:val="000000"/>
        </w:rPr>
      </w:pPr>
      <w:r w:rsidRPr="00470EB2">
        <w:rPr>
          <w:rFonts w:ascii="Arial" w:eastAsia="Times New Roman" w:hAnsi="Arial" w:cs="Arial"/>
          <w:b/>
          <w:bCs/>
          <w:color w:val="000000"/>
          <w:bdr w:val="none" w:sz="0" w:space="0" w:color="auto" w:frame="1"/>
        </w:rPr>
        <w:t xml:space="preserve">Objet: </w:t>
      </w:r>
      <w:r w:rsidRPr="00280A78">
        <w:rPr>
          <w:rFonts w:ascii="Arial" w:eastAsia="Times New Roman" w:hAnsi="Arial" w:cs="Arial"/>
          <w:b/>
          <w:bCs/>
          <w:color w:val="000000"/>
          <w:bdr w:val="none" w:sz="0" w:space="0" w:color="auto" w:frame="1"/>
        </w:rPr>
        <w:tab/>
      </w:r>
      <w:r w:rsidRPr="00470EB2">
        <w:rPr>
          <w:rFonts w:ascii="Arial" w:eastAsia="Times New Roman" w:hAnsi="Arial" w:cs="Arial"/>
          <w:b/>
          <w:bCs/>
          <w:color w:val="000000"/>
          <w:bdr w:val="none" w:sz="0" w:space="0" w:color="auto" w:frame="1"/>
        </w:rPr>
        <w:t>Demande d'enquête urgente sur les violations des droits des personnes handicapées au Québec</w:t>
      </w:r>
      <w:r w:rsidR="00B14100">
        <w:rPr>
          <w:rFonts w:ascii="Arial" w:eastAsia="Times New Roman" w:hAnsi="Arial" w:cs="Arial"/>
          <w:b/>
          <w:bCs/>
          <w:color w:val="000000"/>
          <w:bdr w:val="none" w:sz="0" w:space="0" w:color="auto" w:frame="1"/>
        </w:rPr>
        <w:t>, Canada</w:t>
      </w:r>
    </w:p>
    <w:p w14:paraId="15F521D0" w14:textId="77777777" w:rsidR="00A8063F" w:rsidRPr="00280A78" w:rsidRDefault="00A8063F" w:rsidP="006905E8">
      <w:pPr>
        <w:spacing w:before="100" w:beforeAutospacing="1" w:after="0" w:line="240" w:lineRule="auto"/>
        <w:contextualSpacing/>
        <w:jc w:val="both"/>
        <w:rPr>
          <w:rFonts w:ascii="Arial" w:eastAsia="Times New Roman" w:hAnsi="Arial" w:cs="Arial"/>
          <w:color w:val="000000"/>
          <w:bdr w:val="none" w:sz="0" w:space="0" w:color="auto" w:frame="1"/>
        </w:rPr>
      </w:pPr>
    </w:p>
    <w:p w14:paraId="67D6A10A" w14:textId="77777777" w:rsidR="00A8063F" w:rsidRPr="00280A78" w:rsidRDefault="00A8063F" w:rsidP="006905E8">
      <w:pPr>
        <w:spacing w:before="100" w:beforeAutospacing="1" w:after="0" w:line="240" w:lineRule="auto"/>
        <w:contextualSpacing/>
        <w:jc w:val="both"/>
        <w:rPr>
          <w:rFonts w:ascii="Arial" w:eastAsia="Times New Roman" w:hAnsi="Arial" w:cs="Arial"/>
          <w:color w:val="000000"/>
          <w:bdr w:val="none" w:sz="0" w:space="0" w:color="auto" w:frame="1"/>
        </w:rPr>
      </w:pPr>
    </w:p>
    <w:p w14:paraId="4529222E" w14:textId="4BCBE32A" w:rsidR="00470EB2" w:rsidRPr="00280A78" w:rsidRDefault="00470EB2" w:rsidP="006905E8">
      <w:pPr>
        <w:spacing w:before="100" w:beforeAutospacing="1" w:after="0" w:line="240" w:lineRule="auto"/>
        <w:contextualSpacing/>
        <w:jc w:val="both"/>
        <w:rPr>
          <w:rFonts w:ascii="Arial" w:eastAsia="Times New Roman" w:hAnsi="Arial" w:cs="Arial"/>
          <w:color w:val="000000"/>
          <w:bdr w:val="none" w:sz="0" w:space="0" w:color="auto" w:frame="1"/>
        </w:rPr>
      </w:pPr>
      <w:r w:rsidRPr="00470EB2">
        <w:rPr>
          <w:rFonts w:ascii="Arial" w:eastAsia="Times New Roman" w:hAnsi="Arial" w:cs="Arial"/>
          <w:color w:val="000000"/>
          <w:bdr w:val="none" w:sz="0" w:space="0" w:color="auto" w:frame="1"/>
        </w:rPr>
        <w:t>Monsieur le Secrétaire général,</w:t>
      </w:r>
    </w:p>
    <w:p w14:paraId="3061DE4A" w14:textId="77777777" w:rsidR="00A8063F" w:rsidRPr="00470EB2" w:rsidRDefault="00A8063F" w:rsidP="006905E8">
      <w:pPr>
        <w:spacing w:before="100" w:beforeAutospacing="1" w:after="0" w:line="240" w:lineRule="auto"/>
        <w:contextualSpacing/>
        <w:jc w:val="both"/>
        <w:rPr>
          <w:rFonts w:ascii="Arial" w:eastAsia="Times New Roman" w:hAnsi="Arial" w:cs="Arial"/>
          <w:color w:val="000000"/>
        </w:rPr>
      </w:pPr>
    </w:p>
    <w:p w14:paraId="3E4118B2" w14:textId="3FF79005" w:rsidR="00DF6128" w:rsidRPr="00280A78" w:rsidRDefault="00DF6128" w:rsidP="00280A78">
      <w:pPr>
        <w:spacing w:before="100" w:beforeAutospacing="1" w:after="0" w:line="240" w:lineRule="auto"/>
        <w:contextualSpacing/>
        <w:jc w:val="both"/>
        <w:rPr>
          <w:rFonts w:ascii="Arial" w:hAnsi="Arial" w:cs="Arial"/>
          <w:color w:val="000000"/>
        </w:rPr>
      </w:pPr>
      <w:r w:rsidRPr="00280A78">
        <w:rPr>
          <w:rFonts w:ascii="Arial" w:hAnsi="Arial" w:cs="Arial"/>
          <w:color w:val="000000"/>
        </w:rPr>
        <w:t xml:space="preserve">Nous sommes de nombreuses personnes en situation de handicap </w:t>
      </w:r>
      <w:r w:rsidR="00280A78" w:rsidRPr="00280A78">
        <w:rPr>
          <w:rFonts w:ascii="Arial" w:hAnsi="Arial" w:cs="Arial"/>
          <w:color w:val="000000"/>
        </w:rPr>
        <w:t xml:space="preserve">qui œuvrent au sein de la Confédération des organismes de personnes handicapées du Québec, la COPHAN. Elle est la plus grande confédération multi handicap de langue française en Amérique du Nord. Avec </w:t>
      </w:r>
      <w:hyperlink r:id="rId7" w:history="1">
        <w:r w:rsidR="00280A78" w:rsidRPr="00280A78">
          <w:rPr>
            <w:rStyle w:val="Hyperlien"/>
            <w:rFonts w:ascii="Arial" w:hAnsi="Arial" w:cs="Arial"/>
          </w:rPr>
          <w:t>les quelque 50 organismes nationaux et régionaux qui y sont affiliés</w:t>
        </w:r>
      </w:hyperlink>
      <w:r w:rsidR="00280A78" w:rsidRPr="00280A78">
        <w:rPr>
          <w:rFonts w:ascii="Arial" w:hAnsi="Arial" w:cs="Arial"/>
          <w:color w:val="000000"/>
        </w:rPr>
        <w:t>, la Confédération défend directement ou indirectement les droits de plus d</w:t>
      </w:r>
      <w:r w:rsidR="006C1D05">
        <w:rPr>
          <w:rFonts w:ascii="Arial" w:hAnsi="Arial" w:cs="Arial"/>
          <w:color w:val="000000"/>
        </w:rPr>
        <w:t>’</w:t>
      </w:r>
      <w:r w:rsidR="00AD678D">
        <w:rPr>
          <w:rFonts w:ascii="Arial" w:hAnsi="Arial" w:cs="Arial"/>
          <w:color w:val="000000"/>
        </w:rPr>
        <w:t>un</w:t>
      </w:r>
      <w:r w:rsidR="00280A78" w:rsidRPr="00280A78">
        <w:rPr>
          <w:rFonts w:ascii="Arial" w:hAnsi="Arial" w:cs="Arial"/>
          <w:color w:val="000000"/>
        </w:rPr>
        <w:t xml:space="preserve"> million de personnes en situation de handicap (PSH) au Québec.</w:t>
      </w:r>
    </w:p>
    <w:p w14:paraId="2F6FDE50" w14:textId="77777777" w:rsidR="00DF6128" w:rsidRPr="00280A78" w:rsidRDefault="00DF6128" w:rsidP="006905E8">
      <w:pPr>
        <w:spacing w:before="100" w:beforeAutospacing="1" w:after="0" w:line="240" w:lineRule="auto"/>
        <w:contextualSpacing/>
        <w:jc w:val="both"/>
        <w:rPr>
          <w:rFonts w:ascii="Arial" w:hAnsi="Arial" w:cs="Arial"/>
          <w:color w:val="000000"/>
        </w:rPr>
      </w:pPr>
    </w:p>
    <w:p w14:paraId="561110C2" w14:textId="625D46BE" w:rsidR="00470EB2" w:rsidRPr="00470EB2" w:rsidRDefault="00470EB2" w:rsidP="006905E8">
      <w:pPr>
        <w:spacing w:before="100" w:beforeAutospacing="1" w:after="0" w:line="240" w:lineRule="auto"/>
        <w:contextualSpacing/>
        <w:jc w:val="both"/>
        <w:rPr>
          <w:rFonts w:ascii="Arial" w:eastAsia="Times New Roman" w:hAnsi="Arial" w:cs="Arial"/>
          <w:color w:val="000000"/>
        </w:rPr>
      </w:pPr>
      <w:r w:rsidRPr="00470EB2">
        <w:rPr>
          <w:rFonts w:ascii="Arial" w:eastAsia="Times New Roman" w:hAnsi="Arial" w:cs="Arial"/>
          <w:color w:val="000000"/>
          <w:bdr w:val="none" w:sz="0" w:space="0" w:color="auto" w:frame="1"/>
        </w:rPr>
        <w:t>Nous nous adressons à vous aujourd’hui en notre qualité de citoyen profondément préoccupé par une situation alarmante et persistante au Québec, Canada, qui nécessite l'attention urgente de la communauté internationale et, en particulier, de l'Organisation des Nations unies (ONU).</w:t>
      </w:r>
    </w:p>
    <w:p w14:paraId="67BCB858" w14:textId="77777777" w:rsidR="00470EB2" w:rsidRPr="00470EB2" w:rsidRDefault="00470EB2" w:rsidP="006905E8">
      <w:pPr>
        <w:spacing w:beforeAutospacing="1" w:after="0" w:line="240" w:lineRule="auto"/>
        <w:jc w:val="both"/>
        <w:rPr>
          <w:rFonts w:ascii="Arial" w:eastAsia="Times New Roman" w:hAnsi="Arial" w:cs="Arial"/>
          <w:color w:val="000000"/>
        </w:rPr>
      </w:pPr>
      <w:r w:rsidRPr="00470EB2">
        <w:rPr>
          <w:rFonts w:ascii="Arial" w:eastAsia="Times New Roman" w:hAnsi="Arial" w:cs="Arial"/>
          <w:color w:val="000000"/>
          <w:bdr w:val="none" w:sz="0" w:space="0" w:color="auto" w:frame="1"/>
        </w:rPr>
        <w:t>Récemment, des actions gouvernementales et judiciaires ont mis en lumière une injustice flagrante envers les personnes invalides au Québec. Les citoyens invalides reçoivent une lettre de Retraite Québec à l'approche de leurs 65 ans, les informant de l'imposition d'une pénalité pour avoir pris une retraite anticipée, alors qu'ils n'étaient pas en mesure de travailler. Cette mesure discriminatoire est non seulement contraire aux principes fondamentaux des droits de l'homme, mais elle compromet également la dignité et le bien-être des personnes handicapées.</w:t>
      </w:r>
    </w:p>
    <w:p w14:paraId="4DF8E7F4" w14:textId="0DF1741D" w:rsidR="00470EB2" w:rsidRPr="00280A78" w:rsidRDefault="00470EB2" w:rsidP="006905E8">
      <w:pPr>
        <w:spacing w:beforeAutospacing="1" w:after="0" w:line="240" w:lineRule="auto"/>
        <w:jc w:val="both"/>
        <w:rPr>
          <w:rFonts w:ascii="Arial" w:eastAsia="Times New Roman" w:hAnsi="Arial" w:cs="Arial"/>
          <w:color w:val="000000"/>
          <w:bdr w:val="none" w:sz="0" w:space="0" w:color="auto" w:frame="1"/>
        </w:rPr>
      </w:pPr>
      <w:r w:rsidRPr="00470EB2">
        <w:rPr>
          <w:rFonts w:ascii="Arial" w:eastAsia="Times New Roman" w:hAnsi="Arial" w:cs="Arial"/>
          <w:color w:val="000000"/>
          <w:bdr w:val="none" w:sz="0" w:space="0" w:color="auto" w:frame="1"/>
        </w:rPr>
        <w:t xml:space="preserve">De manière plus préoccupante encore, le gouvernement a </w:t>
      </w:r>
      <w:hyperlink r:id="rId8" w:history="1">
        <w:r w:rsidRPr="00470EB2">
          <w:rPr>
            <w:rStyle w:val="Hyperlien"/>
            <w:rFonts w:ascii="Arial" w:eastAsia="Times New Roman" w:hAnsi="Arial" w:cs="Arial"/>
            <w:bdr w:val="none" w:sz="0" w:space="0" w:color="auto" w:frame="1"/>
          </w:rPr>
          <w:t>récemment porté en appel une décision judiciaire obligeant à corriger cette injustice</w:t>
        </w:r>
      </w:hyperlink>
      <w:r w:rsidRPr="00470EB2">
        <w:rPr>
          <w:rFonts w:ascii="Arial" w:eastAsia="Times New Roman" w:hAnsi="Arial" w:cs="Arial"/>
          <w:color w:val="000000"/>
          <w:bdr w:val="none" w:sz="0" w:space="0" w:color="auto" w:frame="1"/>
        </w:rPr>
        <w:t xml:space="preserve">, et le Tribunal administratif du Québec a </w:t>
      </w:r>
      <w:r w:rsidRPr="00470EB2">
        <w:rPr>
          <w:rFonts w:ascii="Arial" w:eastAsia="Times New Roman" w:hAnsi="Arial" w:cs="Arial"/>
          <w:color w:val="000000"/>
          <w:bdr w:val="none" w:sz="0" w:space="0" w:color="auto" w:frame="1"/>
        </w:rPr>
        <w:lastRenderedPageBreak/>
        <w:t>convoqué les personnes contestant cette décision, les obligeant à comparaître physiquement, peu importe leur condition physique. Ces actions soulèvent des préoccupations graves quant au respect des droits fondamentaux des personnes handicapées au Québec</w:t>
      </w:r>
      <w:r w:rsidR="00AE25B8">
        <w:rPr>
          <w:rFonts w:ascii="Arial" w:eastAsia="Times New Roman" w:hAnsi="Arial" w:cs="Arial"/>
          <w:color w:val="000000"/>
          <w:bdr w:val="none" w:sz="0" w:space="0" w:color="auto" w:frame="1"/>
        </w:rPr>
        <w:t>, Canada</w:t>
      </w:r>
      <w:r w:rsidRPr="00470EB2">
        <w:rPr>
          <w:rFonts w:ascii="Arial" w:eastAsia="Times New Roman" w:hAnsi="Arial" w:cs="Arial"/>
          <w:color w:val="000000"/>
          <w:bdr w:val="none" w:sz="0" w:space="0" w:color="auto" w:frame="1"/>
        </w:rPr>
        <w:t>.</w:t>
      </w:r>
    </w:p>
    <w:p w14:paraId="35D7FB01" w14:textId="67EED9C7" w:rsidR="004B64BC" w:rsidRPr="00280A78" w:rsidRDefault="004B64BC" w:rsidP="006905E8">
      <w:pPr>
        <w:spacing w:beforeAutospacing="1" w:after="0" w:line="240" w:lineRule="auto"/>
        <w:jc w:val="both"/>
        <w:rPr>
          <w:rFonts w:ascii="Arial" w:hAnsi="Arial" w:cs="Arial"/>
          <w:b/>
          <w:bCs/>
        </w:rPr>
      </w:pPr>
      <w:r w:rsidRPr="00280A78">
        <w:rPr>
          <w:rFonts w:ascii="Arial" w:hAnsi="Arial" w:cs="Arial"/>
          <w:b/>
          <w:bCs/>
        </w:rPr>
        <w:t>Contexte historique de cette iniquité :</w:t>
      </w:r>
    </w:p>
    <w:p w14:paraId="4785A97A" w14:textId="4F1F211A" w:rsidR="004B64BC" w:rsidRPr="00DA41F7" w:rsidRDefault="004B64BC" w:rsidP="006905E8">
      <w:pPr>
        <w:spacing w:beforeAutospacing="1" w:after="0" w:line="240" w:lineRule="auto"/>
        <w:jc w:val="both"/>
        <w:rPr>
          <w:rFonts w:ascii="Arial" w:eastAsia="Times New Roman" w:hAnsi="Arial" w:cs="Arial"/>
          <w:color w:val="000000"/>
          <w:bdr w:val="none" w:sz="0" w:space="0" w:color="auto" w:frame="1"/>
        </w:rPr>
      </w:pPr>
      <w:r w:rsidRPr="00280A78">
        <w:rPr>
          <w:rFonts w:ascii="Arial" w:hAnsi="Arial" w:cs="Arial"/>
        </w:rPr>
        <w:t xml:space="preserve">Lors de la création du Régime de pensions du Canada (RPC) en </w:t>
      </w:r>
      <w:r w:rsidRPr="00280A78">
        <w:rPr>
          <w:rFonts w:ascii="Arial" w:hAnsi="Arial" w:cs="Arial"/>
          <w:b/>
          <w:bCs/>
        </w:rPr>
        <w:t>1966</w:t>
      </w:r>
      <w:r w:rsidRPr="00280A78">
        <w:rPr>
          <w:rFonts w:ascii="Arial" w:hAnsi="Arial" w:cs="Arial"/>
        </w:rPr>
        <w:t xml:space="preserve">, seule la province de Québec a profité de la possibilité d’établir son propre régime soit le RéRQ et en a confié la gestion à la Régie des rentes du Québec (RRQ). La rente de retraite, principale composante de ce régime, permet aux cotisants de recevoir un montant mensuel à l’âge de 65 ans. À cette époque, aucune pénalité ne s’applique aux bénéficiaires d’une rente d’invalidité, mais vise plutôt uniquement les travailleurs qui décident de bénéficier d’une rente de retraite à partir de 60 ans. Elle représentait une diminution de 0,5 % par mois où les bénéficiaires ont touché la rente de retraite entre 60 et 65 ans. Cette pénalité a augmenté graduellement passant de 30 à 38 % en </w:t>
      </w:r>
      <w:r w:rsidRPr="00280A78">
        <w:rPr>
          <w:rFonts w:ascii="Arial" w:hAnsi="Arial" w:cs="Arial"/>
          <w:b/>
          <w:bCs/>
        </w:rPr>
        <w:t>2018</w:t>
      </w:r>
      <w:r w:rsidRPr="00280A78">
        <w:rPr>
          <w:rFonts w:ascii="Arial" w:hAnsi="Arial" w:cs="Arial"/>
        </w:rPr>
        <w:t xml:space="preserve">. En </w:t>
      </w:r>
      <w:r w:rsidRPr="00280A78">
        <w:rPr>
          <w:rFonts w:ascii="Arial" w:hAnsi="Arial" w:cs="Arial"/>
          <w:b/>
          <w:bCs/>
        </w:rPr>
        <w:t>1997</w:t>
      </w:r>
      <w:r w:rsidRPr="00280A78">
        <w:rPr>
          <w:rFonts w:ascii="Arial" w:hAnsi="Arial" w:cs="Arial"/>
        </w:rPr>
        <w:t xml:space="preserve">, plus de 30 ans plus tard, le Québec décide d’appliquer aux bénéficiaires de la rente d'invalidité la même pénalité que celle imposée aux travailleurs qui choisissent de prendre une retraite hâtive. Cette modification ne s’applique nulle part ailleurs au Canada. En </w:t>
      </w:r>
      <w:r w:rsidRPr="00280A78">
        <w:rPr>
          <w:rFonts w:ascii="Arial" w:hAnsi="Arial" w:cs="Arial"/>
          <w:b/>
          <w:bCs/>
        </w:rPr>
        <w:t>février 2017</w:t>
      </w:r>
      <w:r w:rsidRPr="00280A78">
        <w:rPr>
          <w:rFonts w:ascii="Arial" w:hAnsi="Arial" w:cs="Arial"/>
        </w:rPr>
        <w:t xml:space="preserve">, la </w:t>
      </w:r>
      <w:r w:rsidR="00012D39" w:rsidRPr="00012D39">
        <w:rPr>
          <w:rFonts w:ascii="Arial" w:hAnsi="Arial" w:cs="Arial"/>
        </w:rPr>
        <w:t>Commission des droits de la personne et des droits de la jeunesse</w:t>
      </w:r>
      <w:r w:rsidR="00012D39">
        <w:rPr>
          <w:rFonts w:ascii="Arial" w:hAnsi="Arial" w:cs="Arial"/>
        </w:rPr>
        <w:t xml:space="preserve"> (</w:t>
      </w:r>
      <w:r w:rsidRPr="00280A78">
        <w:rPr>
          <w:rFonts w:ascii="Arial" w:hAnsi="Arial" w:cs="Arial"/>
        </w:rPr>
        <w:t>CDPDJ</w:t>
      </w:r>
      <w:r w:rsidR="00012D39">
        <w:rPr>
          <w:rFonts w:ascii="Arial" w:hAnsi="Arial" w:cs="Arial"/>
        </w:rPr>
        <w:t>)</w:t>
      </w:r>
      <w:r w:rsidRPr="00280A78">
        <w:rPr>
          <w:rFonts w:ascii="Arial" w:hAnsi="Arial" w:cs="Arial"/>
        </w:rPr>
        <w:t xml:space="preserve"> déclare la pénalité incompatible avec la Charte québécoise. Le 24 </w:t>
      </w:r>
      <w:r w:rsidRPr="00280A78">
        <w:rPr>
          <w:rFonts w:ascii="Arial" w:hAnsi="Arial" w:cs="Arial"/>
          <w:b/>
          <w:bCs/>
        </w:rPr>
        <w:t>février 2022</w:t>
      </w:r>
      <w:r w:rsidRPr="00280A78">
        <w:rPr>
          <w:rFonts w:ascii="Arial" w:hAnsi="Arial" w:cs="Arial"/>
        </w:rPr>
        <w:t xml:space="preserve">, le gouvernement québécois modifie la mise en œuvre de la pénalité. À partir de cette date, la pénalité diminue à 24%. </w:t>
      </w:r>
      <w:r w:rsidR="00463FFE" w:rsidRPr="00280A78">
        <w:rPr>
          <w:rFonts w:ascii="Arial" w:hAnsi="Arial" w:cs="Arial"/>
        </w:rPr>
        <w:t xml:space="preserve">En </w:t>
      </w:r>
      <w:r w:rsidR="00463FFE" w:rsidRPr="00280A78">
        <w:rPr>
          <w:rFonts w:ascii="Arial" w:hAnsi="Arial" w:cs="Arial"/>
          <w:b/>
          <w:bCs/>
        </w:rPr>
        <w:t xml:space="preserve">mai </w:t>
      </w:r>
      <w:r w:rsidRPr="00280A78">
        <w:rPr>
          <w:rFonts w:ascii="Arial" w:hAnsi="Arial" w:cs="Arial"/>
          <w:b/>
          <w:bCs/>
        </w:rPr>
        <w:t>2023</w:t>
      </w:r>
      <w:r w:rsidRPr="00280A78">
        <w:rPr>
          <w:rFonts w:ascii="Arial" w:hAnsi="Arial" w:cs="Arial"/>
        </w:rPr>
        <w:t xml:space="preserve"> se t</w:t>
      </w:r>
      <w:r w:rsidR="00463FFE" w:rsidRPr="00280A78">
        <w:rPr>
          <w:rFonts w:ascii="Arial" w:hAnsi="Arial" w:cs="Arial"/>
        </w:rPr>
        <w:t>enait</w:t>
      </w:r>
      <w:r w:rsidRPr="00280A78">
        <w:rPr>
          <w:rFonts w:ascii="Arial" w:hAnsi="Arial" w:cs="Arial"/>
        </w:rPr>
        <w:t xml:space="preserve"> les derniers jours d’audiences au Tribunal administratif du Québec (TAQ). </w:t>
      </w:r>
      <w:r w:rsidRPr="00280A78">
        <w:rPr>
          <w:rFonts w:ascii="Arial" w:eastAsia="Times New Roman" w:hAnsi="Arial" w:cs="Arial"/>
          <w:color w:val="000000"/>
          <w:bdr w:val="none" w:sz="0" w:space="0" w:color="auto" w:frame="1"/>
        </w:rPr>
        <w:t>Le 1</w:t>
      </w:r>
      <w:r w:rsidRPr="00280A78">
        <w:rPr>
          <w:rFonts w:ascii="Arial" w:eastAsia="Times New Roman" w:hAnsi="Arial" w:cs="Arial"/>
          <w:color w:val="000000"/>
          <w:bdr w:val="none" w:sz="0" w:space="0" w:color="auto" w:frame="1"/>
          <w:vertAlign w:val="superscript"/>
        </w:rPr>
        <w:t>er</w:t>
      </w:r>
      <w:r w:rsidRPr="00280A78">
        <w:rPr>
          <w:rFonts w:ascii="Arial" w:eastAsia="Times New Roman" w:hAnsi="Arial" w:cs="Arial"/>
          <w:color w:val="000000"/>
          <w:bdr w:val="none" w:sz="0" w:space="0" w:color="auto" w:frame="1"/>
        </w:rPr>
        <w:t xml:space="preserve"> </w:t>
      </w:r>
      <w:r w:rsidRPr="00280A78">
        <w:rPr>
          <w:rFonts w:ascii="Arial" w:eastAsia="Times New Roman" w:hAnsi="Arial" w:cs="Arial"/>
          <w:b/>
          <w:bCs/>
          <w:color w:val="000000"/>
          <w:bdr w:val="none" w:sz="0" w:space="0" w:color="auto" w:frame="1"/>
        </w:rPr>
        <w:t>mai 2023</w:t>
      </w:r>
      <w:r w:rsidRPr="00280A78">
        <w:rPr>
          <w:rFonts w:ascii="Arial" w:eastAsia="Times New Roman" w:hAnsi="Arial" w:cs="Arial"/>
          <w:color w:val="000000"/>
          <w:bdr w:val="none" w:sz="0" w:space="0" w:color="auto" w:frame="1"/>
        </w:rPr>
        <w:t xml:space="preserve"> la COPHAN et de ses alliés </w:t>
      </w:r>
      <w:r w:rsidRPr="00B17B7E">
        <w:rPr>
          <w:rFonts w:ascii="Arial" w:eastAsia="Times New Roman" w:hAnsi="Arial" w:cs="Arial"/>
          <w:color w:val="000000"/>
          <w:bdr w:val="none" w:sz="0" w:space="0" w:color="auto" w:frame="1"/>
        </w:rPr>
        <w:t>manifestaient à Montréal en appui aux requérants</w:t>
      </w:r>
      <w:r w:rsidR="00B17B7E">
        <w:rPr>
          <w:rFonts w:ascii="Arial" w:eastAsia="Times New Roman" w:hAnsi="Arial" w:cs="Arial"/>
          <w:color w:val="000000"/>
          <w:bdr w:val="none" w:sz="0" w:space="0" w:color="auto" w:frame="1"/>
        </w:rPr>
        <w:t xml:space="preserve"> </w:t>
      </w:r>
      <w:r w:rsidRPr="00280A78">
        <w:rPr>
          <w:rFonts w:ascii="Arial" w:eastAsia="Times New Roman" w:hAnsi="Arial" w:cs="Arial"/>
          <w:color w:val="000000"/>
          <w:bdr w:val="none" w:sz="0" w:space="0" w:color="auto" w:frame="1"/>
        </w:rPr>
        <w:t xml:space="preserve">. </w:t>
      </w:r>
      <w:r w:rsidR="00DA41F7" w:rsidRPr="00DA41F7">
        <w:rPr>
          <w:rFonts w:ascii="Arial" w:hAnsi="Arial" w:cs="Arial"/>
          <w:shd w:val="clear" w:color="auto" w:fill="FFFFFF"/>
        </w:rPr>
        <w:t xml:space="preserve">Le 28 </w:t>
      </w:r>
      <w:r w:rsidR="00DA41F7" w:rsidRPr="00DA41F7">
        <w:rPr>
          <w:rFonts w:ascii="Arial" w:hAnsi="Arial" w:cs="Arial"/>
          <w:b/>
          <w:bCs/>
          <w:shd w:val="clear" w:color="auto" w:fill="FFFFFF"/>
        </w:rPr>
        <w:t>juillet 2023</w:t>
      </w:r>
      <w:r w:rsidR="00DA41F7" w:rsidRPr="00DA41F7">
        <w:rPr>
          <w:rFonts w:ascii="Arial" w:hAnsi="Arial" w:cs="Arial"/>
          <w:shd w:val="clear" w:color="auto" w:fill="FFFFFF"/>
        </w:rPr>
        <w:t xml:space="preserve">, la COPHAN et ses partenaires saluaient la décision du Tribunal administratif du Québec (TAQ), rendue en faveur des personnes handicapées. Cette victoire était vue comme une modeste contribution visant l’amélioration des conditions de vie de ces personnes. </w:t>
      </w:r>
      <w:r w:rsidR="00EA6AF9" w:rsidRPr="00EA6AF9">
        <w:rPr>
          <w:rFonts w:ascii="Arial" w:hAnsi="Arial" w:cs="Arial"/>
          <w:shd w:val="clear" w:color="auto" w:fill="FFFFFF"/>
        </w:rPr>
        <w:t xml:space="preserve">Le Tribunal administratif du Québec (TAQ) a jugé </w:t>
      </w:r>
      <w:r w:rsidR="00EA6AF9">
        <w:rPr>
          <w:rFonts w:ascii="Arial" w:hAnsi="Arial" w:cs="Arial"/>
          <w:shd w:val="clear" w:color="auto" w:fill="FFFFFF"/>
        </w:rPr>
        <w:t xml:space="preserve">cette pénalité </w:t>
      </w:r>
      <w:r w:rsidR="00EA6AF9" w:rsidRPr="00EA6AF9">
        <w:rPr>
          <w:rFonts w:ascii="Arial" w:hAnsi="Arial" w:cs="Arial"/>
          <w:shd w:val="clear" w:color="auto" w:fill="FFFFFF"/>
        </w:rPr>
        <w:t>discriminatoire et inconstitutionnel</w:t>
      </w:r>
      <w:r w:rsidR="00EA6AF9">
        <w:rPr>
          <w:rFonts w:ascii="Arial" w:hAnsi="Arial" w:cs="Arial"/>
          <w:shd w:val="clear" w:color="auto" w:fill="FFFFFF"/>
        </w:rPr>
        <w:t>le</w:t>
      </w:r>
      <w:r w:rsidR="00EA6AF9" w:rsidRPr="00EA6AF9">
        <w:rPr>
          <w:rFonts w:ascii="Arial" w:hAnsi="Arial" w:cs="Arial"/>
          <w:shd w:val="clear" w:color="auto" w:fill="FFFFFF"/>
        </w:rPr>
        <w:t>.</w:t>
      </w:r>
      <w:r w:rsidR="00EA6AF9">
        <w:rPr>
          <w:rFonts w:ascii="Arial" w:hAnsi="Arial" w:cs="Arial"/>
          <w:shd w:val="clear" w:color="auto" w:fill="FFFFFF"/>
        </w:rPr>
        <w:t xml:space="preserve"> Malgré cela, e</w:t>
      </w:r>
      <w:r w:rsidR="00DA41F7" w:rsidRPr="00DA41F7">
        <w:rPr>
          <w:rFonts w:ascii="Arial" w:hAnsi="Arial" w:cs="Arial"/>
          <w:shd w:val="clear" w:color="auto" w:fill="FFFFFF"/>
        </w:rPr>
        <w:t xml:space="preserve">n </w:t>
      </w:r>
      <w:r w:rsidR="00DA41F7" w:rsidRPr="00DA41F7">
        <w:rPr>
          <w:rFonts w:ascii="Arial" w:hAnsi="Arial" w:cs="Arial"/>
          <w:b/>
          <w:bCs/>
          <w:shd w:val="clear" w:color="auto" w:fill="FFFFFF"/>
        </w:rPr>
        <w:t>août 2023</w:t>
      </w:r>
      <w:r w:rsidR="00DA41F7" w:rsidRPr="00DA41F7">
        <w:rPr>
          <w:rFonts w:ascii="Arial" w:hAnsi="Arial" w:cs="Arial"/>
          <w:shd w:val="clear" w:color="auto" w:fill="FFFFFF"/>
        </w:rPr>
        <w:t>, le Gouvernement du Québec a choisi de contester la décision du TAQ relative à la pénalité imposée aux personnes.</w:t>
      </w:r>
    </w:p>
    <w:p w14:paraId="0278324F" w14:textId="77777777" w:rsidR="004B64BC" w:rsidRPr="00280A78" w:rsidRDefault="004B64BC" w:rsidP="006905E8">
      <w:pPr>
        <w:shd w:val="clear" w:color="auto" w:fill="FFFFFF"/>
        <w:spacing w:after="0" w:line="276" w:lineRule="auto"/>
        <w:jc w:val="both"/>
        <w:textAlignment w:val="baseline"/>
        <w:rPr>
          <w:rFonts w:ascii="Arial" w:eastAsia="Times New Roman" w:hAnsi="Arial" w:cs="Arial"/>
          <w:color w:val="000000"/>
          <w:bdr w:val="none" w:sz="0" w:space="0" w:color="auto" w:frame="1"/>
        </w:rPr>
      </w:pPr>
    </w:p>
    <w:p w14:paraId="56B4B44C" w14:textId="33469C3D" w:rsidR="00F83BDC" w:rsidRPr="00280A78" w:rsidRDefault="00F83BDC" w:rsidP="006905E8">
      <w:pPr>
        <w:shd w:val="clear" w:color="auto" w:fill="FFFFFF"/>
        <w:spacing w:after="0" w:line="276" w:lineRule="auto"/>
        <w:jc w:val="both"/>
        <w:textAlignment w:val="baseline"/>
        <w:rPr>
          <w:rFonts w:ascii="Arial" w:hAnsi="Arial" w:cs="Arial"/>
          <w:shd w:val="clear" w:color="auto" w:fill="FFFFFF"/>
        </w:rPr>
      </w:pPr>
      <w:r w:rsidRPr="00280A78">
        <w:rPr>
          <w:rFonts w:ascii="Arial" w:eastAsia="Times New Roman" w:hAnsi="Arial" w:cs="Arial"/>
          <w:color w:val="000000"/>
          <w:bdr w:val="none" w:sz="0" w:space="0" w:color="auto" w:frame="1"/>
        </w:rPr>
        <w:t>Nous avons tenté lors d’une rencontre tenue le</w:t>
      </w:r>
      <w:r w:rsidRPr="00280A78">
        <w:rPr>
          <w:rFonts w:ascii="Arial" w:eastAsia="Times New Roman" w:hAnsi="Arial" w:cs="Arial"/>
          <w:color w:val="231F20"/>
          <w:lang w:eastAsia="fr-CA"/>
        </w:rPr>
        <w:t xml:space="preserve"> 11 </w:t>
      </w:r>
      <w:r w:rsidRPr="00DA41F7">
        <w:rPr>
          <w:rFonts w:ascii="Arial" w:eastAsia="Times New Roman" w:hAnsi="Arial" w:cs="Arial"/>
          <w:b/>
          <w:bCs/>
          <w:color w:val="231F20"/>
          <w:lang w:eastAsia="fr-CA"/>
        </w:rPr>
        <w:t>septembre 2023</w:t>
      </w:r>
      <w:r w:rsidRPr="00280A78">
        <w:rPr>
          <w:rFonts w:ascii="Arial" w:eastAsia="Times New Roman" w:hAnsi="Arial" w:cs="Arial"/>
          <w:color w:val="231F20"/>
          <w:lang w:eastAsia="fr-CA"/>
        </w:rPr>
        <w:t xml:space="preserve"> et par lettre le 9 </w:t>
      </w:r>
      <w:r w:rsidRPr="00DA41F7">
        <w:rPr>
          <w:rFonts w:ascii="Arial" w:eastAsia="Times New Roman" w:hAnsi="Arial" w:cs="Arial"/>
          <w:b/>
          <w:bCs/>
          <w:color w:val="231F20"/>
          <w:lang w:eastAsia="fr-CA"/>
        </w:rPr>
        <w:t>novembre 2023</w:t>
      </w:r>
      <w:r w:rsidRPr="00280A78">
        <w:rPr>
          <w:rFonts w:ascii="Arial" w:eastAsia="Times New Roman" w:hAnsi="Arial" w:cs="Arial"/>
          <w:color w:val="231F20"/>
          <w:lang w:eastAsia="fr-CA"/>
        </w:rPr>
        <w:t xml:space="preserve"> </w:t>
      </w:r>
      <w:r w:rsidRPr="00280A78">
        <w:rPr>
          <w:rFonts w:ascii="Arial" w:eastAsia="Times New Roman" w:hAnsi="Arial" w:cs="Arial"/>
          <w:color w:val="000000"/>
          <w:bdr w:val="none" w:sz="0" w:space="0" w:color="auto" w:frame="1"/>
        </w:rPr>
        <w:t xml:space="preserve">de convaincre de ministre de Finances du Québec de faire marche arrière sans succès malgré les suggestions qui ont été proposés pour trouver une solution </w:t>
      </w:r>
      <w:r w:rsidR="009202D1" w:rsidRPr="00280A78">
        <w:rPr>
          <w:rFonts w:ascii="Arial" w:eastAsia="Times New Roman" w:hAnsi="Arial" w:cs="Arial"/>
          <w:color w:val="000000"/>
          <w:bdr w:val="none" w:sz="0" w:space="0" w:color="auto" w:frame="1"/>
        </w:rPr>
        <w:t>à</w:t>
      </w:r>
      <w:r w:rsidRPr="00280A78">
        <w:rPr>
          <w:rFonts w:ascii="Arial" w:eastAsia="Times New Roman" w:hAnsi="Arial" w:cs="Arial"/>
          <w:color w:val="000000"/>
          <w:bdr w:val="none" w:sz="0" w:space="0" w:color="auto" w:frame="1"/>
        </w:rPr>
        <w:t xml:space="preserve"> ce dossier. Voir la lettre jointe à cet égard qui est malheureusement rester sans suivi par le Gouvernement du Québec.</w:t>
      </w:r>
      <w:r w:rsidR="003749B6">
        <w:rPr>
          <w:rFonts w:ascii="Arial" w:eastAsia="Times New Roman" w:hAnsi="Arial" w:cs="Arial"/>
          <w:color w:val="000000"/>
          <w:bdr w:val="none" w:sz="0" w:space="0" w:color="auto" w:frame="1"/>
        </w:rPr>
        <w:t xml:space="preserve"> </w:t>
      </w:r>
      <w:r w:rsidRPr="00280A78">
        <w:rPr>
          <w:rFonts w:ascii="Arial" w:eastAsia="Times New Roman" w:hAnsi="Arial" w:cs="Arial"/>
          <w:color w:val="231F20"/>
          <w:lang w:eastAsia="fr-CA"/>
        </w:rPr>
        <w:t xml:space="preserve">Nous avions alors </w:t>
      </w:r>
      <w:r w:rsidR="009202D1" w:rsidRPr="00280A78">
        <w:rPr>
          <w:rFonts w:ascii="Arial" w:eastAsia="Times New Roman" w:hAnsi="Arial" w:cs="Arial"/>
          <w:color w:val="231F20"/>
          <w:lang w:eastAsia="fr-CA"/>
        </w:rPr>
        <w:t>évoqué</w:t>
      </w:r>
      <w:r w:rsidRPr="00280A78">
        <w:rPr>
          <w:rFonts w:ascii="Arial" w:eastAsia="Times New Roman" w:hAnsi="Arial" w:cs="Arial"/>
          <w:color w:val="231F20"/>
          <w:lang w:eastAsia="fr-CA"/>
        </w:rPr>
        <w:t xml:space="preserve"> </w:t>
      </w:r>
      <w:r w:rsidRPr="00280A78">
        <w:rPr>
          <w:rFonts w:ascii="Arial" w:hAnsi="Arial" w:cs="Arial"/>
          <w:shd w:val="clear" w:color="auto" w:fill="FFFFFF"/>
        </w:rPr>
        <w:t xml:space="preserve">qu’une plainte puisse être adressée au Haut-Commissariat des Nations Unies pour non-respect de la </w:t>
      </w:r>
      <w:hyperlink r:id="rId9" w:history="1">
        <w:r w:rsidRPr="00280A78">
          <w:rPr>
            <w:rStyle w:val="Hyperlien"/>
            <w:rFonts w:ascii="Arial" w:hAnsi="Arial" w:cs="Arial"/>
            <w:shd w:val="clear" w:color="auto" w:fill="FFFFFF"/>
          </w:rPr>
          <w:t>convention relative aux droits des personnes handicapées</w:t>
        </w:r>
      </w:hyperlink>
      <w:r w:rsidRPr="00280A78">
        <w:rPr>
          <w:rFonts w:ascii="Arial" w:hAnsi="Arial" w:cs="Arial"/>
          <w:shd w:val="clear" w:color="auto" w:fill="FFFFFF"/>
        </w:rPr>
        <w:t xml:space="preserve"> dont le Canada est signataire et le </w:t>
      </w:r>
      <w:hyperlink r:id="rId10" w:history="1">
        <w:r w:rsidRPr="00280A78">
          <w:rPr>
            <w:rStyle w:val="Hyperlien"/>
            <w:rFonts w:ascii="Arial" w:hAnsi="Arial" w:cs="Arial"/>
            <w:shd w:val="clear" w:color="auto" w:fill="FFFFFF"/>
          </w:rPr>
          <w:t>Québec partie prenante</w:t>
        </w:r>
      </w:hyperlink>
      <w:r w:rsidRPr="00280A78">
        <w:rPr>
          <w:rFonts w:ascii="Arial" w:hAnsi="Arial" w:cs="Arial"/>
          <w:shd w:val="clear" w:color="auto" w:fill="FFFFFF"/>
        </w:rPr>
        <w:t>. Nous considérons que le Gouvernement du Québec, par sa décision, créé un manquement à la pleine et égale jouissance de tous les droits de l’homme et de toutes les libertés fondamentales des personnes handicapées.</w:t>
      </w:r>
    </w:p>
    <w:p w14:paraId="3AB87D0D" w14:textId="77777777" w:rsidR="00F83BDC" w:rsidRPr="00470EB2" w:rsidRDefault="00F83BDC" w:rsidP="006905E8">
      <w:pPr>
        <w:shd w:val="clear" w:color="auto" w:fill="FFFFFF"/>
        <w:spacing w:after="0" w:line="276" w:lineRule="auto"/>
        <w:jc w:val="both"/>
        <w:textAlignment w:val="baseline"/>
        <w:rPr>
          <w:rFonts w:ascii="Arial" w:eastAsia="Times New Roman" w:hAnsi="Arial" w:cs="Arial"/>
          <w:color w:val="000000"/>
        </w:rPr>
      </w:pPr>
    </w:p>
    <w:p w14:paraId="5CA51AF2" w14:textId="48789E4D" w:rsidR="00F83BDC" w:rsidRPr="00280A78" w:rsidRDefault="00470EB2" w:rsidP="006905E8">
      <w:pPr>
        <w:spacing w:after="0" w:line="240" w:lineRule="auto"/>
        <w:contextualSpacing/>
        <w:jc w:val="both"/>
        <w:rPr>
          <w:rFonts w:ascii="Arial" w:eastAsia="Times New Roman" w:hAnsi="Arial" w:cs="Arial"/>
          <w:color w:val="000000"/>
          <w:bdr w:val="none" w:sz="0" w:space="0" w:color="auto" w:frame="1"/>
        </w:rPr>
      </w:pPr>
      <w:r w:rsidRPr="00470EB2">
        <w:rPr>
          <w:rFonts w:ascii="Arial" w:eastAsia="Times New Roman" w:hAnsi="Arial" w:cs="Arial"/>
          <w:color w:val="000000"/>
          <w:bdr w:val="none" w:sz="0" w:space="0" w:color="auto" w:frame="1"/>
        </w:rPr>
        <w:t>Dans le cadre de vos responsabilités envers la protection des droits de l'homme à l'échelle mondiale, nous sollicitons respectueusement une enquête approfondie de l'ONU sur cette affaire. Nous demandons spécifiquement que cette enquête examine les points suivants :</w:t>
      </w:r>
    </w:p>
    <w:p w14:paraId="650E9983" w14:textId="77777777" w:rsidR="00F83BDC" w:rsidRPr="00470EB2" w:rsidRDefault="00F83BDC" w:rsidP="006905E8">
      <w:pPr>
        <w:spacing w:after="0" w:line="240" w:lineRule="auto"/>
        <w:contextualSpacing/>
        <w:jc w:val="both"/>
        <w:rPr>
          <w:rFonts w:ascii="Arial" w:eastAsia="Times New Roman" w:hAnsi="Arial" w:cs="Arial"/>
          <w:color w:val="000000"/>
          <w:bdr w:val="none" w:sz="0" w:space="0" w:color="auto" w:frame="1"/>
        </w:rPr>
      </w:pPr>
    </w:p>
    <w:p w14:paraId="23F29670" w14:textId="6FFFA1CE" w:rsidR="00470EB2" w:rsidRPr="00470EB2" w:rsidRDefault="00470EB2" w:rsidP="006905E8">
      <w:pPr>
        <w:numPr>
          <w:ilvl w:val="0"/>
          <w:numId w:val="7"/>
        </w:numPr>
        <w:spacing w:after="0" w:line="240" w:lineRule="auto"/>
        <w:contextualSpacing/>
        <w:jc w:val="both"/>
        <w:rPr>
          <w:rFonts w:ascii="Arial" w:eastAsia="Times New Roman" w:hAnsi="Arial" w:cs="Arial"/>
          <w:color w:val="000000"/>
        </w:rPr>
      </w:pPr>
      <w:r w:rsidRPr="00470EB2">
        <w:rPr>
          <w:rFonts w:ascii="Arial" w:eastAsia="Times New Roman" w:hAnsi="Arial" w:cs="Arial"/>
          <w:color w:val="000000"/>
          <w:bdr w:val="none" w:sz="0" w:space="0" w:color="auto" w:frame="1"/>
        </w:rPr>
        <w:t>La conformité des politiques actuelles du Québec avec les normes internationales des droits de l'homme, en particulier en ce qui concerne les droits des personnes handicapées</w:t>
      </w:r>
      <w:r w:rsidR="00F83BDC" w:rsidRPr="00280A78">
        <w:rPr>
          <w:rFonts w:ascii="Arial" w:eastAsia="Times New Roman" w:hAnsi="Arial" w:cs="Arial"/>
          <w:color w:val="000000"/>
          <w:bdr w:val="none" w:sz="0" w:space="0" w:color="auto" w:frame="1"/>
        </w:rPr>
        <w:t xml:space="preserve"> ;</w:t>
      </w:r>
    </w:p>
    <w:p w14:paraId="2C820D45" w14:textId="73D026E1" w:rsidR="00470EB2" w:rsidRPr="00470EB2" w:rsidRDefault="00470EB2" w:rsidP="006905E8">
      <w:pPr>
        <w:numPr>
          <w:ilvl w:val="0"/>
          <w:numId w:val="7"/>
        </w:numPr>
        <w:spacing w:after="0" w:line="240" w:lineRule="auto"/>
        <w:jc w:val="both"/>
        <w:rPr>
          <w:rFonts w:ascii="Arial" w:eastAsia="Times New Roman" w:hAnsi="Arial" w:cs="Arial"/>
          <w:color w:val="000000"/>
        </w:rPr>
      </w:pPr>
      <w:r w:rsidRPr="00470EB2">
        <w:rPr>
          <w:rFonts w:ascii="Arial" w:eastAsia="Times New Roman" w:hAnsi="Arial" w:cs="Arial"/>
          <w:color w:val="000000"/>
          <w:bdr w:val="none" w:sz="0" w:space="0" w:color="auto" w:frame="1"/>
        </w:rPr>
        <w:t>Les implications des actions gouvernementales et judiciaires récentes sur la dignité, l'égalité et le bien-être des personnes handicapées au Québec</w:t>
      </w:r>
      <w:r w:rsidR="00F83BDC" w:rsidRPr="00280A78">
        <w:rPr>
          <w:rFonts w:ascii="Arial" w:eastAsia="Times New Roman" w:hAnsi="Arial" w:cs="Arial"/>
          <w:color w:val="000000"/>
          <w:bdr w:val="none" w:sz="0" w:space="0" w:color="auto" w:frame="1"/>
        </w:rPr>
        <w:t xml:space="preserve"> ;</w:t>
      </w:r>
    </w:p>
    <w:p w14:paraId="1443EDF4" w14:textId="77777777" w:rsidR="00470EB2" w:rsidRPr="00470EB2" w:rsidRDefault="00470EB2" w:rsidP="006905E8">
      <w:pPr>
        <w:numPr>
          <w:ilvl w:val="0"/>
          <w:numId w:val="7"/>
        </w:numPr>
        <w:spacing w:after="0" w:line="240" w:lineRule="auto"/>
        <w:jc w:val="both"/>
        <w:rPr>
          <w:rFonts w:ascii="Arial" w:eastAsia="Times New Roman" w:hAnsi="Arial" w:cs="Arial"/>
          <w:color w:val="000000"/>
        </w:rPr>
      </w:pPr>
      <w:r w:rsidRPr="00470EB2">
        <w:rPr>
          <w:rFonts w:ascii="Arial" w:eastAsia="Times New Roman" w:hAnsi="Arial" w:cs="Arial"/>
          <w:color w:val="000000"/>
          <w:bdr w:val="none" w:sz="0" w:space="0" w:color="auto" w:frame="1"/>
        </w:rPr>
        <w:lastRenderedPageBreak/>
        <w:t>La nécessité d'une réforme immédiate des politiques fiscales et de retraite afin de garantir une équité et une inclusion accrues pour les personnes handicapées.</w:t>
      </w:r>
    </w:p>
    <w:p w14:paraId="0D0C73F9" w14:textId="77777777" w:rsidR="00470EB2" w:rsidRPr="00470EB2" w:rsidRDefault="00470EB2" w:rsidP="006905E8">
      <w:pPr>
        <w:spacing w:beforeAutospacing="1" w:after="0" w:line="240" w:lineRule="auto"/>
        <w:jc w:val="both"/>
        <w:rPr>
          <w:rFonts w:ascii="Arial" w:eastAsia="Times New Roman" w:hAnsi="Arial" w:cs="Arial"/>
          <w:color w:val="000000"/>
        </w:rPr>
      </w:pPr>
      <w:r w:rsidRPr="00470EB2">
        <w:rPr>
          <w:rFonts w:ascii="Arial" w:eastAsia="Times New Roman" w:hAnsi="Arial" w:cs="Arial"/>
          <w:color w:val="000000"/>
          <w:bdr w:val="none" w:sz="0" w:space="0" w:color="auto" w:frame="1"/>
        </w:rPr>
        <w:t>Nous croyons fermement que l'ONU, en tant qu'instance mondiale défendant les droits de l'homme, a un rôle crucial à jouer dans la résolution de cette situation inacceptable. L'attention de la communauté internationale sur cette affaire est indispensable pour garantir la protection des droits des personnes handicapées au Québec et prévenir de futures violations.</w:t>
      </w:r>
    </w:p>
    <w:p w14:paraId="31C9D221" w14:textId="77777777" w:rsidR="00470EB2" w:rsidRPr="00280A78" w:rsidRDefault="00470EB2" w:rsidP="006905E8">
      <w:pPr>
        <w:spacing w:beforeAutospacing="1" w:after="0" w:line="240" w:lineRule="auto"/>
        <w:jc w:val="both"/>
        <w:rPr>
          <w:rFonts w:ascii="Arial" w:eastAsia="Times New Roman" w:hAnsi="Arial" w:cs="Arial"/>
          <w:color w:val="000000"/>
          <w:bdr w:val="none" w:sz="0" w:space="0" w:color="auto" w:frame="1"/>
        </w:rPr>
      </w:pPr>
      <w:r w:rsidRPr="00470EB2">
        <w:rPr>
          <w:rFonts w:ascii="Arial" w:eastAsia="Times New Roman" w:hAnsi="Arial" w:cs="Arial"/>
          <w:color w:val="000000"/>
          <w:bdr w:val="none" w:sz="0" w:space="0" w:color="auto" w:frame="1"/>
        </w:rPr>
        <w:t>Nous vous prions instamment d'agir rapidement pour initier une enquête approfondie sur cette affaire et d'utiliser tous les moyens à votre disposition pour faire pression sur le gouvernement du Québec afin qu'il rectifie cette injustice.</w:t>
      </w:r>
    </w:p>
    <w:p w14:paraId="4AD5E740" w14:textId="77777777" w:rsidR="005E0C7D" w:rsidRPr="00280A78" w:rsidRDefault="005E0C7D" w:rsidP="006905E8">
      <w:pPr>
        <w:shd w:val="clear" w:color="auto" w:fill="FFFFFF"/>
        <w:spacing w:after="0" w:line="276" w:lineRule="auto"/>
        <w:jc w:val="both"/>
        <w:textAlignment w:val="baseline"/>
        <w:rPr>
          <w:rFonts w:ascii="Arial" w:eastAsia="Times New Roman" w:hAnsi="Arial" w:cs="Arial"/>
          <w:color w:val="231F20"/>
          <w:lang w:eastAsia="fr-CA"/>
        </w:rPr>
      </w:pPr>
    </w:p>
    <w:p w14:paraId="7C7361FB" w14:textId="24047E9E" w:rsidR="008D1BBA" w:rsidRPr="00280A78" w:rsidRDefault="008033D9" w:rsidP="006905E8">
      <w:pPr>
        <w:shd w:val="clear" w:color="auto" w:fill="FFFFFF"/>
        <w:spacing w:after="0" w:line="276" w:lineRule="auto"/>
        <w:jc w:val="both"/>
        <w:textAlignment w:val="baseline"/>
        <w:rPr>
          <w:rFonts w:ascii="Arial" w:eastAsia="Times New Roman" w:hAnsi="Arial" w:cs="Arial"/>
          <w:color w:val="231F20"/>
          <w:lang w:eastAsia="fr-CA"/>
        </w:rPr>
      </w:pPr>
      <w:r w:rsidRPr="00280A78">
        <w:rPr>
          <w:rFonts w:ascii="Arial" w:eastAsia="Times New Roman" w:hAnsi="Arial" w:cs="Arial"/>
          <w:color w:val="231F20"/>
          <w:lang w:eastAsia="fr-CA"/>
        </w:rPr>
        <w:t xml:space="preserve">Veuillez recevoir, monsieur le </w:t>
      </w:r>
      <w:r w:rsidR="009202D1" w:rsidRPr="00280A78">
        <w:rPr>
          <w:rFonts w:ascii="Arial" w:eastAsia="Times New Roman" w:hAnsi="Arial" w:cs="Arial"/>
          <w:color w:val="231F20"/>
          <w:lang w:eastAsia="fr-CA"/>
        </w:rPr>
        <w:t>Secrétaire général</w:t>
      </w:r>
      <w:r w:rsidRPr="00280A78">
        <w:rPr>
          <w:rFonts w:ascii="Arial" w:eastAsia="Times New Roman" w:hAnsi="Arial" w:cs="Arial"/>
          <w:color w:val="231F20"/>
          <w:lang w:eastAsia="fr-CA"/>
        </w:rPr>
        <w:t>, nos salutations distinguées.</w:t>
      </w:r>
    </w:p>
    <w:p w14:paraId="43E6FAF3" w14:textId="3ECAB0CA" w:rsidR="008D1BBA" w:rsidRPr="00280A78" w:rsidRDefault="009D07CF" w:rsidP="00F13BE3">
      <w:pPr>
        <w:shd w:val="clear" w:color="auto" w:fill="FFFFFF"/>
        <w:spacing w:after="0" w:line="276" w:lineRule="auto"/>
        <w:textAlignment w:val="baseline"/>
        <w:rPr>
          <w:rFonts w:ascii="Arial" w:eastAsia="Times New Roman" w:hAnsi="Arial" w:cs="Arial"/>
          <w:color w:val="231F20"/>
          <w:lang w:eastAsia="fr-CA"/>
        </w:rPr>
      </w:pPr>
      <w:r w:rsidRPr="00280A78">
        <w:rPr>
          <w:rFonts w:ascii="Arial" w:eastAsia="Times New Roman" w:hAnsi="Arial" w:cs="Arial"/>
          <w:noProof/>
          <w:color w:val="231F20"/>
          <w:lang w:eastAsia="fr-CA"/>
        </w:rPr>
        <w:drawing>
          <wp:inline distT="0" distB="0" distL="0" distR="0" wp14:anchorId="00ED087C" wp14:editId="7845D083">
            <wp:extent cx="2000121" cy="390525"/>
            <wp:effectExtent l="0" t="0" r="63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14270" cy="393288"/>
                    </a:xfrm>
                    <a:prstGeom prst="rect">
                      <a:avLst/>
                    </a:prstGeom>
                  </pic:spPr>
                </pic:pic>
              </a:graphicData>
            </a:graphic>
          </wp:inline>
        </w:drawing>
      </w:r>
    </w:p>
    <w:p w14:paraId="2AD2B95D" w14:textId="4B0D794C" w:rsidR="008D1BBA" w:rsidRPr="00280A78" w:rsidRDefault="009D07CF" w:rsidP="00F13BE3">
      <w:pPr>
        <w:shd w:val="clear" w:color="auto" w:fill="FFFFFF"/>
        <w:spacing w:after="0" w:line="276" w:lineRule="auto"/>
        <w:textAlignment w:val="baseline"/>
        <w:rPr>
          <w:rFonts w:ascii="Arial" w:eastAsia="Times New Roman" w:hAnsi="Arial" w:cs="Arial"/>
          <w:color w:val="231F20"/>
          <w:lang w:eastAsia="fr-CA"/>
        </w:rPr>
      </w:pPr>
      <w:r w:rsidRPr="00280A78">
        <w:rPr>
          <w:rFonts w:ascii="Arial" w:eastAsia="Times New Roman" w:hAnsi="Arial" w:cs="Arial"/>
          <w:color w:val="231F20"/>
          <w:lang w:eastAsia="fr-CA"/>
        </w:rPr>
        <w:t>Paul Lupien</w:t>
      </w:r>
    </w:p>
    <w:p w14:paraId="5EF333F2" w14:textId="6894527E" w:rsidR="009D07CF" w:rsidRPr="00280A78" w:rsidRDefault="009D07CF" w:rsidP="00F13BE3">
      <w:pPr>
        <w:shd w:val="clear" w:color="auto" w:fill="FFFFFF"/>
        <w:spacing w:after="0" w:line="276" w:lineRule="auto"/>
        <w:textAlignment w:val="baseline"/>
        <w:rPr>
          <w:rFonts w:ascii="Arial" w:eastAsia="Times New Roman" w:hAnsi="Arial" w:cs="Arial"/>
          <w:color w:val="231F20"/>
          <w:lang w:eastAsia="fr-CA"/>
        </w:rPr>
      </w:pPr>
      <w:r w:rsidRPr="00280A78">
        <w:rPr>
          <w:rFonts w:ascii="Arial" w:eastAsia="Times New Roman" w:hAnsi="Arial" w:cs="Arial"/>
          <w:color w:val="231F20"/>
          <w:lang w:eastAsia="fr-CA"/>
        </w:rPr>
        <w:t>Président du conseil d’administration</w:t>
      </w:r>
      <w:r w:rsidR="004A19A6" w:rsidRPr="00280A78">
        <w:rPr>
          <w:rFonts w:ascii="Arial" w:eastAsia="Times New Roman" w:hAnsi="Arial" w:cs="Arial"/>
          <w:color w:val="231F20"/>
          <w:lang w:eastAsia="fr-CA"/>
        </w:rPr>
        <w:t xml:space="preserve"> COPHAN</w:t>
      </w:r>
    </w:p>
    <w:p w14:paraId="4E8E705E" w14:textId="531BE0F0" w:rsidR="009316FC" w:rsidRPr="00280A78" w:rsidRDefault="009316FC" w:rsidP="009316FC">
      <w:pPr>
        <w:spacing w:after="0" w:line="276" w:lineRule="auto"/>
        <w:rPr>
          <w:rFonts w:ascii="Arial" w:hAnsi="Arial" w:cs="Arial"/>
        </w:rPr>
      </w:pPr>
    </w:p>
    <w:p w14:paraId="5A6E7968" w14:textId="63758C12" w:rsidR="009316FC" w:rsidRPr="00280A78" w:rsidRDefault="00720DEE" w:rsidP="009316FC">
      <w:pPr>
        <w:spacing w:after="0" w:line="276" w:lineRule="auto"/>
        <w:rPr>
          <w:rFonts w:ascii="Arial" w:hAnsi="Arial" w:cs="Arial"/>
        </w:rPr>
      </w:pPr>
      <w:r w:rsidRPr="00280A78">
        <w:rPr>
          <w:rFonts w:ascii="Arial" w:hAnsi="Arial" w:cs="Arial"/>
          <w:noProof/>
        </w:rPr>
        <w:drawing>
          <wp:inline distT="0" distB="0" distL="0" distR="0" wp14:anchorId="2F8B7771" wp14:editId="77AF560D">
            <wp:extent cx="1562100" cy="573383"/>
            <wp:effectExtent l="0" t="0" r="0" b="0"/>
            <wp:docPr id="1241837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18378" name=""/>
                    <pic:cNvPicPr/>
                  </pic:nvPicPr>
                  <pic:blipFill>
                    <a:blip r:embed="rId12"/>
                    <a:stretch>
                      <a:fillRect/>
                    </a:stretch>
                  </pic:blipFill>
                  <pic:spPr>
                    <a:xfrm>
                      <a:off x="0" y="0"/>
                      <a:ext cx="1613310" cy="592180"/>
                    </a:xfrm>
                    <a:prstGeom prst="rect">
                      <a:avLst/>
                    </a:prstGeom>
                  </pic:spPr>
                </pic:pic>
              </a:graphicData>
            </a:graphic>
          </wp:inline>
        </w:drawing>
      </w:r>
    </w:p>
    <w:p w14:paraId="054CFAFD" w14:textId="2421FFC6" w:rsidR="009316FC" w:rsidRPr="00280A78" w:rsidRDefault="009316FC" w:rsidP="009316FC">
      <w:pPr>
        <w:spacing w:after="0" w:line="276" w:lineRule="auto"/>
        <w:rPr>
          <w:rFonts w:ascii="Arial" w:hAnsi="Arial" w:cs="Arial"/>
        </w:rPr>
      </w:pPr>
      <w:r w:rsidRPr="00280A78">
        <w:rPr>
          <w:rFonts w:ascii="Arial" w:hAnsi="Arial" w:cs="Arial"/>
        </w:rPr>
        <w:t>André Prévost</w:t>
      </w:r>
      <w:r w:rsidR="004A19A6" w:rsidRPr="00280A78">
        <w:rPr>
          <w:rFonts w:ascii="Arial" w:hAnsi="Arial" w:cs="Arial"/>
        </w:rPr>
        <w:t xml:space="preserve"> </w:t>
      </w:r>
      <w:r w:rsidRPr="00280A78">
        <w:rPr>
          <w:rFonts w:ascii="Arial" w:hAnsi="Arial" w:cs="Arial"/>
        </w:rPr>
        <w:t>Coordonnateur</w:t>
      </w:r>
      <w:r w:rsidR="00720DEE" w:rsidRPr="00280A78">
        <w:rPr>
          <w:rFonts w:ascii="Arial" w:hAnsi="Arial" w:cs="Arial"/>
        </w:rPr>
        <w:t xml:space="preserve"> </w:t>
      </w:r>
      <w:r w:rsidR="004A19A6" w:rsidRPr="00280A78">
        <w:rPr>
          <w:rFonts w:ascii="Arial" w:hAnsi="Arial" w:cs="Arial"/>
        </w:rPr>
        <w:t>COPHAN</w:t>
      </w:r>
    </w:p>
    <w:p w14:paraId="05F9C1AE" w14:textId="77777777" w:rsidR="009316FC" w:rsidRPr="00280A78" w:rsidRDefault="009316FC" w:rsidP="009316FC">
      <w:pPr>
        <w:spacing w:after="0" w:line="276" w:lineRule="auto"/>
        <w:rPr>
          <w:rFonts w:ascii="Arial" w:hAnsi="Arial" w:cs="Arial"/>
        </w:rPr>
      </w:pPr>
    </w:p>
    <w:p w14:paraId="5987ED93" w14:textId="5563D117" w:rsidR="009316FC" w:rsidRPr="00280A78" w:rsidRDefault="00720DEE" w:rsidP="009316FC">
      <w:pPr>
        <w:spacing w:after="0" w:line="276" w:lineRule="auto"/>
        <w:rPr>
          <w:rFonts w:ascii="Arial" w:hAnsi="Arial" w:cs="Arial"/>
        </w:rPr>
      </w:pPr>
      <w:r w:rsidRPr="00280A78">
        <w:rPr>
          <w:rFonts w:ascii="Arial" w:hAnsi="Arial" w:cs="Arial"/>
          <w:noProof/>
        </w:rPr>
        <w:drawing>
          <wp:inline distT="0" distB="0" distL="0" distR="0" wp14:anchorId="715949E7" wp14:editId="21786491">
            <wp:extent cx="1235857" cy="632433"/>
            <wp:effectExtent l="0" t="0" r="2540" b="0"/>
            <wp:docPr id="43095560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955604" name=""/>
                    <pic:cNvPicPr/>
                  </pic:nvPicPr>
                  <pic:blipFill>
                    <a:blip r:embed="rId13"/>
                    <a:stretch>
                      <a:fillRect/>
                    </a:stretch>
                  </pic:blipFill>
                  <pic:spPr>
                    <a:xfrm>
                      <a:off x="0" y="0"/>
                      <a:ext cx="1260442" cy="645014"/>
                    </a:xfrm>
                    <a:prstGeom prst="rect">
                      <a:avLst/>
                    </a:prstGeom>
                  </pic:spPr>
                </pic:pic>
              </a:graphicData>
            </a:graphic>
          </wp:inline>
        </w:drawing>
      </w:r>
    </w:p>
    <w:p w14:paraId="4EB2178A" w14:textId="77777777" w:rsidR="009316FC" w:rsidRPr="00280A78" w:rsidRDefault="009316FC" w:rsidP="009316FC">
      <w:pPr>
        <w:spacing w:after="0" w:line="276" w:lineRule="auto"/>
        <w:rPr>
          <w:rFonts w:ascii="Arial" w:hAnsi="Arial" w:cs="Arial"/>
        </w:rPr>
      </w:pPr>
    </w:p>
    <w:p w14:paraId="213DDBA2" w14:textId="77777777" w:rsidR="009316FC" w:rsidRPr="00280A78" w:rsidRDefault="009316FC" w:rsidP="009316FC">
      <w:pPr>
        <w:spacing w:after="0" w:line="276" w:lineRule="auto"/>
        <w:rPr>
          <w:rFonts w:ascii="Arial" w:hAnsi="Arial" w:cs="Arial"/>
        </w:rPr>
      </w:pPr>
      <w:r w:rsidRPr="00280A78">
        <w:rPr>
          <w:rFonts w:ascii="Arial" w:hAnsi="Arial" w:cs="Arial"/>
        </w:rPr>
        <w:t>Dominique Salgado</w:t>
      </w:r>
    </w:p>
    <w:p w14:paraId="0C83CAC3" w14:textId="5D1F88CD" w:rsidR="001A1549" w:rsidRPr="00280A78" w:rsidRDefault="009316FC" w:rsidP="009316FC">
      <w:pPr>
        <w:spacing w:after="0" w:line="276" w:lineRule="auto"/>
        <w:rPr>
          <w:rFonts w:ascii="Arial" w:hAnsi="Arial" w:cs="Arial"/>
        </w:rPr>
      </w:pPr>
      <w:r w:rsidRPr="00280A78">
        <w:rPr>
          <w:rFonts w:ascii="Arial" w:hAnsi="Arial" w:cs="Arial"/>
        </w:rPr>
        <w:t>Président du comité Emploi-Revenu-Logement de la COPHAN</w:t>
      </w:r>
    </w:p>
    <w:p w14:paraId="4E483D94" w14:textId="77777777" w:rsidR="009202D1" w:rsidRPr="00280A78" w:rsidRDefault="009202D1" w:rsidP="009316FC">
      <w:pPr>
        <w:spacing w:after="0" w:line="276" w:lineRule="auto"/>
        <w:rPr>
          <w:rFonts w:ascii="Arial" w:hAnsi="Arial" w:cs="Arial"/>
        </w:rPr>
      </w:pPr>
    </w:p>
    <w:p w14:paraId="781302B4" w14:textId="06FDBBED" w:rsidR="009202D1" w:rsidRPr="00280A78" w:rsidRDefault="00C74A0F" w:rsidP="009316FC">
      <w:pPr>
        <w:spacing w:after="0" w:line="276" w:lineRule="auto"/>
        <w:rPr>
          <w:rFonts w:ascii="Arial" w:hAnsi="Arial" w:cs="Arial"/>
        </w:rPr>
      </w:pPr>
      <w:r w:rsidRPr="00280A78">
        <w:rPr>
          <w:rFonts w:ascii="Arial" w:hAnsi="Arial" w:cs="Arial"/>
        </w:rPr>
        <w:t>P.J (Lettre du 9 novembre 202</w:t>
      </w:r>
      <w:r w:rsidR="005D183B">
        <w:rPr>
          <w:rFonts w:ascii="Arial" w:hAnsi="Arial" w:cs="Arial"/>
        </w:rPr>
        <w:t>3</w:t>
      </w:r>
      <w:r w:rsidRPr="00280A78">
        <w:rPr>
          <w:rFonts w:ascii="Arial" w:hAnsi="Arial" w:cs="Arial"/>
        </w:rPr>
        <w:t xml:space="preserve"> de la COPHAN au ministre des Finances du Québec)</w:t>
      </w:r>
    </w:p>
    <w:p w14:paraId="1A0CA099" w14:textId="77777777" w:rsidR="00C74A0F" w:rsidRDefault="00C74A0F" w:rsidP="009316FC">
      <w:pPr>
        <w:spacing w:after="0" w:line="276" w:lineRule="auto"/>
        <w:rPr>
          <w:rFonts w:ascii="Arial" w:hAnsi="Arial" w:cs="Arial"/>
          <w:sz w:val="24"/>
          <w:szCs w:val="24"/>
        </w:rPr>
      </w:pPr>
    </w:p>
    <w:p w14:paraId="62C1639A" w14:textId="1D0808E1" w:rsidR="00C74A0F" w:rsidRDefault="00C74A0F" w:rsidP="00280A78">
      <w:pPr>
        <w:spacing w:after="0" w:line="276" w:lineRule="auto"/>
        <w:ind w:left="705" w:hanging="705"/>
        <w:rPr>
          <w:rFonts w:ascii="Arial" w:hAnsi="Arial" w:cs="Arial"/>
          <w:sz w:val="24"/>
          <w:szCs w:val="24"/>
        </w:rPr>
      </w:pPr>
      <w:r>
        <w:rPr>
          <w:rFonts w:ascii="Arial" w:hAnsi="Arial" w:cs="Arial"/>
          <w:sz w:val="24"/>
          <w:szCs w:val="24"/>
        </w:rPr>
        <w:t xml:space="preserve">CC : </w:t>
      </w:r>
      <w:r>
        <w:rPr>
          <w:rFonts w:ascii="Arial" w:hAnsi="Arial" w:cs="Arial"/>
          <w:sz w:val="24"/>
          <w:szCs w:val="24"/>
        </w:rPr>
        <w:tab/>
      </w:r>
      <w:r w:rsidRPr="004A19A6">
        <w:rPr>
          <w:rFonts w:ascii="Arial" w:eastAsia="Times New Roman" w:hAnsi="Arial" w:cs="Arial"/>
          <w:kern w:val="36"/>
        </w:rPr>
        <w:t xml:space="preserve">Kamal Khera, </w:t>
      </w:r>
      <w:r w:rsidRPr="004A19A6">
        <w:rPr>
          <w:rFonts w:ascii="Arial" w:hAnsi="Arial" w:cs="Arial"/>
          <w:shd w:val="clear" w:color="auto" w:fill="FFFFFF"/>
        </w:rPr>
        <w:t>Ministre chargée de la Diversité, de l'Inclusion, et des Personnes en situation de handicap Canada</w:t>
      </w:r>
      <w:r w:rsidR="00B456A5" w:rsidRPr="004A19A6">
        <w:rPr>
          <w:rFonts w:ascii="Arial" w:hAnsi="Arial" w:cs="Arial"/>
          <w:shd w:val="clear" w:color="auto" w:fill="FFFFFF"/>
        </w:rPr>
        <w:t xml:space="preserve"> kamal.khera@parl.gc.ca</w:t>
      </w:r>
    </w:p>
    <w:p w14:paraId="58495A42" w14:textId="77777777" w:rsidR="00280A78" w:rsidRPr="004A19A6" w:rsidRDefault="00C74A0F" w:rsidP="00280A78">
      <w:pPr>
        <w:spacing w:after="0" w:line="276" w:lineRule="auto"/>
        <w:rPr>
          <w:rFonts w:ascii="Arial" w:hAnsi="Arial" w:cs="Arial"/>
        </w:rPr>
      </w:pPr>
      <w:r>
        <w:rPr>
          <w:rFonts w:ascii="Arial" w:hAnsi="Arial" w:cs="Arial"/>
          <w:sz w:val="24"/>
          <w:szCs w:val="24"/>
        </w:rPr>
        <w:tab/>
      </w:r>
      <w:r w:rsidR="00280A78" w:rsidRPr="004A19A6">
        <w:rPr>
          <w:rFonts w:ascii="Arial" w:hAnsi="Arial" w:cs="Arial"/>
        </w:rPr>
        <w:t xml:space="preserve">François Legault, premier ministre du Québec </w:t>
      </w:r>
      <w:r w:rsidR="00280A78" w:rsidRPr="004A19A6">
        <w:rPr>
          <w:rFonts w:ascii="Arial" w:hAnsi="Arial" w:cs="Arial"/>
          <w:bdr w:val="none" w:sz="0" w:space="0" w:color="auto" w:frame="1"/>
          <w:shd w:val="clear" w:color="auto" w:fill="FFFFFF"/>
        </w:rPr>
        <w:t>Francois.Legault.ASSO@assnat.qc.ca</w:t>
      </w:r>
    </w:p>
    <w:p w14:paraId="20F5941C" w14:textId="3339C85B" w:rsidR="00C74A0F" w:rsidRPr="00280A78" w:rsidRDefault="00280A78" w:rsidP="009316FC">
      <w:pPr>
        <w:spacing w:after="0" w:line="276" w:lineRule="auto"/>
        <w:rPr>
          <w:rFonts w:ascii="Arial" w:hAnsi="Arial" w:cs="Arial"/>
        </w:rPr>
      </w:pPr>
      <w:r w:rsidRPr="00280A78">
        <w:rPr>
          <w:rFonts w:ascii="Arial" w:hAnsi="Arial" w:cs="Arial"/>
        </w:rPr>
        <w:tab/>
        <w:t>Justin Trudeau, premier ministre du Canada Justin.Trudeau.C1D@parl.gc.ca</w:t>
      </w:r>
    </w:p>
    <w:sectPr w:rsidR="00C74A0F" w:rsidRPr="00280A78" w:rsidSect="00055FFA">
      <w:footerReference w:type="default" r:id="rId14"/>
      <w:headerReference w:type="first" r:id="rId1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52947" w14:textId="77777777" w:rsidR="00DF6A93" w:rsidRDefault="00DF6A93" w:rsidP="00222B4F">
      <w:pPr>
        <w:spacing w:after="0" w:line="240" w:lineRule="auto"/>
      </w:pPr>
      <w:r>
        <w:separator/>
      </w:r>
    </w:p>
  </w:endnote>
  <w:endnote w:type="continuationSeparator" w:id="0">
    <w:p w14:paraId="3A84712D" w14:textId="77777777" w:rsidR="00DF6A93" w:rsidRDefault="00DF6A93" w:rsidP="00222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nherit">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934043"/>
      <w:docPartObj>
        <w:docPartGallery w:val="Page Numbers (Bottom of Page)"/>
        <w:docPartUnique/>
      </w:docPartObj>
    </w:sdtPr>
    <w:sdtContent>
      <w:p w14:paraId="7CB5EA22" w14:textId="4FB09EB1" w:rsidR="004A19A6" w:rsidRDefault="004A19A6">
        <w:pPr>
          <w:pStyle w:val="Pieddepage"/>
          <w:jc w:val="center"/>
        </w:pPr>
        <w:r>
          <w:fldChar w:fldCharType="begin"/>
        </w:r>
        <w:r>
          <w:instrText>PAGE   \* MERGEFORMAT</w:instrText>
        </w:r>
        <w:r>
          <w:fldChar w:fldCharType="separate"/>
        </w:r>
        <w:r>
          <w:rPr>
            <w:lang w:val="fr-FR"/>
          </w:rPr>
          <w:t>2</w:t>
        </w:r>
        <w:r>
          <w:fldChar w:fldCharType="end"/>
        </w:r>
      </w:p>
    </w:sdtContent>
  </w:sdt>
  <w:p w14:paraId="798AB9C8" w14:textId="77777777" w:rsidR="004A19A6" w:rsidRDefault="004A19A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63332" w14:textId="77777777" w:rsidR="00DF6A93" w:rsidRDefault="00DF6A93" w:rsidP="00222B4F">
      <w:pPr>
        <w:spacing w:after="0" w:line="240" w:lineRule="auto"/>
      </w:pPr>
      <w:r>
        <w:separator/>
      </w:r>
    </w:p>
  </w:footnote>
  <w:footnote w:type="continuationSeparator" w:id="0">
    <w:p w14:paraId="73319FE0" w14:textId="77777777" w:rsidR="00DF6A93" w:rsidRDefault="00DF6A93" w:rsidP="00222B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BAEBC" w14:textId="4E6E8C27" w:rsidR="006F1C78" w:rsidRDefault="00B207A5">
    <w:pPr>
      <w:pStyle w:val="En-tte"/>
    </w:pPr>
    <w:r>
      <w:rPr>
        <w:noProof/>
      </w:rPr>
      <w:drawing>
        <wp:inline distT="0" distB="0" distL="0" distR="0" wp14:anchorId="2F875163" wp14:editId="17C3D27C">
          <wp:extent cx="2905125" cy="676275"/>
          <wp:effectExtent l="0" t="0" r="9525" b="9525"/>
          <wp:docPr id="48036142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5125" cy="6762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2121"/>
    <w:multiLevelType w:val="hybridMultilevel"/>
    <w:tmpl w:val="3DCE6A20"/>
    <w:lvl w:ilvl="0" w:tplc="A1DAA2A6">
      <w:numFmt w:val="bullet"/>
      <w:lvlText w:val="-"/>
      <w:lvlJc w:val="left"/>
      <w:pPr>
        <w:ind w:left="720" w:hanging="360"/>
      </w:pPr>
      <w:rPr>
        <w:rFonts w:ascii="inherit" w:eastAsia="Times New Roman" w:hAnsi="inherit"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186255B"/>
    <w:multiLevelType w:val="hybridMultilevel"/>
    <w:tmpl w:val="B072B5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AB479A9"/>
    <w:multiLevelType w:val="multilevel"/>
    <w:tmpl w:val="1EA03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953996"/>
    <w:multiLevelType w:val="hybridMultilevel"/>
    <w:tmpl w:val="F1A2658C"/>
    <w:lvl w:ilvl="0" w:tplc="A1DAA2A6">
      <w:numFmt w:val="bullet"/>
      <w:lvlText w:val="-"/>
      <w:lvlJc w:val="left"/>
      <w:pPr>
        <w:ind w:left="1080" w:hanging="360"/>
      </w:pPr>
      <w:rPr>
        <w:rFonts w:ascii="inherit" w:eastAsia="Times New Roman" w:hAnsi="inherit"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15:restartNumberingAfterBreak="0">
    <w:nsid w:val="4D963907"/>
    <w:multiLevelType w:val="hybridMultilevel"/>
    <w:tmpl w:val="199483F2"/>
    <w:lvl w:ilvl="0" w:tplc="1009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5" w15:restartNumberingAfterBreak="0">
    <w:nsid w:val="5A820649"/>
    <w:multiLevelType w:val="multilevel"/>
    <w:tmpl w:val="B05E8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B2D3EF5"/>
    <w:multiLevelType w:val="multilevel"/>
    <w:tmpl w:val="F9304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27056494">
    <w:abstractNumId w:val="2"/>
  </w:num>
  <w:num w:numId="2" w16cid:durableId="1646617452">
    <w:abstractNumId w:val="5"/>
  </w:num>
  <w:num w:numId="3" w16cid:durableId="155195778">
    <w:abstractNumId w:val="0"/>
  </w:num>
  <w:num w:numId="4" w16cid:durableId="1780291527">
    <w:abstractNumId w:val="3"/>
  </w:num>
  <w:num w:numId="5" w16cid:durableId="71128034">
    <w:abstractNumId w:val="4"/>
  </w:num>
  <w:num w:numId="6" w16cid:durableId="2099591507">
    <w:abstractNumId w:val="1"/>
  </w:num>
  <w:num w:numId="7" w16cid:durableId="21466533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MHBNgc30qtt+r2zbumt1PAY4thCDMjUkcw8csd0sV5pVvv+jl7Plzjb0+tBGgKqhbEiHDToFI01TPPlpCVYJUA==" w:salt="coL4d3wgpfHzqPq6Px3Xw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B4F"/>
    <w:rsid w:val="00012D39"/>
    <w:rsid w:val="00013424"/>
    <w:rsid w:val="0002553F"/>
    <w:rsid w:val="00055FFA"/>
    <w:rsid w:val="00060787"/>
    <w:rsid w:val="00074FDF"/>
    <w:rsid w:val="000A69B7"/>
    <w:rsid w:val="000B0604"/>
    <w:rsid w:val="000C5DD5"/>
    <w:rsid w:val="000F6030"/>
    <w:rsid w:val="001160A4"/>
    <w:rsid w:val="001701CD"/>
    <w:rsid w:val="00191638"/>
    <w:rsid w:val="001A1549"/>
    <w:rsid w:val="001E2960"/>
    <w:rsid w:val="001E67F4"/>
    <w:rsid w:val="002109B1"/>
    <w:rsid w:val="00216079"/>
    <w:rsid w:val="002205FB"/>
    <w:rsid w:val="002212CE"/>
    <w:rsid w:val="00222B4F"/>
    <w:rsid w:val="002320AD"/>
    <w:rsid w:val="002417E1"/>
    <w:rsid w:val="00245777"/>
    <w:rsid w:val="00280A78"/>
    <w:rsid w:val="002A0536"/>
    <w:rsid w:val="002B380A"/>
    <w:rsid w:val="002C7D96"/>
    <w:rsid w:val="00332E4F"/>
    <w:rsid w:val="00335F0E"/>
    <w:rsid w:val="003749B6"/>
    <w:rsid w:val="00377557"/>
    <w:rsid w:val="0038521A"/>
    <w:rsid w:val="003938BB"/>
    <w:rsid w:val="003A4E7A"/>
    <w:rsid w:val="003C29A1"/>
    <w:rsid w:val="003E028D"/>
    <w:rsid w:val="0040740B"/>
    <w:rsid w:val="00410988"/>
    <w:rsid w:val="00463FFE"/>
    <w:rsid w:val="00470EB2"/>
    <w:rsid w:val="00471C0A"/>
    <w:rsid w:val="004A19A6"/>
    <w:rsid w:val="004B64BC"/>
    <w:rsid w:val="004E69A4"/>
    <w:rsid w:val="004F780F"/>
    <w:rsid w:val="005315A7"/>
    <w:rsid w:val="005500EF"/>
    <w:rsid w:val="005676B6"/>
    <w:rsid w:val="00587A86"/>
    <w:rsid w:val="00594FD2"/>
    <w:rsid w:val="005D183B"/>
    <w:rsid w:val="005E0C7D"/>
    <w:rsid w:val="00613FDE"/>
    <w:rsid w:val="00636573"/>
    <w:rsid w:val="00673A47"/>
    <w:rsid w:val="006905E8"/>
    <w:rsid w:val="006B22D8"/>
    <w:rsid w:val="006C168A"/>
    <w:rsid w:val="006C1D05"/>
    <w:rsid w:val="006E2121"/>
    <w:rsid w:val="006F1C78"/>
    <w:rsid w:val="00720DEE"/>
    <w:rsid w:val="00761533"/>
    <w:rsid w:val="00765ADA"/>
    <w:rsid w:val="007B1CE6"/>
    <w:rsid w:val="007D253E"/>
    <w:rsid w:val="007D5175"/>
    <w:rsid w:val="008033D9"/>
    <w:rsid w:val="00813007"/>
    <w:rsid w:val="00833BD1"/>
    <w:rsid w:val="008448A2"/>
    <w:rsid w:val="0085320A"/>
    <w:rsid w:val="00857578"/>
    <w:rsid w:val="0089695B"/>
    <w:rsid w:val="008A585B"/>
    <w:rsid w:val="008D1BBA"/>
    <w:rsid w:val="0091452D"/>
    <w:rsid w:val="009202D1"/>
    <w:rsid w:val="009316FC"/>
    <w:rsid w:val="00950396"/>
    <w:rsid w:val="00985D59"/>
    <w:rsid w:val="009A7D48"/>
    <w:rsid w:val="009B56AB"/>
    <w:rsid w:val="009D07CF"/>
    <w:rsid w:val="009E1C74"/>
    <w:rsid w:val="009E27DC"/>
    <w:rsid w:val="009F356E"/>
    <w:rsid w:val="00A07D82"/>
    <w:rsid w:val="00A13350"/>
    <w:rsid w:val="00A56BA0"/>
    <w:rsid w:val="00A6752D"/>
    <w:rsid w:val="00A74993"/>
    <w:rsid w:val="00A8063F"/>
    <w:rsid w:val="00A8623B"/>
    <w:rsid w:val="00AA24BF"/>
    <w:rsid w:val="00AA46FB"/>
    <w:rsid w:val="00AC3641"/>
    <w:rsid w:val="00AD678D"/>
    <w:rsid w:val="00AE1DAB"/>
    <w:rsid w:val="00AE25B8"/>
    <w:rsid w:val="00AF0434"/>
    <w:rsid w:val="00AF75C3"/>
    <w:rsid w:val="00B028DE"/>
    <w:rsid w:val="00B07308"/>
    <w:rsid w:val="00B14100"/>
    <w:rsid w:val="00B17B7E"/>
    <w:rsid w:val="00B207A5"/>
    <w:rsid w:val="00B456A5"/>
    <w:rsid w:val="00B84647"/>
    <w:rsid w:val="00B92CD3"/>
    <w:rsid w:val="00BB45D3"/>
    <w:rsid w:val="00BC4E09"/>
    <w:rsid w:val="00BE4D4F"/>
    <w:rsid w:val="00C200EE"/>
    <w:rsid w:val="00C74A0F"/>
    <w:rsid w:val="00C8187C"/>
    <w:rsid w:val="00CC6ABB"/>
    <w:rsid w:val="00D03FBC"/>
    <w:rsid w:val="00D10C9C"/>
    <w:rsid w:val="00D43B72"/>
    <w:rsid w:val="00DA41F7"/>
    <w:rsid w:val="00DA70BC"/>
    <w:rsid w:val="00DF6128"/>
    <w:rsid w:val="00DF684B"/>
    <w:rsid w:val="00DF6A93"/>
    <w:rsid w:val="00E20E01"/>
    <w:rsid w:val="00E54960"/>
    <w:rsid w:val="00E7050A"/>
    <w:rsid w:val="00E76893"/>
    <w:rsid w:val="00EA6AF9"/>
    <w:rsid w:val="00EB342D"/>
    <w:rsid w:val="00EC2B88"/>
    <w:rsid w:val="00EC3279"/>
    <w:rsid w:val="00ED4A91"/>
    <w:rsid w:val="00ED4B62"/>
    <w:rsid w:val="00F010CF"/>
    <w:rsid w:val="00F13BE3"/>
    <w:rsid w:val="00F35739"/>
    <w:rsid w:val="00F463CC"/>
    <w:rsid w:val="00F50DE9"/>
    <w:rsid w:val="00F67349"/>
    <w:rsid w:val="00F81105"/>
    <w:rsid w:val="00F83BDC"/>
    <w:rsid w:val="00FB09D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28D97"/>
  <w15:chartTrackingRefBased/>
  <w15:docId w15:val="{313B08CE-FBA2-4948-AC8A-63F8D645B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7CF"/>
  </w:style>
  <w:style w:type="paragraph" w:styleId="Titre1">
    <w:name w:val="heading 1"/>
    <w:basedOn w:val="Normal"/>
    <w:next w:val="Normal"/>
    <w:link w:val="Titre1Car"/>
    <w:uiPriority w:val="9"/>
    <w:qFormat/>
    <w:rsid w:val="00C74A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22B4F"/>
    <w:pPr>
      <w:tabs>
        <w:tab w:val="center" w:pos="4680"/>
        <w:tab w:val="right" w:pos="9360"/>
      </w:tabs>
      <w:spacing w:after="0" w:line="240" w:lineRule="auto"/>
    </w:pPr>
  </w:style>
  <w:style w:type="character" w:customStyle="1" w:styleId="En-tteCar">
    <w:name w:val="En-tête Car"/>
    <w:basedOn w:val="Policepardfaut"/>
    <w:link w:val="En-tte"/>
    <w:uiPriority w:val="99"/>
    <w:rsid w:val="00222B4F"/>
  </w:style>
  <w:style w:type="paragraph" w:styleId="Pieddepage">
    <w:name w:val="footer"/>
    <w:basedOn w:val="Normal"/>
    <w:link w:val="PieddepageCar"/>
    <w:uiPriority w:val="99"/>
    <w:unhideWhenUsed/>
    <w:rsid w:val="00222B4F"/>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222B4F"/>
  </w:style>
  <w:style w:type="paragraph" w:styleId="Paragraphedeliste">
    <w:name w:val="List Paragraph"/>
    <w:basedOn w:val="Normal"/>
    <w:uiPriority w:val="34"/>
    <w:qFormat/>
    <w:rsid w:val="002212CE"/>
    <w:pPr>
      <w:ind w:left="720"/>
      <w:contextualSpacing/>
    </w:pPr>
  </w:style>
  <w:style w:type="character" w:styleId="Hyperlien">
    <w:name w:val="Hyperlink"/>
    <w:basedOn w:val="Policepardfaut"/>
    <w:uiPriority w:val="99"/>
    <w:unhideWhenUsed/>
    <w:rsid w:val="009F356E"/>
    <w:rPr>
      <w:color w:val="0563C1" w:themeColor="hyperlink"/>
      <w:u w:val="single"/>
    </w:rPr>
  </w:style>
  <w:style w:type="character" w:styleId="Mentionnonrsolue">
    <w:name w:val="Unresolved Mention"/>
    <w:basedOn w:val="Policepardfaut"/>
    <w:uiPriority w:val="99"/>
    <w:semiHidden/>
    <w:unhideWhenUsed/>
    <w:rsid w:val="009F356E"/>
    <w:rPr>
      <w:color w:val="605E5C"/>
      <w:shd w:val="clear" w:color="auto" w:fill="E1DFDD"/>
    </w:rPr>
  </w:style>
  <w:style w:type="character" w:customStyle="1" w:styleId="Titre1Car">
    <w:name w:val="Titre 1 Car"/>
    <w:basedOn w:val="Policepardfaut"/>
    <w:link w:val="Titre1"/>
    <w:uiPriority w:val="9"/>
    <w:rsid w:val="00C74A0F"/>
    <w:rPr>
      <w:rFonts w:asciiTheme="majorHAnsi" w:eastAsiaTheme="majorEastAsia" w:hAnsiTheme="majorHAnsi" w:cstheme="majorBidi"/>
      <w:color w:val="2F5496" w:themeColor="accent1" w:themeShade="BF"/>
      <w:sz w:val="32"/>
      <w:szCs w:val="32"/>
    </w:rPr>
  </w:style>
  <w:style w:type="character" w:styleId="Lienvisit">
    <w:name w:val="FollowedHyperlink"/>
    <w:basedOn w:val="Policepardfaut"/>
    <w:uiPriority w:val="99"/>
    <w:semiHidden/>
    <w:unhideWhenUsed/>
    <w:rsid w:val="00E20E01"/>
    <w:rPr>
      <w:color w:val="954F72" w:themeColor="followedHyperlink"/>
      <w:u w:val="single"/>
    </w:rPr>
  </w:style>
  <w:style w:type="character" w:customStyle="1" w:styleId="white-space-pre">
    <w:name w:val="white-space-pre"/>
    <w:basedOn w:val="Policepardfaut"/>
    <w:rsid w:val="00DA4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479279">
      <w:bodyDiv w:val="1"/>
      <w:marLeft w:val="0"/>
      <w:marRight w:val="0"/>
      <w:marTop w:val="0"/>
      <w:marBottom w:val="0"/>
      <w:divBdr>
        <w:top w:val="none" w:sz="0" w:space="0" w:color="auto"/>
        <w:left w:val="none" w:sz="0" w:space="0" w:color="auto"/>
        <w:bottom w:val="none" w:sz="0" w:space="0" w:color="auto"/>
        <w:right w:val="none" w:sz="0" w:space="0" w:color="auto"/>
      </w:divBdr>
    </w:div>
    <w:div w:id="605698275">
      <w:bodyDiv w:val="1"/>
      <w:marLeft w:val="0"/>
      <w:marRight w:val="0"/>
      <w:marTop w:val="0"/>
      <w:marBottom w:val="0"/>
      <w:divBdr>
        <w:top w:val="none" w:sz="0" w:space="0" w:color="auto"/>
        <w:left w:val="none" w:sz="0" w:space="0" w:color="auto"/>
        <w:bottom w:val="none" w:sz="0" w:space="0" w:color="auto"/>
        <w:right w:val="none" w:sz="0" w:space="0" w:color="auto"/>
      </w:divBdr>
    </w:div>
    <w:div w:id="642465739">
      <w:bodyDiv w:val="1"/>
      <w:marLeft w:val="0"/>
      <w:marRight w:val="0"/>
      <w:marTop w:val="0"/>
      <w:marBottom w:val="0"/>
      <w:divBdr>
        <w:top w:val="none" w:sz="0" w:space="0" w:color="auto"/>
        <w:left w:val="none" w:sz="0" w:space="0" w:color="auto"/>
        <w:bottom w:val="none" w:sz="0" w:space="0" w:color="auto"/>
        <w:right w:val="none" w:sz="0" w:space="0" w:color="auto"/>
      </w:divBdr>
    </w:div>
    <w:div w:id="651714767">
      <w:bodyDiv w:val="1"/>
      <w:marLeft w:val="0"/>
      <w:marRight w:val="0"/>
      <w:marTop w:val="0"/>
      <w:marBottom w:val="0"/>
      <w:divBdr>
        <w:top w:val="none" w:sz="0" w:space="0" w:color="auto"/>
        <w:left w:val="none" w:sz="0" w:space="0" w:color="auto"/>
        <w:bottom w:val="none" w:sz="0" w:space="0" w:color="auto"/>
        <w:right w:val="none" w:sz="0" w:space="0" w:color="auto"/>
      </w:divBdr>
    </w:div>
    <w:div w:id="928585146">
      <w:bodyDiv w:val="1"/>
      <w:marLeft w:val="0"/>
      <w:marRight w:val="0"/>
      <w:marTop w:val="0"/>
      <w:marBottom w:val="0"/>
      <w:divBdr>
        <w:top w:val="none" w:sz="0" w:space="0" w:color="auto"/>
        <w:left w:val="none" w:sz="0" w:space="0" w:color="auto"/>
        <w:bottom w:val="none" w:sz="0" w:space="0" w:color="auto"/>
        <w:right w:val="none" w:sz="0" w:space="0" w:color="auto"/>
      </w:divBdr>
    </w:div>
    <w:div w:id="1727029191">
      <w:bodyDiv w:val="1"/>
      <w:marLeft w:val="0"/>
      <w:marRight w:val="0"/>
      <w:marTop w:val="0"/>
      <w:marBottom w:val="0"/>
      <w:divBdr>
        <w:top w:val="none" w:sz="0" w:space="0" w:color="auto"/>
        <w:left w:val="none" w:sz="0" w:space="0" w:color="auto"/>
        <w:bottom w:val="none" w:sz="0" w:space="0" w:color="auto"/>
        <w:right w:val="none" w:sz="0" w:space="0" w:color="auto"/>
      </w:divBdr>
    </w:div>
    <w:div w:id="210117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soleil.com/chroniques/mylene-moisan/2024/01/20/quebec-sacharne-sur-les-invalides-C7VJFYRPNJDFPOEFEFJFYGRC2M/"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cophan.org/vie-associative/liste-des-membres/"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Users/andre/Downloads/4274-20180424.pdf" TargetMode="External"/><Relationship Id="rId4" Type="http://schemas.openxmlformats.org/officeDocument/2006/relationships/webSettings" Target="webSettings.xml"/><Relationship Id="rId9" Type="http://schemas.openxmlformats.org/officeDocument/2006/relationships/hyperlink" Target="https://www.ohchr.org/fr/instruments-mechanisms/instruments/convention-rights-persons-disabiliti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1167</Words>
  <Characters>6419</Characters>
  <Application>Microsoft Office Word</Application>
  <DocSecurity>8</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Lupien</dc:creator>
  <cp:keywords/>
  <dc:description/>
  <cp:lastModifiedBy>Paul Lupien</cp:lastModifiedBy>
  <cp:revision>4</cp:revision>
  <cp:lastPrinted>2024-01-24T18:32:00Z</cp:lastPrinted>
  <dcterms:created xsi:type="dcterms:W3CDTF">2024-01-23T19:16:00Z</dcterms:created>
  <dcterms:modified xsi:type="dcterms:W3CDTF">2024-01-25T23:07:00Z</dcterms:modified>
</cp:coreProperties>
</file>