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1811" w14:textId="77777777" w:rsidR="00E3396A" w:rsidRDefault="00000000">
      <w:pPr>
        <w:pStyle w:val="Corps"/>
        <w:rPr>
          <w:rFonts w:ascii="Graphik Semibold" w:eastAsia="Graphik Semibold" w:hAnsi="Graphik Semibold" w:cs="Graphik Semibold"/>
          <w:sz w:val="30"/>
          <w:szCs w:val="30"/>
        </w:rPr>
      </w:pPr>
      <w:r>
        <w:rPr>
          <w:rFonts w:ascii="Graphik Semibold" w:hAnsi="Graphik Semibold"/>
          <w:sz w:val="30"/>
          <w:szCs w:val="30"/>
        </w:rPr>
        <w:t>Faire une place aux personnes en situation de handicap</w:t>
      </w:r>
    </w:p>
    <w:p w14:paraId="2B10072A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20EF9892" w14:textId="77777777" w:rsidR="00E3396A" w:rsidRDefault="00000000">
      <w:pPr>
        <w:pStyle w:val="Corps"/>
        <w:rPr>
          <w:rFonts w:ascii="Graphik" w:eastAsia="Graphik" w:hAnsi="Graphik" w:cs="Graphik"/>
          <w:i/>
          <w:iCs/>
          <w:sz w:val="24"/>
          <w:szCs w:val="24"/>
        </w:rPr>
      </w:pPr>
      <w:r>
        <w:rPr>
          <w:rFonts w:ascii="Graphik" w:hAnsi="Graphik"/>
          <w:i/>
          <w:iCs/>
          <w:sz w:val="24"/>
          <w:szCs w:val="24"/>
        </w:rPr>
        <w:t xml:space="preserve">Paul </w:t>
      </w:r>
      <w:proofErr w:type="spellStart"/>
      <w:r>
        <w:rPr>
          <w:rFonts w:ascii="Graphik" w:hAnsi="Graphik"/>
          <w:i/>
          <w:iCs/>
          <w:sz w:val="24"/>
          <w:szCs w:val="24"/>
        </w:rPr>
        <w:t>Lupien</w:t>
      </w:r>
      <w:proofErr w:type="spellEnd"/>
      <w:r>
        <w:rPr>
          <w:rFonts w:ascii="Graphik" w:hAnsi="Graphik"/>
          <w:i/>
          <w:iCs/>
          <w:sz w:val="24"/>
          <w:szCs w:val="24"/>
        </w:rPr>
        <w:t xml:space="preserve"> est président de la Confédération des organismes de personnes handicapées du Québec, la COPHAN.</w:t>
      </w:r>
    </w:p>
    <w:p w14:paraId="22BCE95D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445163D6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016FD46D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 xml:space="preserve">Le monde entier </w:t>
      </w:r>
      <w:proofErr w:type="spellStart"/>
      <w:r>
        <w:rPr>
          <w:rFonts w:ascii="Graphik" w:hAnsi="Graphik"/>
          <w:sz w:val="24"/>
          <w:szCs w:val="24"/>
        </w:rPr>
        <w:t>cél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è</w:t>
      </w:r>
      <w:proofErr w:type="spellStart"/>
      <w:r>
        <w:rPr>
          <w:rFonts w:ascii="Graphik" w:hAnsi="Graphik"/>
          <w:sz w:val="24"/>
          <w:szCs w:val="24"/>
        </w:rPr>
        <w:t>bre</w:t>
      </w:r>
      <w:proofErr w:type="spellEnd"/>
      <w:r>
        <w:rPr>
          <w:rFonts w:ascii="Graphik" w:hAnsi="Graphik"/>
          <w:sz w:val="24"/>
          <w:szCs w:val="24"/>
        </w:rPr>
        <w:t xml:space="preserve"> </w:t>
      </w:r>
      <w:proofErr w:type="spellStart"/>
      <w:r>
        <w:rPr>
          <w:rFonts w:ascii="Graphik" w:hAnsi="Graphik"/>
          <w:sz w:val="24"/>
          <w:szCs w:val="24"/>
        </w:rPr>
        <w:t>aujourd</w:t>
      </w:r>
      <w:proofErr w:type="spellEnd"/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hui, le 3 décembre, la Journée internationale des personnes handicapé</w:t>
      </w:r>
      <w:r w:rsidRPr="008F4E8B">
        <w:rPr>
          <w:rFonts w:ascii="Graphik" w:hAnsi="Graphik"/>
          <w:sz w:val="24"/>
          <w:szCs w:val="24"/>
          <w:lang w:val="fr-CA"/>
        </w:rPr>
        <w:t>es. Il s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agit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une occasion de </w:t>
      </w:r>
      <w:proofErr w:type="spellStart"/>
      <w:r>
        <w:rPr>
          <w:rFonts w:ascii="Graphik" w:hAnsi="Graphik"/>
          <w:sz w:val="24"/>
          <w:szCs w:val="24"/>
        </w:rPr>
        <w:t>reconnaî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tre la diversit</w:t>
      </w:r>
      <w:r>
        <w:rPr>
          <w:rFonts w:ascii="Graphik" w:hAnsi="Graphik"/>
          <w:sz w:val="24"/>
          <w:szCs w:val="24"/>
        </w:rPr>
        <w:t>é des capacités humaines et de sensibiliser l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ensemble de la population aux enjeux auxquelles les personnes en situation de handicap (PSH) font face. </w:t>
      </w:r>
    </w:p>
    <w:p w14:paraId="3A34F83E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1D244788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>Mais en toute franchise, c’est la seule journée de l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année o</w:t>
      </w:r>
      <w:r w:rsidRPr="008F4E8B">
        <w:rPr>
          <w:rFonts w:ascii="Graphik" w:hAnsi="Graphik"/>
          <w:sz w:val="24"/>
          <w:szCs w:val="24"/>
          <w:lang w:val="fr-CA"/>
        </w:rPr>
        <w:t xml:space="preserve">ù </w:t>
      </w:r>
      <w:r>
        <w:rPr>
          <w:rFonts w:ascii="Graphik" w:hAnsi="Graphik"/>
          <w:sz w:val="24"/>
          <w:szCs w:val="24"/>
        </w:rPr>
        <w:t>nous sommes véritablement visibles.</w:t>
      </w:r>
    </w:p>
    <w:p w14:paraId="13D8E5A8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02EF08D2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 xml:space="preserve">Au Québec, </w:t>
      </w:r>
      <w:proofErr w:type="spellStart"/>
      <w:r>
        <w:rPr>
          <w:rFonts w:ascii="Graphik" w:hAnsi="Graphik"/>
          <w:sz w:val="24"/>
          <w:szCs w:val="24"/>
        </w:rPr>
        <w:t>pr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ès de 16</w:t>
      </w:r>
      <w:r>
        <w:rPr>
          <w:rFonts w:ascii="Graphik" w:hAnsi="Graphik"/>
          <w:sz w:val="24"/>
          <w:szCs w:val="24"/>
        </w:rPr>
        <w:t> % de la population âgé</w:t>
      </w:r>
      <w:r w:rsidRPr="008F4E8B">
        <w:rPr>
          <w:rFonts w:ascii="Graphik" w:hAnsi="Graphik"/>
          <w:sz w:val="24"/>
          <w:szCs w:val="24"/>
          <w:lang w:val="fr-CA"/>
        </w:rPr>
        <w:t>e de 15</w:t>
      </w:r>
      <w:r>
        <w:rPr>
          <w:rFonts w:ascii="Graphik" w:hAnsi="Graphik"/>
          <w:sz w:val="24"/>
          <w:szCs w:val="24"/>
        </w:rPr>
        <w:t xml:space="preserve"> ans et plus </w:t>
      </w:r>
      <w:proofErr w:type="spellStart"/>
      <w:r>
        <w:rPr>
          <w:rFonts w:ascii="Graphik" w:hAnsi="Graphik"/>
          <w:sz w:val="24"/>
          <w:szCs w:val="24"/>
        </w:rPr>
        <w:t>a</w:t>
      </w:r>
      <w:proofErr w:type="spellEnd"/>
      <w:r>
        <w:rPr>
          <w:rFonts w:ascii="Graphik" w:hAnsi="Graphik"/>
          <w:sz w:val="24"/>
          <w:szCs w:val="24"/>
        </w:rPr>
        <w:t xml:space="preserve"> des limitations fonctionnelles ou des handicaps. On parle de plus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un million de personnes. Ça fait pas mal de monde ignoré 364 jours par année et vous en connaissez assurément quelques-unes.</w:t>
      </w:r>
    </w:p>
    <w:p w14:paraId="273208E7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458C4AA1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>Les client</w:t>
      </w:r>
      <w:r w:rsidRPr="008F4E8B">
        <w:rPr>
          <w:rFonts w:ascii="Graphik" w:hAnsi="Graphik"/>
          <w:sz w:val="24"/>
          <w:szCs w:val="24"/>
          <w:lang w:val="fr-CA"/>
        </w:rPr>
        <w:t>è</w:t>
      </w:r>
      <w:r>
        <w:rPr>
          <w:rFonts w:ascii="Graphik" w:hAnsi="Graphik"/>
          <w:sz w:val="24"/>
          <w:szCs w:val="24"/>
        </w:rPr>
        <w:t>les qui bénéficient des services et de l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expertise des quelque 50 organismes membres de la COPHAN et du milieu associatif dans son ensemble souffrent de surdité, sont non voyantes, sont en fauteuil roulant à cause de diverses maladies ou malformations congénitales comme le spina bifida ou souffrent des répercussions de l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augmentation de la pollution.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autres encore sont </w:t>
      </w:r>
      <w:proofErr w:type="spellStart"/>
      <w:r>
        <w:rPr>
          <w:rFonts w:ascii="Graphik" w:hAnsi="Graphik"/>
          <w:sz w:val="24"/>
          <w:szCs w:val="24"/>
        </w:rPr>
        <w:t>neurovariantes</w:t>
      </w:r>
      <w:proofErr w:type="spellEnd"/>
      <w:r>
        <w:rPr>
          <w:rFonts w:ascii="Graphik" w:hAnsi="Graphik"/>
          <w:sz w:val="24"/>
          <w:szCs w:val="24"/>
        </w:rPr>
        <w:t>, c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est-à-dire que leur fonctionnement </w:t>
      </w:r>
      <w:proofErr w:type="spellStart"/>
      <w:r>
        <w:rPr>
          <w:rFonts w:ascii="Graphik" w:hAnsi="Graphik"/>
          <w:sz w:val="24"/>
          <w:szCs w:val="24"/>
        </w:rPr>
        <w:t>céré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bral diffè</w:t>
      </w:r>
      <w:r>
        <w:rPr>
          <w:rFonts w:ascii="Graphik" w:hAnsi="Graphik"/>
          <w:sz w:val="24"/>
          <w:szCs w:val="24"/>
        </w:rPr>
        <w:t>re de la norme, incluant des conditions comme l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autisme, le TDAH, la dyslexie, et j</w:t>
      </w:r>
      <w:r>
        <w:rPr>
          <w:rFonts w:ascii="Graphik" w:hAnsi="Graphik"/>
          <w:sz w:val="24"/>
          <w:szCs w:val="24"/>
          <w:rtl/>
        </w:rPr>
        <w:t>’</w:t>
      </w:r>
      <w:r w:rsidRPr="008F4E8B">
        <w:rPr>
          <w:rFonts w:ascii="Graphik" w:hAnsi="Graphik"/>
          <w:sz w:val="24"/>
          <w:szCs w:val="24"/>
          <w:lang w:val="fr-CA"/>
        </w:rPr>
        <w:t>en passe.</w:t>
      </w:r>
    </w:p>
    <w:p w14:paraId="3217E29F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595DC953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7E014DA4" w14:textId="77777777" w:rsidR="00E3396A" w:rsidRDefault="00000000">
      <w:pPr>
        <w:pStyle w:val="Corps"/>
        <w:rPr>
          <w:rFonts w:ascii="Graphik Medium" w:eastAsia="Graphik Medium" w:hAnsi="Graphik Medium" w:cs="Graphik Medium"/>
          <w:sz w:val="24"/>
          <w:szCs w:val="24"/>
        </w:rPr>
      </w:pPr>
      <w:r>
        <w:rPr>
          <w:rFonts w:ascii="Graphik Medium" w:hAnsi="Graphik Medium"/>
          <w:sz w:val="24"/>
          <w:szCs w:val="24"/>
        </w:rPr>
        <w:t>Des citoyens et des citoyennes de seconde zone</w:t>
      </w:r>
    </w:p>
    <w:p w14:paraId="130C7A47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60BBA645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 xml:space="preserve">Vous trouvez que la qualité du transport collectif laisse à </w:t>
      </w:r>
      <w:proofErr w:type="gramStart"/>
      <w:r>
        <w:rPr>
          <w:rFonts w:ascii="Graphik" w:hAnsi="Graphik"/>
          <w:sz w:val="24"/>
          <w:szCs w:val="24"/>
        </w:rPr>
        <w:t>désirer?</w:t>
      </w:r>
      <w:proofErr w:type="gramEnd"/>
      <w:r>
        <w:rPr>
          <w:rFonts w:ascii="Graphik" w:hAnsi="Graphik"/>
          <w:sz w:val="24"/>
          <w:szCs w:val="24"/>
        </w:rPr>
        <w:t xml:space="preserve"> Nous sommes souvent incapables de sortir de chez nous parce que la disponibilité du transport adapté est faible, voire inexistante, dans certaines régions. Vous pestez contre le réseau de la </w:t>
      </w:r>
      <w:proofErr w:type="gramStart"/>
      <w:r>
        <w:rPr>
          <w:rFonts w:ascii="Graphik" w:hAnsi="Graphik"/>
          <w:sz w:val="24"/>
          <w:szCs w:val="24"/>
        </w:rPr>
        <w:t>santé?</w:t>
      </w:r>
      <w:proofErr w:type="gramEnd"/>
      <w:r>
        <w:rPr>
          <w:rFonts w:ascii="Graphik" w:hAnsi="Graphik"/>
          <w:sz w:val="24"/>
          <w:szCs w:val="24"/>
        </w:rPr>
        <w:t xml:space="preserve"> Imaginez quels obstacles les PSH doivent surmonter pour bénéficier des soins auxquels elles ont droit. Vous trouvez qu’é</w:t>
      </w:r>
      <w:r w:rsidRPr="008F4E8B">
        <w:rPr>
          <w:rFonts w:ascii="Graphik" w:hAnsi="Graphik"/>
          <w:sz w:val="24"/>
          <w:szCs w:val="24"/>
          <w:lang w:val="fr-CA"/>
        </w:rPr>
        <w:t>tudier co</w:t>
      </w:r>
      <w:proofErr w:type="spellStart"/>
      <w:r>
        <w:rPr>
          <w:rFonts w:ascii="Graphik" w:hAnsi="Graphik"/>
          <w:sz w:val="24"/>
          <w:szCs w:val="24"/>
        </w:rPr>
        <w:t>ûte</w:t>
      </w:r>
      <w:proofErr w:type="spellEnd"/>
      <w:r>
        <w:rPr>
          <w:rFonts w:ascii="Graphik" w:hAnsi="Graphik"/>
          <w:sz w:val="24"/>
          <w:szCs w:val="24"/>
        </w:rPr>
        <w:t xml:space="preserve"> </w:t>
      </w:r>
      <w:proofErr w:type="gramStart"/>
      <w:r>
        <w:rPr>
          <w:rFonts w:ascii="Graphik" w:hAnsi="Graphik"/>
          <w:sz w:val="24"/>
          <w:szCs w:val="24"/>
        </w:rPr>
        <w:t>cher?</w:t>
      </w:r>
      <w:proofErr w:type="gramEnd"/>
      <w:r>
        <w:rPr>
          <w:rFonts w:ascii="Graphik" w:hAnsi="Graphik"/>
          <w:sz w:val="24"/>
          <w:szCs w:val="24"/>
        </w:rPr>
        <w:t xml:space="preserve"> Étudier quand on est une personne handicapée est un parcours semé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embûches et la majorité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entre elles abandonnent avant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obtenir leur </w:t>
      </w:r>
      <w:proofErr w:type="spellStart"/>
      <w:r>
        <w:rPr>
          <w:rFonts w:ascii="Graphik" w:hAnsi="Graphik"/>
          <w:sz w:val="24"/>
          <w:szCs w:val="24"/>
        </w:rPr>
        <w:t>diplô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me. L</w:t>
      </w:r>
      <w:r>
        <w:rPr>
          <w:rFonts w:ascii="Graphik" w:hAnsi="Graphik"/>
          <w:sz w:val="24"/>
          <w:szCs w:val="24"/>
        </w:rPr>
        <w:t>’état des trottoirs et des rues vous irrite? Prenez quelques heures pour marcher aux côtés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une personne non voyante ou en fauteuil roulant sur des trottoirs défoncés et vous comprendrez. Les femmes ont du mal à briser le plafond de </w:t>
      </w:r>
      <w:proofErr w:type="gramStart"/>
      <w:r>
        <w:rPr>
          <w:rFonts w:ascii="Graphik" w:hAnsi="Graphik"/>
          <w:sz w:val="24"/>
          <w:szCs w:val="24"/>
        </w:rPr>
        <w:t>verre?</w:t>
      </w:r>
      <w:proofErr w:type="gramEnd"/>
      <w:r>
        <w:rPr>
          <w:rFonts w:ascii="Graphik" w:hAnsi="Graphik"/>
          <w:sz w:val="24"/>
          <w:szCs w:val="24"/>
        </w:rPr>
        <w:t xml:space="preserve"> La majorité, voire l</w:t>
      </w:r>
      <w:r>
        <w:rPr>
          <w:rFonts w:ascii="Graphik" w:hAnsi="Graphik"/>
          <w:sz w:val="24"/>
          <w:szCs w:val="24"/>
          <w:rtl/>
        </w:rPr>
        <w:t>’</w:t>
      </w:r>
      <w:r w:rsidRPr="008F4E8B">
        <w:rPr>
          <w:rFonts w:ascii="Graphik" w:hAnsi="Graphik"/>
          <w:sz w:val="24"/>
          <w:szCs w:val="24"/>
          <w:lang w:val="fr-CA"/>
        </w:rPr>
        <w:t>entiè</w:t>
      </w:r>
      <w:proofErr w:type="spellStart"/>
      <w:r>
        <w:rPr>
          <w:rFonts w:ascii="Graphik" w:hAnsi="Graphik"/>
          <w:sz w:val="24"/>
          <w:szCs w:val="24"/>
        </w:rPr>
        <w:t>reté</w:t>
      </w:r>
      <w:proofErr w:type="spellEnd"/>
      <w:r>
        <w:rPr>
          <w:rFonts w:ascii="Graphik" w:hAnsi="Graphik"/>
          <w:sz w:val="24"/>
          <w:szCs w:val="24"/>
        </w:rPr>
        <w:t xml:space="preserve"> des milieux décisionnels importants, est </w:t>
      </w:r>
      <w:proofErr w:type="spellStart"/>
      <w:r>
        <w:rPr>
          <w:rFonts w:ascii="Graphik" w:hAnsi="Graphik"/>
          <w:sz w:val="24"/>
          <w:szCs w:val="24"/>
        </w:rPr>
        <w:t>compl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è</w:t>
      </w:r>
      <w:proofErr w:type="spellStart"/>
      <w:r>
        <w:rPr>
          <w:rFonts w:ascii="Graphik" w:hAnsi="Graphik"/>
          <w:sz w:val="24"/>
          <w:szCs w:val="24"/>
        </w:rPr>
        <w:t>tement</w:t>
      </w:r>
      <w:proofErr w:type="spellEnd"/>
      <w:r>
        <w:rPr>
          <w:rFonts w:ascii="Graphik" w:hAnsi="Graphik"/>
          <w:sz w:val="24"/>
          <w:szCs w:val="24"/>
        </w:rPr>
        <w:t xml:space="preserve"> </w:t>
      </w:r>
      <w:r>
        <w:rPr>
          <w:rFonts w:ascii="Graphik" w:hAnsi="Graphik"/>
          <w:sz w:val="24"/>
          <w:szCs w:val="24"/>
        </w:rPr>
        <w:lastRenderedPageBreak/>
        <w:t>fermée aux gens en situation de handicap. Sans compter le fait que le marché du travail, supposément en pénurie de main-d’œuvre, n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est pas </w:t>
      </w:r>
      <w:proofErr w:type="spellStart"/>
      <w:r>
        <w:rPr>
          <w:rFonts w:ascii="Graphik" w:hAnsi="Graphik"/>
          <w:sz w:val="24"/>
          <w:szCs w:val="24"/>
        </w:rPr>
        <w:t>particuli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è</w:t>
      </w:r>
      <w:r>
        <w:rPr>
          <w:rFonts w:ascii="Graphik" w:hAnsi="Graphik"/>
          <w:sz w:val="24"/>
          <w:szCs w:val="24"/>
        </w:rPr>
        <w:t xml:space="preserve">rement accueillant pour nous. </w:t>
      </w:r>
    </w:p>
    <w:p w14:paraId="19E692EA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3D9ED96C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>Je pourrais aussi vous parler des clauses de la loi de la RRQ qui sont discriminatoires à l’égard des personnes en situation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invalidité, ce que le Tribunal administratif du </w:t>
      </w:r>
      <w:proofErr w:type="spellStart"/>
      <w:r>
        <w:rPr>
          <w:rFonts w:ascii="Graphik" w:hAnsi="Graphik"/>
          <w:sz w:val="24"/>
          <w:szCs w:val="24"/>
        </w:rPr>
        <w:t>Qué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bec</w:t>
      </w:r>
      <w:r>
        <w:rPr>
          <w:rFonts w:ascii="Graphik" w:hAnsi="Graphik"/>
          <w:sz w:val="24"/>
          <w:szCs w:val="24"/>
        </w:rPr>
        <w:t xml:space="preserve"> (TAQ) </w:t>
      </w:r>
      <w:proofErr w:type="spellStart"/>
      <w:r>
        <w:rPr>
          <w:rFonts w:ascii="Graphik" w:hAnsi="Graphik"/>
          <w:sz w:val="24"/>
          <w:szCs w:val="24"/>
        </w:rPr>
        <w:t>a</w:t>
      </w:r>
      <w:proofErr w:type="spellEnd"/>
      <w:r>
        <w:rPr>
          <w:rFonts w:ascii="Graphik" w:hAnsi="Graphik"/>
          <w:sz w:val="24"/>
          <w:szCs w:val="24"/>
        </w:rPr>
        <w:t xml:space="preserve">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ailleurs reconnu. À 65 ans, des dizaines de milliers de PSH voient leurs rentes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invalidité coupé</w:t>
      </w:r>
      <w:r w:rsidRPr="008F4E8B">
        <w:rPr>
          <w:rFonts w:ascii="Graphik" w:hAnsi="Graphik"/>
          <w:sz w:val="24"/>
          <w:szCs w:val="24"/>
          <w:lang w:val="fr-CA"/>
        </w:rPr>
        <w:t>es de 24</w:t>
      </w:r>
      <w:r>
        <w:rPr>
          <w:rFonts w:ascii="Graphik" w:hAnsi="Graphik"/>
          <w:sz w:val="24"/>
          <w:szCs w:val="24"/>
        </w:rPr>
        <w:t> %. Et plutôt que d’accepter le jugement du TAQ, le gouvernement a choisi de porter la cause en appel.</w:t>
      </w:r>
    </w:p>
    <w:p w14:paraId="1207E9D7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54A29C45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>En gros, nous avons trop souvent le sentiment d’être des citoyens et des citoyennes de seconde zone.</w:t>
      </w:r>
    </w:p>
    <w:p w14:paraId="7D51E19F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494999CE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 xml:space="preserve">Je m’en voudrais de ne pas mentionner que le financement de la COPHAN a été haussé de moins de 1 % cette année. Pendant ce temps, le gouvernement du Québec donne plusieurs millions de dollars aux Kings de Los Angeles pour les inciter à venir passer quelques jours à </w:t>
      </w:r>
      <w:r w:rsidRPr="008F4E8B">
        <w:rPr>
          <w:rFonts w:ascii="Graphik" w:hAnsi="Graphik"/>
          <w:sz w:val="24"/>
          <w:szCs w:val="24"/>
          <w:lang w:val="fr-CA"/>
        </w:rPr>
        <w:t>Qu</w:t>
      </w:r>
      <w:proofErr w:type="spellStart"/>
      <w:r>
        <w:rPr>
          <w:rFonts w:ascii="Graphik" w:hAnsi="Graphik"/>
          <w:sz w:val="24"/>
          <w:szCs w:val="24"/>
        </w:rPr>
        <w:t>ébec</w:t>
      </w:r>
      <w:proofErr w:type="spellEnd"/>
      <w:r>
        <w:rPr>
          <w:rFonts w:ascii="Graphik" w:hAnsi="Graphik"/>
          <w:sz w:val="24"/>
          <w:szCs w:val="24"/>
        </w:rPr>
        <w:t xml:space="preserve">. Je peux vous assurer que cet argent aurait été autrement plus utile à la collectivité </w:t>
      </w:r>
      <w:r w:rsidRPr="008F4E8B">
        <w:rPr>
          <w:rFonts w:ascii="Graphik" w:hAnsi="Graphik"/>
          <w:sz w:val="24"/>
          <w:szCs w:val="24"/>
          <w:lang w:val="fr-CA"/>
        </w:rPr>
        <w:t>si c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>était le milieu associatif qui en avait bénéficié.</w:t>
      </w:r>
    </w:p>
    <w:p w14:paraId="279E5638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005E68C8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 xml:space="preserve">Certes, on constate des </w:t>
      </w:r>
      <w:proofErr w:type="spellStart"/>
      <w:r>
        <w:rPr>
          <w:rFonts w:ascii="Graphik" w:hAnsi="Graphik"/>
          <w:sz w:val="24"/>
          <w:szCs w:val="24"/>
        </w:rPr>
        <w:t>progr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è</w:t>
      </w:r>
      <w:r>
        <w:rPr>
          <w:rFonts w:ascii="Graphik" w:hAnsi="Graphik"/>
          <w:sz w:val="24"/>
          <w:szCs w:val="24"/>
        </w:rPr>
        <w:t>s, notamment en mati</w:t>
      </w:r>
      <w:r w:rsidRPr="008F4E8B">
        <w:rPr>
          <w:rFonts w:ascii="Graphik" w:hAnsi="Graphik"/>
          <w:sz w:val="24"/>
          <w:szCs w:val="24"/>
          <w:lang w:val="fr-CA"/>
        </w:rPr>
        <w:t>è</w:t>
      </w:r>
      <w:r>
        <w:rPr>
          <w:rFonts w:ascii="Graphik" w:hAnsi="Graphik"/>
          <w:sz w:val="24"/>
          <w:szCs w:val="24"/>
        </w:rPr>
        <w:t>re de représentation des PSH à diverses tables de concertation et comités gouvernementaux, mais reste à savoir si nos recommandations seront véritablement mises en application. Nous attendons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ailleurs toujours de savoir si nous siégerons à </w:t>
      </w:r>
      <w:r w:rsidRPr="008F4E8B">
        <w:rPr>
          <w:rFonts w:ascii="Graphik" w:hAnsi="Graphik"/>
          <w:sz w:val="24"/>
          <w:szCs w:val="24"/>
          <w:lang w:val="fr-CA"/>
        </w:rPr>
        <w:t>Sant</w:t>
      </w:r>
      <w:r>
        <w:rPr>
          <w:rFonts w:ascii="Graphik" w:hAnsi="Graphik"/>
          <w:sz w:val="24"/>
          <w:szCs w:val="24"/>
        </w:rPr>
        <w:t xml:space="preserve">é </w:t>
      </w:r>
      <w:r w:rsidRPr="008F4E8B">
        <w:rPr>
          <w:rFonts w:ascii="Graphik" w:hAnsi="Graphik"/>
          <w:sz w:val="24"/>
          <w:szCs w:val="24"/>
          <w:lang w:val="fr-CA"/>
        </w:rPr>
        <w:t>Qu</w:t>
      </w:r>
      <w:proofErr w:type="spellStart"/>
      <w:r>
        <w:rPr>
          <w:rFonts w:ascii="Graphik" w:hAnsi="Graphik"/>
          <w:sz w:val="24"/>
          <w:szCs w:val="24"/>
        </w:rPr>
        <w:t>ébec</w:t>
      </w:r>
      <w:proofErr w:type="spellEnd"/>
      <w:r>
        <w:rPr>
          <w:rFonts w:ascii="Graphik" w:hAnsi="Graphik"/>
          <w:sz w:val="24"/>
          <w:szCs w:val="24"/>
        </w:rPr>
        <w:t>.</w:t>
      </w:r>
    </w:p>
    <w:p w14:paraId="40E66A3E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62869F18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61924A63" w14:textId="77777777" w:rsidR="00E3396A" w:rsidRDefault="00000000">
      <w:pPr>
        <w:pStyle w:val="Corps"/>
        <w:rPr>
          <w:rFonts w:ascii="Graphik Medium" w:eastAsia="Graphik Medium" w:hAnsi="Graphik Medium" w:cs="Graphik Medium"/>
          <w:sz w:val="24"/>
          <w:szCs w:val="24"/>
        </w:rPr>
      </w:pPr>
      <w:r>
        <w:rPr>
          <w:rFonts w:ascii="Graphik Medium" w:hAnsi="Graphik Medium"/>
          <w:sz w:val="24"/>
          <w:szCs w:val="24"/>
        </w:rPr>
        <w:t>De plus en plus de personnes en situation de handicap</w:t>
      </w:r>
    </w:p>
    <w:p w14:paraId="443C9CAB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64532AC1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</w:rPr>
        <w:t xml:space="preserve">La pollution, les </w:t>
      </w:r>
      <w:proofErr w:type="spellStart"/>
      <w:r>
        <w:rPr>
          <w:rFonts w:ascii="Graphik" w:hAnsi="Graphik"/>
          <w:sz w:val="24"/>
          <w:szCs w:val="24"/>
        </w:rPr>
        <w:t>probl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è</w:t>
      </w:r>
      <w:r>
        <w:rPr>
          <w:rFonts w:ascii="Graphik" w:hAnsi="Graphik"/>
          <w:sz w:val="24"/>
          <w:szCs w:val="24"/>
        </w:rPr>
        <w:t>mes musculosquelettiques, notamment, feront tr</w:t>
      </w:r>
      <w:r w:rsidRPr="008F4E8B">
        <w:rPr>
          <w:rFonts w:ascii="Graphik" w:hAnsi="Graphik"/>
          <w:sz w:val="24"/>
          <w:szCs w:val="24"/>
          <w:lang w:val="fr-CA"/>
        </w:rPr>
        <w:t>è</w:t>
      </w:r>
      <w:r>
        <w:rPr>
          <w:rFonts w:ascii="Graphik" w:hAnsi="Graphik"/>
          <w:sz w:val="24"/>
          <w:szCs w:val="24"/>
        </w:rPr>
        <w:t xml:space="preserve">s bientôt exploser le nombre de personnes handicapées ou ayant des limitations fonctionnelles au Québec, au Canada et en Occident. </w:t>
      </w:r>
    </w:p>
    <w:p w14:paraId="659C17C3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30487207" w14:textId="77777777" w:rsidR="00E3396A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 w:rsidRPr="008F4E8B">
        <w:rPr>
          <w:rFonts w:ascii="Graphik" w:hAnsi="Graphik"/>
          <w:sz w:val="24"/>
          <w:szCs w:val="24"/>
          <w:lang w:val="fr-CA"/>
        </w:rPr>
        <w:t>La soci</w:t>
      </w:r>
      <w:r>
        <w:rPr>
          <w:rFonts w:ascii="Graphik" w:hAnsi="Graphik"/>
          <w:sz w:val="24"/>
          <w:szCs w:val="24"/>
        </w:rPr>
        <w:t>été n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a pas le luxe de nous laisser </w:t>
      </w:r>
      <w:proofErr w:type="spellStart"/>
      <w:r>
        <w:rPr>
          <w:rFonts w:ascii="Graphik" w:hAnsi="Graphik"/>
          <w:sz w:val="24"/>
          <w:szCs w:val="24"/>
        </w:rPr>
        <w:t>derri</w:t>
      </w:r>
      <w:proofErr w:type="spellEnd"/>
      <w:r w:rsidRPr="008F4E8B">
        <w:rPr>
          <w:rFonts w:ascii="Graphik" w:hAnsi="Graphik"/>
          <w:sz w:val="24"/>
          <w:szCs w:val="24"/>
          <w:lang w:val="fr-CA"/>
        </w:rPr>
        <w:t>è</w:t>
      </w:r>
      <w:r>
        <w:rPr>
          <w:rFonts w:ascii="Graphik" w:hAnsi="Graphik"/>
          <w:sz w:val="24"/>
          <w:szCs w:val="24"/>
        </w:rPr>
        <w:t>re, de se passer de notre expertise expérientielle. Nous devons être au cœur de toutes les activités de la société. Nous avons le droit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  <w:lang w:val="da-DK"/>
        </w:rPr>
        <w:t xml:space="preserve">aller </w:t>
      </w:r>
      <w:r>
        <w:rPr>
          <w:rFonts w:ascii="Graphik" w:hAnsi="Graphik"/>
          <w:sz w:val="24"/>
          <w:szCs w:val="24"/>
        </w:rPr>
        <w:t xml:space="preserve">à l’école sans entrave. D’utiliser les transports collectifs sans s’inquiéter de </w:t>
      </w:r>
      <w:proofErr w:type="gramStart"/>
      <w:r>
        <w:rPr>
          <w:rFonts w:ascii="Graphik" w:hAnsi="Graphik"/>
          <w:sz w:val="24"/>
          <w:szCs w:val="24"/>
        </w:rPr>
        <w:t>pouvoir</w:t>
      </w:r>
      <w:proofErr w:type="gramEnd"/>
      <w:r>
        <w:rPr>
          <w:rFonts w:ascii="Graphik" w:hAnsi="Graphik"/>
          <w:sz w:val="24"/>
          <w:szCs w:val="24"/>
        </w:rPr>
        <w:t xml:space="preserve"> y accéder, ou non. De fonder des familles. De travailler et de nous enrichir. De gérer des entreprises. De participer à la vie politique et, pourquoi pas, de diriger notre province et notre pays. Mais en ce moment, tout ça est difficilement accessible pour nous.</w:t>
      </w:r>
    </w:p>
    <w:p w14:paraId="664B3661" w14:textId="77777777" w:rsidR="00E3396A" w:rsidRDefault="00E3396A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6E721E26" w14:textId="77777777" w:rsidR="00E3396A" w:rsidRDefault="00000000">
      <w:pPr>
        <w:pStyle w:val="Corps"/>
      </w:pPr>
      <w:r>
        <w:rPr>
          <w:rFonts w:ascii="Graphik" w:hAnsi="Graphik"/>
          <w:sz w:val="24"/>
          <w:szCs w:val="24"/>
        </w:rPr>
        <w:t>Au final, aura-t-on collectivement et individuellement le courage, la détermination et l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</w:rPr>
        <w:t xml:space="preserve">audace de faciliter notre présence et de nous faire la place à laquelle nous avons droit dans la </w:t>
      </w:r>
      <w:proofErr w:type="gramStart"/>
      <w:r>
        <w:rPr>
          <w:rFonts w:ascii="Graphik" w:hAnsi="Graphik"/>
          <w:sz w:val="24"/>
          <w:szCs w:val="24"/>
        </w:rPr>
        <w:t>société</w:t>
      </w:r>
      <w:r>
        <w:rPr>
          <w:rFonts w:ascii="Graphik" w:hAnsi="Graphik"/>
          <w:sz w:val="24"/>
          <w:szCs w:val="24"/>
          <w:lang w:val="zh-TW" w:eastAsia="zh-TW"/>
        </w:rPr>
        <w:t>?</w:t>
      </w:r>
      <w:proofErr w:type="gramEnd"/>
    </w:p>
    <w:sectPr w:rsidR="00E3396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3775" w14:textId="77777777" w:rsidR="000C5F0A" w:rsidRDefault="000C5F0A">
      <w:r>
        <w:separator/>
      </w:r>
    </w:p>
  </w:endnote>
  <w:endnote w:type="continuationSeparator" w:id="0">
    <w:p w14:paraId="560BF94F" w14:textId="77777777" w:rsidR="000C5F0A" w:rsidRDefault="000C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raphik Semibold">
    <w:altName w:val="Cambria"/>
    <w:charset w:val="00"/>
    <w:family w:val="roman"/>
    <w:pitch w:val="default"/>
  </w:font>
  <w:font w:name="Graphik">
    <w:altName w:val="Cambria"/>
    <w:charset w:val="00"/>
    <w:family w:val="roman"/>
    <w:pitch w:val="default"/>
  </w:font>
  <w:font w:name="Graphik Mediu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0F4C" w14:textId="77777777" w:rsidR="00E3396A" w:rsidRDefault="00E339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8038" w14:textId="77777777" w:rsidR="000C5F0A" w:rsidRDefault="000C5F0A">
      <w:r>
        <w:separator/>
      </w:r>
    </w:p>
  </w:footnote>
  <w:footnote w:type="continuationSeparator" w:id="0">
    <w:p w14:paraId="426EAEE7" w14:textId="77777777" w:rsidR="000C5F0A" w:rsidRDefault="000C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FDC0" w14:textId="77777777" w:rsidR="00E3396A" w:rsidRDefault="00E339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6A"/>
    <w:rsid w:val="000C5F0A"/>
    <w:rsid w:val="008F4E8B"/>
    <w:rsid w:val="00E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4B74"/>
  <w15:docId w15:val="{59D10A70-613E-430A-AD42-9C06232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Prévost</dc:creator>
  <cp:lastModifiedBy>André Prévost</cp:lastModifiedBy>
  <cp:revision>2</cp:revision>
  <dcterms:created xsi:type="dcterms:W3CDTF">2023-11-28T23:21:00Z</dcterms:created>
  <dcterms:modified xsi:type="dcterms:W3CDTF">2023-11-28T23:21:00Z</dcterms:modified>
</cp:coreProperties>
</file>