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51B5" w14:textId="0BA13660" w:rsidR="00A17672" w:rsidRDefault="00F45781" w:rsidP="0086357C">
      <w:pPr>
        <w:ind w:right="-7"/>
        <w:rPr>
          <w:b/>
          <w:bCs/>
          <w:sz w:val="28"/>
          <w:szCs w:val="28"/>
        </w:rPr>
      </w:pPr>
      <w:r>
        <w:rPr>
          <w:noProof/>
        </w:rPr>
        <w:drawing>
          <wp:anchor distT="0" distB="0" distL="114300" distR="114300" simplePos="0" relativeHeight="251658240" behindDoc="0" locked="0" layoutInCell="1" allowOverlap="1" wp14:anchorId="7645690A" wp14:editId="52BAA130">
            <wp:simplePos x="0" y="0"/>
            <wp:positionH relativeFrom="column">
              <wp:posOffset>-526415</wp:posOffset>
            </wp:positionH>
            <wp:positionV relativeFrom="page">
              <wp:posOffset>731520</wp:posOffset>
            </wp:positionV>
            <wp:extent cx="3251200" cy="985520"/>
            <wp:effectExtent l="0" t="0" r="6350" b="5080"/>
            <wp:wrapThrough wrapText="bothSides">
              <wp:wrapPolygon edited="0">
                <wp:start x="0" y="0"/>
                <wp:lineTo x="0" y="21294"/>
                <wp:lineTo x="21516" y="21294"/>
                <wp:lineTo x="21516" y="0"/>
                <wp:lineTo x="0" y="0"/>
              </wp:wrapPolygon>
            </wp:wrapThrough>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532">
        <w:rPr>
          <w:noProof/>
        </w:rPr>
        <w:drawing>
          <wp:anchor distT="0" distB="0" distL="114300" distR="114300" simplePos="0" relativeHeight="251660288" behindDoc="0" locked="0" layoutInCell="1" allowOverlap="1" wp14:anchorId="3AF05458" wp14:editId="293E9AE8">
            <wp:simplePos x="0" y="0"/>
            <wp:positionH relativeFrom="column">
              <wp:posOffset>379730</wp:posOffset>
            </wp:positionH>
            <wp:positionV relativeFrom="paragraph">
              <wp:posOffset>1078230</wp:posOffset>
            </wp:positionV>
            <wp:extent cx="2475230" cy="628015"/>
            <wp:effectExtent l="0" t="0" r="1270" b="635"/>
            <wp:wrapThrough wrapText="bothSides">
              <wp:wrapPolygon edited="0">
                <wp:start x="14962" y="0"/>
                <wp:lineTo x="0" y="0"/>
                <wp:lineTo x="0" y="20967"/>
                <wp:lineTo x="21445" y="20967"/>
                <wp:lineTo x="21445" y="5897"/>
                <wp:lineTo x="20614" y="0"/>
                <wp:lineTo x="14962"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23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532">
        <w:rPr>
          <w:noProof/>
          <w:lang w:eastAsia="fr-CA"/>
        </w:rPr>
        <w:drawing>
          <wp:anchor distT="0" distB="0" distL="114300" distR="114300" simplePos="0" relativeHeight="251662336" behindDoc="0" locked="0" layoutInCell="1" allowOverlap="1" wp14:anchorId="2F84D8BC" wp14:editId="6CCE68E2">
            <wp:simplePos x="0" y="0"/>
            <wp:positionH relativeFrom="column">
              <wp:posOffset>3260228</wp:posOffset>
            </wp:positionH>
            <wp:positionV relativeFrom="page">
              <wp:posOffset>1828165</wp:posOffset>
            </wp:positionV>
            <wp:extent cx="1892300" cy="1118235"/>
            <wp:effectExtent l="0" t="0" r="0" b="5715"/>
            <wp:wrapTopAndBottom/>
            <wp:docPr id="5" name="Image 5" descr="Une image contenant texte, tabl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tableau&#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300" cy="1118235"/>
                    </a:xfrm>
                    <a:prstGeom prst="rect">
                      <a:avLst/>
                    </a:prstGeom>
                  </pic:spPr>
                </pic:pic>
              </a:graphicData>
            </a:graphic>
            <wp14:sizeRelH relativeFrom="margin">
              <wp14:pctWidth>0</wp14:pctWidth>
            </wp14:sizeRelH>
            <wp14:sizeRelV relativeFrom="margin">
              <wp14:pctHeight>0</wp14:pctHeight>
            </wp14:sizeRelV>
          </wp:anchor>
        </w:drawing>
      </w:r>
      <w:r w:rsidR="0086357C">
        <w:rPr>
          <w:b/>
          <w:bCs/>
          <w:noProof/>
          <w:sz w:val="28"/>
          <w:szCs w:val="28"/>
          <w14:ligatures w14:val="standardContextual"/>
        </w:rPr>
        <w:drawing>
          <wp:anchor distT="0" distB="0" distL="114300" distR="114300" simplePos="0" relativeHeight="251659264" behindDoc="0" locked="0" layoutInCell="1" allowOverlap="1" wp14:anchorId="4661A5B3" wp14:editId="4D3C42CB">
            <wp:simplePos x="0" y="0"/>
            <wp:positionH relativeFrom="column">
              <wp:posOffset>2854298</wp:posOffset>
            </wp:positionH>
            <wp:positionV relativeFrom="paragraph">
              <wp:posOffset>0</wp:posOffset>
            </wp:positionV>
            <wp:extent cx="2583180" cy="683260"/>
            <wp:effectExtent l="0" t="0" r="7620" b="2540"/>
            <wp:wrapThrough wrapText="bothSides">
              <wp:wrapPolygon edited="0">
                <wp:start x="0" y="0"/>
                <wp:lineTo x="0" y="21078"/>
                <wp:lineTo x="21504" y="21078"/>
                <wp:lineTo x="2150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3180" cy="683260"/>
                    </a:xfrm>
                    <a:prstGeom prst="rect">
                      <a:avLst/>
                    </a:prstGeom>
                  </pic:spPr>
                </pic:pic>
              </a:graphicData>
            </a:graphic>
            <wp14:sizeRelH relativeFrom="page">
              <wp14:pctWidth>0</wp14:pctWidth>
            </wp14:sizeRelH>
            <wp14:sizeRelV relativeFrom="page">
              <wp14:pctHeight>0</wp14:pctHeight>
            </wp14:sizeRelV>
          </wp:anchor>
        </w:drawing>
      </w:r>
    </w:p>
    <w:p w14:paraId="78A2C916" w14:textId="284FF605" w:rsidR="00A17672" w:rsidRPr="003D6D96" w:rsidRDefault="003D6D96" w:rsidP="003D6D96">
      <w:pPr>
        <w:jc w:val="right"/>
        <w:rPr>
          <w:rFonts w:ascii="Arial" w:hAnsi="Arial" w:cs="Arial"/>
          <w:b/>
          <w:bCs/>
          <w:sz w:val="52"/>
          <w:szCs w:val="52"/>
        </w:rPr>
      </w:pPr>
      <w:r w:rsidRPr="003D6D96">
        <w:rPr>
          <w:rFonts w:ascii="Arial" w:hAnsi="Arial" w:cs="Arial"/>
          <w:b/>
          <w:bCs/>
          <w:sz w:val="52"/>
          <w:szCs w:val="52"/>
        </w:rPr>
        <w:t>COMMUNIQUÉ DE PRESSE</w:t>
      </w:r>
    </w:p>
    <w:p w14:paraId="5E81E73B" w14:textId="77777777" w:rsidR="003D6D96" w:rsidRDefault="003D6D96">
      <w:pPr>
        <w:rPr>
          <w:rFonts w:ascii="Arial" w:hAnsi="Arial" w:cs="Arial"/>
          <w:b/>
          <w:bCs/>
          <w:sz w:val="28"/>
          <w:szCs w:val="28"/>
        </w:rPr>
      </w:pPr>
    </w:p>
    <w:p w14:paraId="2E3FDEB9" w14:textId="4CD92936" w:rsidR="00F15B6F" w:rsidRPr="004E797F" w:rsidRDefault="00F15B6F">
      <w:pPr>
        <w:rPr>
          <w:rFonts w:ascii="Arial" w:hAnsi="Arial" w:cs="Arial"/>
          <w:b/>
          <w:bCs/>
          <w:sz w:val="28"/>
          <w:szCs w:val="28"/>
        </w:rPr>
      </w:pPr>
    </w:p>
    <w:p w14:paraId="1E268406" w14:textId="308F4F7A" w:rsidR="00BD32F9" w:rsidRPr="00BD32F9" w:rsidRDefault="00BD32F9" w:rsidP="00BD32F9">
      <w:pPr>
        <w:shd w:val="clear" w:color="auto" w:fill="FFFFFF"/>
        <w:tabs>
          <w:tab w:val="left" w:pos="0"/>
        </w:tabs>
        <w:contextualSpacing/>
        <w:jc w:val="both"/>
        <w:textAlignment w:val="baseline"/>
        <w:rPr>
          <w:rFonts w:ascii="Arial" w:hAnsi="Arial" w:cs="Arial"/>
          <w:b/>
          <w:sz w:val="28"/>
          <w:szCs w:val="28"/>
          <w:shd w:val="clear" w:color="auto" w:fill="FFFFFF"/>
        </w:rPr>
      </w:pPr>
      <w:r w:rsidRPr="00BD32F9">
        <w:rPr>
          <w:rFonts w:ascii="Arial" w:hAnsi="Arial" w:cs="Arial"/>
          <w:b/>
          <w:sz w:val="28"/>
          <w:szCs w:val="28"/>
        </w:rPr>
        <w:t xml:space="preserve">La COPHAN, le RAPLIQ et les Invalides au front demandent une rencontre avec Monsieur Éric Girard, ministre des Finances </w:t>
      </w:r>
    </w:p>
    <w:p w14:paraId="513D011B" w14:textId="33825B36" w:rsidR="00BD32F9" w:rsidRPr="00BD32F9" w:rsidRDefault="00DA2D8A" w:rsidP="00BD32F9">
      <w:pPr>
        <w:shd w:val="clear" w:color="auto" w:fill="FFFFFF"/>
        <w:tabs>
          <w:tab w:val="left" w:pos="0"/>
        </w:tabs>
        <w:contextualSpacing/>
        <w:jc w:val="both"/>
        <w:textAlignment w:val="baseline"/>
        <w:rPr>
          <w:rFonts w:ascii="Arial" w:hAnsi="Arial" w:cs="Arial"/>
          <w:shd w:val="clear" w:color="auto" w:fill="FFFFFF"/>
        </w:rPr>
      </w:pPr>
      <w:r>
        <w:rPr>
          <w:rFonts w:ascii="Segoe UI" w:hAnsi="Segoe UI" w:cs="Segoe UI"/>
          <w:sz w:val="21"/>
          <w:szCs w:val="21"/>
        </w:rPr>
        <w:br/>
      </w:r>
      <w:r w:rsidRPr="00BD32F9">
        <w:rPr>
          <w:rFonts w:ascii="Arial" w:hAnsi="Arial" w:cs="Arial"/>
          <w:bCs/>
        </w:rPr>
        <w:t xml:space="preserve">Montréal, le </w:t>
      </w:r>
      <w:r w:rsidR="00D87B1E">
        <w:rPr>
          <w:rFonts w:ascii="Arial" w:hAnsi="Arial" w:cs="Arial"/>
          <w:bCs/>
        </w:rPr>
        <w:t>31 août</w:t>
      </w:r>
      <w:r w:rsidR="00E01C15" w:rsidRPr="00BD32F9">
        <w:rPr>
          <w:rFonts w:ascii="Arial" w:hAnsi="Arial" w:cs="Arial"/>
          <w:bCs/>
        </w:rPr>
        <w:t xml:space="preserve"> </w:t>
      </w:r>
      <w:r w:rsidRPr="00BD32F9">
        <w:rPr>
          <w:rFonts w:ascii="Arial" w:hAnsi="Arial" w:cs="Arial"/>
          <w:bCs/>
        </w:rPr>
        <w:t xml:space="preserve">2023 - </w:t>
      </w:r>
      <w:r w:rsidR="00F929FC">
        <w:rPr>
          <w:rFonts w:ascii="Arial" w:hAnsi="Arial" w:cs="Arial"/>
          <w:bCs/>
        </w:rPr>
        <w:t>L</w:t>
      </w:r>
      <w:r w:rsidR="00BD32F9" w:rsidRPr="00BD32F9">
        <w:rPr>
          <w:rFonts w:ascii="Arial" w:hAnsi="Arial" w:cs="Arial"/>
          <w:shd w:val="clear" w:color="auto" w:fill="FFFFFF"/>
        </w:rPr>
        <w:t xml:space="preserve">e Gouvernement du Québec a choisi </w:t>
      </w:r>
      <w:r w:rsidR="00F929FC">
        <w:rPr>
          <w:rFonts w:ascii="Arial" w:hAnsi="Arial" w:cs="Arial"/>
          <w:shd w:val="clear" w:color="auto" w:fill="FFFFFF"/>
        </w:rPr>
        <w:t xml:space="preserve">récemment </w:t>
      </w:r>
      <w:r w:rsidR="00BD32F9" w:rsidRPr="00BD32F9">
        <w:rPr>
          <w:rFonts w:ascii="Arial" w:hAnsi="Arial" w:cs="Arial"/>
          <w:shd w:val="clear" w:color="auto" w:fill="FFFFFF"/>
        </w:rPr>
        <w:t>de contester la décision du TAQ relative à la pénalité imposée aux</w:t>
      </w:r>
      <w:r w:rsidR="00BD32F9">
        <w:rPr>
          <w:rFonts w:ascii="Arial" w:hAnsi="Arial" w:cs="Arial"/>
          <w:shd w:val="clear" w:color="auto" w:fill="FFFFFF"/>
        </w:rPr>
        <w:t xml:space="preserve"> p</w:t>
      </w:r>
      <w:r w:rsidR="00BD32F9" w:rsidRPr="00BD32F9">
        <w:rPr>
          <w:rFonts w:ascii="Arial" w:hAnsi="Arial" w:cs="Arial"/>
          <w:shd w:val="clear" w:color="auto" w:fill="FFFFFF"/>
        </w:rPr>
        <w:t>ersonnes</w:t>
      </w:r>
      <w:r w:rsidR="00BD32F9">
        <w:rPr>
          <w:rFonts w:ascii="Arial" w:hAnsi="Arial" w:cs="Arial"/>
          <w:shd w:val="clear" w:color="auto" w:fill="FFFFFF"/>
        </w:rPr>
        <w:t xml:space="preserve"> </w:t>
      </w:r>
      <w:r w:rsidR="00BD32F9" w:rsidRPr="00BD32F9">
        <w:rPr>
          <w:rFonts w:ascii="Arial" w:hAnsi="Arial" w:cs="Arial"/>
          <w:shd w:val="clear" w:color="auto" w:fill="FFFFFF"/>
        </w:rPr>
        <w:t>ayant touché des prestations d’invalidité de la RRQ entre 60 et 65 ans. L’invalidité n’est pas un choix. Pour cette raison et d’autres encore, l</w:t>
      </w:r>
      <w:r w:rsidR="00BD32F9" w:rsidRPr="00BD32F9">
        <w:rPr>
          <w:rFonts w:ascii="Arial" w:hAnsi="Arial" w:cs="Arial"/>
        </w:rPr>
        <w:t>a COPHAN, le RAPLIQ et les Invalides au front demandent une rencontre</w:t>
      </w:r>
      <w:r w:rsidR="00BD32F9">
        <w:rPr>
          <w:rFonts w:ascii="Arial" w:hAnsi="Arial" w:cs="Arial"/>
        </w:rPr>
        <w:t xml:space="preserve">, pour la semaine prochaine </w:t>
      </w:r>
      <w:r w:rsidR="00BD32F9" w:rsidRPr="00BD32F9">
        <w:rPr>
          <w:rFonts w:ascii="Arial" w:hAnsi="Arial" w:cs="Arial"/>
        </w:rPr>
        <w:t>avec Monsieur Éric Girard, ministre des Finances</w:t>
      </w:r>
      <w:r w:rsidR="00BD32F9">
        <w:rPr>
          <w:rFonts w:ascii="Arial" w:hAnsi="Arial" w:cs="Arial"/>
        </w:rPr>
        <w:t xml:space="preserve"> pour dénouer cette impasse.</w:t>
      </w:r>
    </w:p>
    <w:p w14:paraId="6433E62A" w14:textId="3F36508D" w:rsidR="00BD32F9" w:rsidRPr="00BD32F9" w:rsidRDefault="00BD32F9" w:rsidP="00BD32F9">
      <w:pPr>
        <w:shd w:val="clear" w:color="auto" w:fill="FFFFFF"/>
        <w:tabs>
          <w:tab w:val="left" w:pos="0"/>
        </w:tabs>
        <w:contextualSpacing/>
        <w:jc w:val="both"/>
        <w:textAlignment w:val="baseline"/>
        <w:rPr>
          <w:rFonts w:ascii="Arial" w:hAnsi="Arial" w:cs="Arial"/>
          <w:shd w:val="clear" w:color="auto" w:fill="FFFFFF"/>
        </w:rPr>
      </w:pPr>
      <w:r w:rsidRPr="00BD32F9">
        <w:rPr>
          <w:rFonts w:ascii="Arial" w:hAnsi="Arial" w:cs="Arial"/>
        </w:rPr>
        <w:t xml:space="preserve"> </w:t>
      </w:r>
    </w:p>
    <w:p w14:paraId="3611BEA3" w14:textId="200CF180" w:rsidR="00BD32F9" w:rsidRDefault="00BD32F9" w:rsidP="00BD32F9">
      <w:pPr>
        <w:pStyle w:val="Corps"/>
        <w:spacing w:line="240" w:lineRule="auto"/>
        <w:contextualSpacing/>
        <w:jc w:val="both"/>
        <w:rPr>
          <w:rFonts w:cs="Arial"/>
          <w:color w:val="auto"/>
          <w:sz w:val="24"/>
          <w:szCs w:val="24"/>
          <w:shd w:val="clear" w:color="auto" w:fill="FFFFFF"/>
        </w:rPr>
      </w:pPr>
      <w:bookmarkStart w:id="0" w:name="_Hlk109687988"/>
      <w:r>
        <w:rPr>
          <w:rFonts w:cs="Arial"/>
          <w:color w:val="auto"/>
          <w:sz w:val="24"/>
          <w:szCs w:val="24"/>
          <w:shd w:val="clear" w:color="auto" w:fill="FFFFFF"/>
        </w:rPr>
        <w:t>Il y a environ un mois</w:t>
      </w:r>
      <w:r w:rsidRPr="009A7A2C">
        <w:rPr>
          <w:rFonts w:cs="Arial"/>
          <w:color w:val="auto"/>
          <w:sz w:val="24"/>
          <w:szCs w:val="24"/>
          <w:shd w:val="clear" w:color="auto" w:fill="FFFFFF"/>
        </w:rPr>
        <w:t xml:space="preserve">, </w:t>
      </w:r>
      <w:r w:rsidR="00F927A9">
        <w:rPr>
          <w:rStyle w:val="Aucun"/>
          <w:rFonts w:eastAsia="Arial" w:cs="Arial"/>
          <w:bCs/>
          <w:color w:val="auto"/>
          <w:sz w:val="24"/>
          <w:szCs w:val="24"/>
        </w:rPr>
        <w:t>l</w:t>
      </w:r>
      <w:r w:rsidR="00F927A9" w:rsidRPr="00B64B6B">
        <w:rPr>
          <w:rStyle w:val="Aucun"/>
          <w:rFonts w:eastAsia="Arial" w:cs="Arial"/>
          <w:bCs/>
          <w:color w:val="auto"/>
          <w:sz w:val="24"/>
          <w:szCs w:val="24"/>
        </w:rPr>
        <w:t xml:space="preserve">a </w:t>
      </w:r>
      <w:r w:rsidR="00F927A9" w:rsidRPr="00CC5F9F">
        <w:rPr>
          <w:rStyle w:val="Aucun"/>
          <w:rFonts w:eastAsia="Arial" w:cs="Arial"/>
          <w:bCs/>
          <w:color w:val="auto"/>
          <w:sz w:val="24"/>
          <w:szCs w:val="24"/>
        </w:rPr>
        <w:t>Confédération</w:t>
      </w:r>
      <w:r w:rsidR="00F927A9" w:rsidRPr="00B64B6B">
        <w:rPr>
          <w:rStyle w:val="Aucun"/>
          <w:rFonts w:eastAsia="Arial" w:cs="Arial"/>
          <w:bCs/>
          <w:color w:val="auto"/>
          <w:sz w:val="24"/>
          <w:szCs w:val="24"/>
          <w:lang w:val="fr-FR"/>
        </w:rPr>
        <w:t xml:space="preserve"> des organismes de personnes handicapées du Québec (</w:t>
      </w:r>
      <w:hyperlink r:id="rId11" w:history="1">
        <w:r w:rsidR="00F927A9" w:rsidRPr="00B64B6B">
          <w:rPr>
            <w:rStyle w:val="Hyperlien"/>
            <w:rFonts w:eastAsia="Arial" w:cs="Arial"/>
            <w:bCs/>
            <w:sz w:val="24"/>
            <w:szCs w:val="24"/>
            <w:lang w:val="fr-FR"/>
          </w:rPr>
          <w:t>COPHAN</w:t>
        </w:r>
      </w:hyperlink>
      <w:r w:rsidR="00F927A9" w:rsidRPr="00B64B6B">
        <w:rPr>
          <w:rStyle w:val="Aucun"/>
          <w:rFonts w:eastAsia="Arial" w:cs="Arial"/>
          <w:bCs/>
          <w:color w:val="auto"/>
          <w:sz w:val="24"/>
          <w:szCs w:val="24"/>
          <w:lang w:val="fr-FR"/>
        </w:rPr>
        <w:t>)</w:t>
      </w:r>
      <w:r w:rsidR="00F927A9">
        <w:rPr>
          <w:rStyle w:val="Aucun"/>
          <w:rFonts w:eastAsia="Arial" w:cs="Arial"/>
          <w:bCs/>
          <w:color w:val="auto"/>
          <w:sz w:val="24"/>
          <w:szCs w:val="24"/>
          <w:lang w:val="fr-FR"/>
        </w:rPr>
        <w:t>,</w:t>
      </w:r>
      <w:r w:rsidR="00F927A9" w:rsidRPr="00B64B6B">
        <w:rPr>
          <w:rStyle w:val="Aucun"/>
          <w:rFonts w:eastAsia="Arial" w:cs="Arial"/>
          <w:bCs/>
          <w:sz w:val="24"/>
          <w:szCs w:val="24"/>
          <w:lang w:val="fr-FR"/>
        </w:rPr>
        <w:t xml:space="preserve"> le </w:t>
      </w:r>
      <w:r w:rsidR="00F927A9" w:rsidRPr="0052319B">
        <w:rPr>
          <w:rFonts w:eastAsia="Times New Roman" w:cs="Arial"/>
          <w:bCs/>
          <w:color w:val="1A242E"/>
          <w:sz w:val="24"/>
          <w:szCs w:val="24"/>
        </w:rPr>
        <w:t>Regroupement des activistes pour l’inclusion au Québec</w:t>
      </w:r>
      <w:r w:rsidR="00F927A9" w:rsidRPr="00B64B6B">
        <w:rPr>
          <w:rStyle w:val="Aucun"/>
          <w:rFonts w:eastAsia="Arial" w:cs="Arial"/>
          <w:bCs/>
          <w:sz w:val="24"/>
          <w:szCs w:val="24"/>
          <w:lang w:val="fr-FR"/>
        </w:rPr>
        <w:t xml:space="preserve"> (</w:t>
      </w:r>
      <w:hyperlink r:id="rId12" w:history="1">
        <w:r w:rsidR="00F927A9" w:rsidRPr="00B64B6B">
          <w:rPr>
            <w:rStyle w:val="Hyperlien"/>
            <w:rFonts w:eastAsia="Arial" w:cs="Arial"/>
            <w:bCs/>
            <w:sz w:val="24"/>
            <w:szCs w:val="24"/>
            <w:lang w:val="fr-FR"/>
          </w:rPr>
          <w:t>RAPLIQ</w:t>
        </w:r>
      </w:hyperlink>
      <w:r w:rsidR="00F927A9" w:rsidRPr="00B64B6B">
        <w:rPr>
          <w:rStyle w:val="Aucun"/>
          <w:rFonts w:eastAsia="Arial" w:cs="Arial"/>
          <w:bCs/>
          <w:sz w:val="24"/>
          <w:szCs w:val="24"/>
          <w:lang w:val="fr-FR"/>
        </w:rPr>
        <w:t xml:space="preserve">), </w:t>
      </w:r>
      <w:r w:rsidR="00F927A9">
        <w:rPr>
          <w:rStyle w:val="Aucun"/>
          <w:rFonts w:eastAsia="Arial" w:cs="Arial"/>
          <w:bCs/>
          <w:sz w:val="24"/>
          <w:szCs w:val="24"/>
          <w:lang w:val="fr-FR"/>
        </w:rPr>
        <w:t>le Conseil central du Montréal Métropolitain de la CSN (</w:t>
      </w:r>
      <w:hyperlink r:id="rId13" w:history="1">
        <w:r w:rsidR="00F927A9" w:rsidRPr="000802F4">
          <w:rPr>
            <w:rStyle w:val="Hyperlien"/>
            <w:rFonts w:eastAsia="Arial" w:cs="Arial"/>
            <w:bCs/>
            <w:sz w:val="24"/>
            <w:szCs w:val="24"/>
            <w:lang w:val="fr-FR"/>
          </w:rPr>
          <w:t>CCMM-CSN</w:t>
        </w:r>
      </w:hyperlink>
      <w:r w:rsidR="00F927A9">
        <w:rPr>
          <w:rStyle w:val="Aucun"/>
          <w:rFonts w:eastAsia="Arial" w:cs="Arial"/>
          <w:bCs/>
          <w:sz w:val="24"/>
          <w:szCs w:val="24"/>
          <w:lang w:val="fr-FR"/>
        </w:rPr>
        <w:t xml:space="preserve">) et le Mouvement </w:t>
      </w:r>
      <w:hyperlink r:id="rId14" w:history="1">
        <w:r w:rsidR="00F927A9" w:rsidRPr="00E5375A">
          <w:rPr>
            <w:rStyle w:val="Hyperlien"/>
            <w:rFonts w:eastAsia="Arial" w:cs="Arial"/>
            <w:bCs/>
            <w:sz w:val="24"/>
            <w:szCs w:val="24"/>
            <w:lang w:val="fr-FR"/>
          </w:rPr>
          <w:t>Les Invalides au front</w:t>
        </w:r>
      </w:hyperlink>
      <w:r w:rsidR="00F927A9">
        <w:rPr>
          <w:rStyle w:val="Hyperlien"/>
          <w:rFonts w:eastAsia="Arial" w:cs="Arial"/>
          <w:bCs/>
          <w:sz w:val="24"/>
          <w:szCs w:val="24"/>
          <w:lang w:val="fr-FR"/>
        </w:rPr>
        <w:t xml:space="preserve"> </w:t>
      </w:r>
      <w:r w:rsidRPr="009A7A2C">
        <w:rPr>
          <w:rFonts w:cs="Arial"/>
          <w:color w:val="auto"/>
          <w:sz w:val="24"/>
          <w:szCs w:val="24"/>
          <w:shd w:val="clear" w:color="auto" w:fill="FFFFFF"/>
        </w:rPr>
        <w:t>saluaient la décision du Tribunal administratif du Québec (TAQ)</w:t>
      </w:r>
      <w:r>
        <w:rPr>
          <w:rFonts w:cs="Arial"/>
          <w:color w:val="auto"/>
          <w:sz w:val="24"/>
          <w:szCs w:val="24"/>
          <w:shd w:val="clear" w:color="auto" w:fill="FFFFFF"/>
        </w:rPr>
        <w:t>, rendue</w:t>
      </w:r>
      <w:r w:rsidRPr="009A7A2C">
        <w:rPr>
          <w:rFonts w:cs="Arial"/>
          <w:color w:val="auto"/>
          <w:sz w:val="24"/>
          <w:szCs w:val="24"/>
          <w:shd w:val="clear" w:color="auto" w:fill="FFFFFF"/>
        </w:rPr>
        <w:t xml:space="preserve"> en faveur des personnes handicapées</w:t>
      </w:r>
      <w:r>
        <w:rPr>
          <w:rFonts w:cs="Arial"/>
          <w:color w:val="auto"/>
          <w:sz w:val="24"/>
          <w:szCs w:val="24"/>
          <w:shd w:val="clear" w:color="auto" w:fill="FFFFFF"/>
        </w:rPr>
        <w:t>,</w:t>
      </w:r>
      <w:r w:rsidRPr="009A7A2C">
        <w:rPr>
          <w:rFonts w:cs="Arial"/>
          <w:color w:val="auto"/>
          <w:sz w:val="24"/>
          <w:szCs w:val="24"/>
          <w:shd w:val="clear" w:color="auto" w:fill="FFFFFF"/>
        </w:rPr>
        <w:t xml:space="preserve"> en reconnaissant que la pénalité imposée par le régime des rentes du Québec </w:t>
      </w:r>
      <w:r>
        <w:rPr>
          <w:rFonts w:cs="Arial"/>
          <w:color w:val="auto"/>
          <w:sz w:val="24"/>
          <w:szCs w:val="24"/>
          <w:shd w:val="clear" w:color="auto" w:fill="FFFFFF"/>
        </w:rPr>
        <w:t xml:space="preserve">dans son </w:t>
      </w:r>
      <w:r w:rsidRPr="009A7A2C">
        <w:rPr>
          <w:rFonts w:cs="Arial"/>
          <w:color w:val="auto"/>
          <w:sz w:val="24"/>
          <w:szCs w:val="24"/>
          <w:shd w:val="clear" w:color="auto" w:fill="FFFFFF"/>
        </w:rPr>
        <w:t xml:space="preserve">article 120.2 modifié par la suite à 120.1 de la </w:t>
      </w:r>
      <w:r w:rsidRPr="005A2BBB">
        <w:rPr>
          <w:rFonts w:cs="Arial"/>
          <w:i/>
          <w:iCs/>
          <w:color w:val="auto"/>
          <w:sz w:val="24"/>
          <w:szCs w:val="24"/>
          <w:shd w:val="clear" w:color="auto" w:fill="FFFFFF"/>
        </w:rPr>
        <w:t>Loi sur le régime des rentes du Québec</w:t>
      </w:r>
      <w:r>
        <w:rPr>
          <w:rFonts w:cs="Arial"/>
          <w:i/>
          <w:iCs/>
          <w:color w:val="auto"/>
          <w:sz w:val="24"/>
          <w:szCs w:val="24"/>
          <w:shd w:val="clear" w:color="auto" w:fill="FFFFFF"/>
        </w:rPr>
        <w:t>,</w:t>
      </w:r>
      <w:r w:rsidRPr="009A7A2C">
        <w:rPr>
          <w:rFonts w:cs="Arial"/>
          <w:color w:val="auto"/>
          <w:sz w:val="24"/>
          <w:szCs w:val="24"/>
          <w:shd w:val="clear" w:color="auto" w:fill="FFFFFF"/>
        </w:rPr>
        <w:t xml:space="preserve"> est inapplicable à l’égard des parties requérantes</w:t>
      </w:r>
      <w:r>
        <w:rPr>
          <w:rFonts w:cs="Arial"/>
          <w:color w:val="auto"/>
          <w:sz w:val="24"/>
          <w:szCs w:val="24"/>
          <w:shd w:val="clear" w:color="auto" w:fill="FFFFFF"/>
        </w:rPr>
        <w:t>.</w:t>
      </w:r>
      <w:r w:rsidRPr="009A7A2C">
        <w:rPr>
          <w:rFonts w:cs="Arial"/>
          <w:color w:val="auto"/>
          <w:sz w:val="24"/>
          <w:szCs w:val="24"/>
          <w:shd w:val="clear" w:color="auto" w:fill="FFFFFF"/>
        </w:rPr>
        <w:t>.</w:t>
      </w:r>
    </w:p>
    <w:p w14:paraId="61CB43D6" w14:textId="3B341FD5" w:rsidR="00BD32F9" w:rsidRDefault="00BD32F9" w:rsidP="00BD32F9">
      <w:pPr>
        <w:pStyle w:val="Corps"/>
        <w:spacing w:line="240" w:lineRule="auto"/>
        <w:contextualSpacing/>
        <w:jc w:val="both"/>
        <w:rPr>
          <w:rFonts w:cs="Arial"/>
          <w:color w:val="auto"/>
          <w:sz w:val="24"/>
          <w:szCs w:val="24"/>
          <w:shd w:val="clear" w:color="auto" w:fill="FFFFFF"/>
        </w:rPr>
      </w:pPr>
      <w:r w:rsidRPr="009A7A2C">
        <w:rPr>
          <w:rFonts w:cs="Arial"/>
          <w:color w:val="auto"/>
          <w:sz w:val="24"/>
          <w:szCs w:val="24"/>
          <w:shd w:val="clear" w:color="auto" w:fill="FFFFFF"/>
        </w:rPr>
        <w:t> </w:t>
      </w:r>
      <w:r w:rsidRPr="009A7A2C">
        <w:rPr>
          <w:rFonts w:cs="Arial"/>
          <w:color w:val="auto"/>
          <w:sz w:val="24"/>
          <w:szCs w:val="24"/>
        </w:rPr>
        <w:br/>
      </w:r>
      <w:r w:rsidRPr="009A7A2C">
        <w:rPr>
          <w:rFonts w:cs="Arial"/>
          <w:color w:val="auto"/>
          <w:sz w:val="24"/>
          <w:szCs w:val="24"/>
          <w:shd w:val="clear" w:color="auto" w:fill="FFFFFF"/>
        </w:rPr>
        <w:t>Cette victoire du milieu associatif était vue comme une modeste contribution visant l’amélioration des conditions de vie de très nombreuses personnes en situation de handicap.</w:t>
      </w:r>
      <w:r w:rsidRPr="009A7A2C">
        <w:rPr>
          <w:rFonts w:cs="Arial"/>
          <w:color w:val="auto"/>
          <w:sz w:val="24"/>
          <w:szCs w:val="24"/>
        </w:rPr>
        <w:br/>
      </w:r>
      <w:r w:rsidRPr="009A7A2C">
        <w:rPr>
          <w:rFonts w:cs="Arial"/>
          <w:color w:val="auto"/>
          <w:sz w:val="24"/>
          <w:szCs w:val="24"/>
          <w:shd w:val="clear" w:color="auto" w:fill="FFFFFF"/>
        </w:rPr>
        <w:t> </w:t>
      </w:r>
      <w:r w:rsidRPr="009A7A2C">
        <w:rPr>
          <w:rFonts w:cs="Arial"/>
          <w:color w:val="auto"/>
          <w:sz w:val="24"/>
          <w:szCs w:val="24"/>
        </w:rPr>
        <w:br/>
      </w:r>
      <w:bookmarkStart w:id="1" w:name="_Hlk144375062"/>
      <w:r w:rsidR="002272F3">
        <w:rPr>
          <w:rFonts w:cs="Arial"/>
          <w:color w:val="auto"/>
          <w:sz w:val="24"/>
          <w:szCs w:val="24"/>
          <w:shd w:val="clear" w:color="auto" w:fill="FFFFFF"/>
        </w:rPr>
        <w:t>Nous venons</w:t>
      </w:r>
      <w:r w:rsidRPr="009A7A2C">
        <w:rPr>
          <w:rFonts w:cs="Arial"/>
          <w:color w:val="auto"/>
          <w:sz w:val="24"/>
          <w:szCs w:val="24"/>
          <w:shd w:val="clear" w:color="auto" w:fill="FFFFFF"/>
        </w:rPr>
        <w:t xml:space="preserve"> cependant d’apprendre que le Gouvernement du Québec a choisi de contester la décision du TAQ relative à la pénalité imposée aux personnes</w:t>
      </w:r>
      <w:r w:rsidRPr="009A7A2C">
        <w:rPr>
          <w:rFonts w:cs="Arial"/>
          <w:color w:val="auto"/>
          <w:sz w:val="24"/>
          <w:szCs w:val="24"/>
        </w:rPr>
        <w:br/>
      </w:r>
      <w:r w:rsidRPr="009A7A2C">
        <w:rPr>
          <w:rFonts w:cs="Arial"/>
          <w:color w:val="auto"/>
          <w:sz w:val="24"/>
          <w:szCs w:val="24"/>
          <w:shd w:val="clear" w:color="auto" w:fill="FFFFFF"/>
        </w:rPr>
        <w:t>ayant touché des prestations d’invalidité de la RRQ entre 60 et 65 ans. La</w:t>
      </w:r>
      <w:r w:rsidRPr="009A7A2C">
        <w:rPr>
          <w:rFonts w:cs="Arial"/>
          <w:color w:val="auto"/>
          <w:sz w:val="24"/>
          <w:szCs w:val="24"/>
        </w:rPr>
        <w:br/>
      </w:r>
      <w:r w:rsidRPr="009A7A2C">
        <w:rPr>
          <w:rFonts w:cs="Arial"/>
          <w:color w:val="auto"/>
          <w:sz w:val="24"/>
          <w:szCs w:val="24"/>
          <w:shd w:val="clear" w:color="auto" w:fill="FFFFFF"/>
        </w:rPr>
        <w:t>déception est grande et</w:t>
      </w:r>
      <w:r w:rsidRPr="00D74E5F">
        <w:rPr>
          <w:rFonts w:cs="Arial"/>
          <w:color w:val="auto"/>
          <w:sz w:val="24"/>
          <w:szCs w:val="24"/>
          <w:shd w:val="clear" w:color="auto" w:fill="FFFFFF"/>
        </w:rPr>
        <w:t xml:space="preserve"> </w:t>
      </w:r>
      <w:r w:rsidRPr="009A7A2C">
        <w:rPr>
          <w:rFonts w:cs="Arial"/>
          <w:color w:val="auto"/>
          <w:sz w:val="24"/>
          <w:szCs w:val="24"/>
          <w:shd w:val="clear" w:color="auto" w:fill="FFFFFF"/>
        </w:rPr>
        <w:t>il va sans dire</w:t>
      </w:r>
      <w:r>
        <w:rPr>
          <w:rFonts w:cs="Arial"/>
          <w:color w:val="auto"/>
          <w:sz w:val="24"/>
          <w:szCs w:val="24"/>
          <w:shd w:val="clear" w:color="auto" w:fill="FFFFFF"/>
        </w:rPr>
        <w:t xml:space="preserve"> que</w:t>
      </w:r>
      <w:r w:rsidRPr="009A7A2C">
        <w:rPr>
          <w:rFonts w:cs="Arial"/>
          <w:color w:val="auto"/>
          <w:sz w:val="24"/>
          <w:szCs w:val="24"/>
          <w:shd w:val="clear" w:color="auto" w:fill="FFFFFF"/>
        </w:rPr>
        <w:t xml:space="preserve"> ce dossier ne peut pas demeurer lettre morte.</w:t>
      </w:r>
      <w:r>
        <w:rPr>
          <w:rFonts w:cs="Arial"/>
          <w:color w:val="auto"/>
          <w:sz w:val="24"/>
          <w:szCs w:val="24"/>
          <w:shd w:val="clear" w:color="auto" w:fill="FFFFFF"/>
        </w:rPr>
        <w:t xml:space="preserve"> </w:t>
      </w:r>
      <w:r w:rsidRPr="009A7A2C">
        <w:rPr>
          <w:rFonts w:cs="Arial"/>
          <w:color w:val="auto"/>
          <w:sz w:val="24"/>
          <w:szCs w:val="24"/>
          <w:shd w:val="clear" w:color="auto" w:fill="FFFFFF"/>
        </w:rPr>
        <w:t>Sans entrer dans la complexité du dossier, il faut souligner que l’invalidité n’est pas un choix</w:t>
      </w:r>
      <w:r>
        <w:rPr>
          <w:rFonts w:cs="Arial"/>
          <w:color w:val="auto"/>
          <w:sz w:val="24"/>
          <w:szCs w:val="24"/>
          <w:shd w:val="clear" w:color="auto" w:fill="FFFFFF"/>
        </w:rPr>
        <w:t>.</w:t>
      </w:r>
      <w:r w:rsidRPr="009A7A2C">
        <w:rPr>
          <w:rFonts w:cs="Arial"/>
          <w:color w:val="auto"/>
          <w:sz w:val="24"/>
          <w:szCs w:val="24"/>
          <w:shd w:val="clear" w:color="auto" w:fill="FFFFFF"/>
        </w:rPr>
        <w:t xml:space="preserve"> Traiter de la même façon les personnes en situation d’invalidité </w:t>
      </w:r>
      <w:r w:rsidRPr="009A7A2C">
        <w:rPr>
          <w:rFonts w:cs="Arial"/>
          <w:color w:val="auto"/>
          <w:sz w:val="24"/>
          <w:szCs w:val="24"/>
          <w:shd w:val="clear" w:color="auto" w:fill="FFFFFF"/>
        </w:rPr>
        <w:lastRenderedPageBreak/>
        <w:t>et les personnes qui ont choisi en toute connaissance de cause de prendre une retraite anticipée est une aberration et une pratique discriminatoire.</w:t>
      </w:r>
      <w:bookmarkEnd w:id="1"/>
      <w:r w:rsidRPr="009A7A2C">
        <w:rPr>
          <w:rFonts w:cs="Arial"/>
          <w:color w:val="auto"/>
          <w:sz w:val="24"/>
          <w:szCs w:val="24"/>
        </w:rPr>
        <w:br/>
      </w:r>
      <w:r w:rsidRPr="009A7A2C">
        <w:rPr>
          <w:rFonts w:cs="Arial"/>
          <w:color w:val="auto"/>
          <w:sz w:val="24"/>
          <w:szCs w:val="24"/>
          <w:shd w:val="clear" w:color="auto" w:fill="FFFFFF"/>
        </w:rPr>
        <w:t> </w:t>
      </w:r>
      <w:r w:rsidRPr="009A7A2C">
        <w:rPr>
          <w:rFonts w:cs="Arial"/>
          <w:color w:val="auto"/>
          <w:sz w:val="24"/>
          <w:szCs w:val="24"/>
        </w:rPr>
        <w:br/>
      </w:r>
      <w:r w:rsidRPr="009A7A2C">
        <w:rPr>
          <w:rFonts w:cs="Arial"/>
          <w:color w:val="auto"/>
          <w:sz w:val="24"/>
          <w:szCs w:val="24"/>
          <w:shd w:val="clear" w:color="auto" w:fill="FFFFFF"/>
        </w:rPr>
        <w:t>Le régime des rentes est viable et il est inéquitable de voir le traitement réservé aux personnes en situation d’invalidité qui ne sont plus en mesure de participer au marché du travail. Contrairement aux parlementaires et aux groupe</w:t>
      </w:r>
      <w:r>
        <w:rPr>
          <w:rFonts w:cs="Arial"/>
          <w:color w:val="auto"/>
          <w:sz w:val="24"/>
          <w:szCs w:val="24"/>
          <w:shd w:val="clear" w:color="auto" w:fill="FFFFFF"/>
        </w:rPr>
        <w:t>s</w:t>
      </w:r>
      <w:r w:rsidRPr="009A7A2C">
        <w:rPr>
          <w:rFonts w:cs="Arial"/>
          <w:color w:val="auto"/>
          <w:sz w:val="24"/>
          <w:szCs w:val="24"/>
          <w:shd w:val="clear" w:color="auto" w:fill="FFFFFF"/>
        </w:rPr>
        <w:t xml:space="preserve"> d’intérêts bien branchés, les personnes en situation de handicap ne peuvent pas obtenir des hausses salariales permettant de les enrichir dans un contexte inflationniste. Il ne leur reste </w:t>
      </w:r>
      <w:r>
        <w:rPr>
          <w:rFonts w:cs="Arial"/>
          <w:color w:val="auto"/>
          <w:sz w:val="24"/>
          <w:szCs w:val="24"/>
          <w:shd w:val="clear" w:color="auto" w:fill="FFFFFF"/>
        </w:rPr>
        <w:t xml:space="preserve">plus </w:t>
      </w:r>
      <w:r w:rsidRPr="009A7A2C">
        <w:rPr>
          <w:rFonts w:cs="Arial"/>
          <w:color w:val="auto"/>
          <w:sz w:val="24"/>
          <w:szCs w:val="24"/>
          <w:shd w:val="clear" w:color="auto" w:fill="FFFFFF"/>
        </w:rPr>
        <w:t>que de demander que l’on cesse de les marginaliser et de les considérer comme des citoyens de second rang.</w:t>
      </w:r>
    </w:p>
    <w:p w14:paraId="4DF653AA" w14:textId="77777777" w:rsidR="00BD32F9" w:rsidRDefault="00BD32F9" w:rsidP="00BD32F9">
      <w:pPr>
        <w:pStyle w:val="Corps"/>
        <w:spacing w:line="240" w:lineRule="auto"/>
        <w:contextualSpacing/>
        <w:jc w:val="both"/>
        <w:rPr>
          <w:rFonts w:cs="Arial"/>
          <w:color w:val="auto"/>
          <w:sz w:val="24"/>
          <w:szCs w:val="24"/>
          <w:shd w:val="clear" w:color="auto" w:fill="FFFFFF"/>
        </w:rPr>
      </w:pPr>
      <w:r w:rsidRPr="009A7A2C">
        <w:rPr>
          <w:rFonts w:cs="Arial"/>
          <w:color w:val="auto"/>
          <w:sz w:val="24"/>
          <w:szCs w:val="24"/>
        </w:rPr>
        <w:br/>
      </w:r>
      <w:r w:rsidRPr="009A7A2C">
        <w:rPr>
          <w:rFonts w:cs="Arial"/>
          <w:color w:val="auto"/>
          <w:sz w:val="24"/>
          <w:szCs w:val="24"/>
          <w:shd w:val="clear" w:color="auto" w:fill="FFFFFF"/>
        </w:rPr>
        <w:t>Dans plusieurs cas, les régimes d'assurances collectives (Assurance salaire) obligent, dès 60 ans, à faire une demande d’invalidité auprès de la RRQ. Dès l'âge de 65 ans, la Rente de la RRQ est diminuée de 24 %, comme si la personne bénéficiant de la rente d’invalidité avait demandé librement de recevoir la RRQ à l'âge de 60 ans.</w:t>
      </w:r>
    </w:p>
    <w:p w14:paraId="6F5471AE" w14:textId="50C007F2" w:rsidR="00DA2D8A" w:rsidRPr="00F927A9" w:rsidRDefault="00BD32F9" w:rsidP="00F927A9">
      <w:pPr>
        <w:pStyle w:val="Corps"/>
        <w:spacing w:line="240" w:lineRule="auto"/>
        <w:contextualSpacing/>
        <w:jc w:val="both"/>
        <w:rPr>
          <w:rFonts w:cs="Arial"/>
          <w:i/>
          <w:iCs/>
          <w:color w:val="auto"/>
          <w:sz w:val="24"/>
          <w:szCs w:val="24"/>
          <w:lang w:val="fr-FR"/>
        </w:rPr>
      </w:pPr>
      <w:r w:rsidRPr="009A7A2C">
        <w:rPr>
          <w:rFonts w:cs="Arial"/>
          <w:color w:val="auto"/>
          <w:sz w:val="24"/>
          <w:szCs w:val="24"/>
          <w:shd w:val="clear" w:color="auto" w:fill="FFFFFF"/>
        </w:rPr>
        <w:t> </w:t>
      </w:r>
      <w:r w:rsidRPr="009A7A2C">
        <w:rPr>
          <w:rFonts w:cs="Arial"/>
          <w:color w:val="auto"/>
          <w:sz w:val="24"/>
          <w:szCs w:val="24"/>
        </w:rPr>
        <w:br/>
      </w:r>
      <w:bookmarkStart w:id="2" w:name="_Hlk144375020"/>
      <w:r w:rsidR="00F927A9" w:rsidRPr="00F927A9">
        <w:rPr>
          <w:rFonts w:cs="Arial"/>
          <w:color w:val="auto"/>
          <w:sz w:val="24"/>
          <w:szCs w:val="24"/>
          <w:shd w:val="clear" w:color="auto" w:fill="FFFFFF"/>
        </w:rPr>
        <w:t xml:space="preserve">Une rencontre est sollicitée rapidement avec le ministre </w:t>
      </w:r>
      <w:r w:rsidRPr="00F927A9">
        <w:rPr>
          <w:rFonts w:cs="Arial"/>
          <w:color w:val="auto"/>
          <w:sz w:val="24"/>
          <w:szCs w:val="24"/>
          <w:shd w:val="clear" w:color="auto" w:fill="FFFFFF"/>
        </w:rPr>
        <w:t xml:space="preserve">pour présenter nos demandes et nos arguments. Nous souhaitons nous faire entendre pour que le gouvernement puisse revenir sur cette décision inacceptable pendant qu'il est encore temps de le faire. </w:t>
      </w:r>
      <w:r w:rsidR="00F927A9" w:rsidRPr="00F927A9">
        <w:rPr>
          <w:rFonts w:cs="Arial"/>
          <w:color w:val="auto"/>
          <w:sz w:val="24"/>
          <w:szCs w:val="24"/>
          <w:shd w:val="clear" w:color="auto" w:fill="FFFFFF"/>
        </w:rPr>
        <w:t>Une</w:t>
      </w:r>
      <w:r w:rsidRPr="00F927A9">
        <w:rPr>
          <w:rFonts w:cs="Arial"/>
          <w:i/>
          <w:iCs/>
          <w:color w:val="auto"/>
          <w:sz w:val="24"/>
          <w:szCs w:val="24"/>
          <w:shd w:val="clear" w:color="auto" w:fill="FFFFFF"/>
        </w:rPr>
        <w:t xml:space="preserve"> large mobilisation est en préparation dans de nombreuses régions du Québec et dans le comté de Jean-Talon en particulier. Nous ne demandons pas mieux que de telles activités</w:t>
      </w:r>
      <w:r w:rsidR="00F927A9" w:rsidRPr="00F927A9">
        <w:rPr>
          <w:rFonts w:cs="Arial"/>
          <w:i/>
          <w:iCs/>
          <w:color w:val="auto"/>
          <w:sz w:val="24"/>
          <w:szCs w:val="24"/>
          <w:shd w:val="clear" w:color="auto" w:fill="FFFFFF"/>
        </w:rPr>
        <w:t xml:space="preserve"> ne soient pas nécessaires pour obtenir la JUSTICE DÉMOCRATIQUE !</w:t>
      </w:r>
      <w:r w:rsidRPr="00F927A9">
        <w:rPr>
          <w:rFonts w:cs="Arial"/>
          <w:i/>
          <w:iCs/>
          <w:color w:val="auto"/>
          <w:sz w:val="24"/>
          <w:szCs w:val="24"/>
          <w:shd w:val="clear" w:color="auto" w:fill="FFFFFF"/>
        </w:rPr>
        <w:t xml:space="preserve"> </w:t>
      </w:r>
      <w:bookmarkEnd w:id="0"/>
      <w:bookmarkEnd w:id="2"/>
    </w:p>
    <w:p w14:paraId="3B1F2FF4" w14:textId="159A17F3" w:rsidR="00DA2D8A" w:rsidRPr="00702042" w:rsidRDefault="00DA2D8A" w:rsidP="00DA2D8A">
      <w:pPr>
        <w:pStyle w:val="Corps"/>
        <w:spacing w:line="240" w:lineRule="auto"/>
        <w:jc w:val="both"/>
        <w:rPr>
          <w:rStyle w:val="Aucun"/>
          <w:rFonts w:eastAsia="Arial" w:cs="Arial"/>
          <w:color w:val="auto"/>
          <w:sz w:val="24"/>
          <w:szCs w:val="24"/>
          <w:lang w:val="fr-FR"/>
        </w:rPr>
      </w:pPr>
    </w:p>
    <w:p w14:paraId="696BAA41" w14:textId="453C7346" w:rsidR="00DA2D8A" w:rsidRPr="00BF1D22" w:rsidRDefault="00DA2D8A" w:rsidP="00DA2D8A">
      <w:pPr>
        <w:pStyle w:val="Corps"/>
        <w:spacing w:line="240" w:lineRule="auto"/>
        <w:jc w:val="center"/>
        <w:rPr>
          <w:rStyle w:val="Aucun"/>
          <w:rFonts w:eastAsia="Arial" w:cs="Arial"/>
          <w:color w:val="auto"/>
          <w:sz w:val="24"/>
          <w:szCs w:val="24"/>
          <w:lang w:val="fr-FR"/>
        </w:rPr>
      </w:pPr>
      <w:r w:rsidRPr="00BF1D22">
        <w:rPr>
          <w:rStyle w:val="Aucun"/>
          <w:rFonts w:eastAsia="Arial" w:cs="Arial"/>
          <w:color w:val="auto"/>
          <w:sz w:val="24"/>
          <w:szCs w:val="24"/>
          <w:lang w:val="fr-FR"/>
        </w:rPr>
        <w:t>-30-</w:t>
      </w:r>
    </w:p>
    <w:p w14:paraId="626F7686" w14:textId="77777777" w:rsidR="00DA2D8A" w:rsidRPr="00BF1D22" w:rsidRDefault="00DA2D8A" w:rsidP="00DA2D8A">
      <w:pPr>
        <w:pStyle w:val="Corps"/>
        <w:spacing w:line="240" w:lineRule="auto"/>
        <w:jc w:val="both"/>
        <w:rPr>
          <w:rStyle w:val="Aucun"/>
          <w:rFonts w:eastAsia="Arial" w:cs="Arial"/>
          <w:b/>
          <w:color w:val="auto"/>
          <w:sz w:val="24"/>
          <w:szCs w:val="24"/>
          <w:lang w:val="fr-FR"/>
        </w:rPr>
      </w:pPr>
    </w:p>
    <w:p w14:paraId="6922D6A2" w14:textId="77777777" w:rsidR="00DA2D8A" w:rsidRPr="00BF1D22" w:rsidRDefault="00DA2D8A" w:rsidP="00DA2D8A">
      <w:pPr>
        <w:pStyle w:val="Corps"/>
        <w:spacing w:line="240" w:lineRule="auto"/>
        <w:contextualSpacing/>
        <w:jc w:val="both"/>
        <w:rPr>
          <w:rStyle w:val="Aucun"/>
          <w:rFonts w:cs="Arial"/>
          <w:color w:val="auto"/>
          <w:sz w:val="24"/>
          <w:szCs w:val="24"/>
        </w:rPr>
      </w:pPr>
    </w:p>
    <w:p w14:paraId="7890EA87" w14:textId="77777777" w:rsidR="00DA2D8A" w:rsidRPr="00BF1D22" w:rsidRDefault="00DA2D8A" w:rsidP="00DA2D8A">
      <w:pPr>
        <w:pStyle w:val="Corps"/>
        <w:spacing w:line="240" w:lineRule="auto"/>
        <w:contextualSpacing/>
        <w:jc w:val="both"/>
        <w:rPr>
          <w:rFonts w:cs="Arial"/>
          <w:color w:val="auto"/>
          <w:sz w:val="24"/>
          <w:szCs w:val="24"/>
        </w:rPr>
      </w:pPr>
      <w:r w:rsidRPr="00BF1D22">
        <w:rPr>
          <w:rStyle w:val="Aucun"/>
          <w:rFonts w:cs="Arial"/>
          <w:color w:val="auto"/>
          <w:sz w:val="24"/>
          <w:szCs w:val="24"/>
        </w:rPr>
        <w:t>Pour information :</w:t>
      </w:r>
      <w:r w:rsidRPr="00BF1D22">
        <w:rPr>
          <w:rStyle w:val="Aucun"/>
          <w:rFonts w:cs="Arial"/>
          <w:color w:val="auto"/>
          <w:sz w:val="24"/>
          <w:szCs w:val="24"/>
        </w:rPr>
        <w:tab/>
        <w:t xml:space="preserve">André Prévost, / téléphone : </w:t>
      </w:r>
      <w:r w:rsidRPr="00BF1D22">
        <w:rPr>
          <w:rFonts w:cs="Arial"/>
          <w:color w:val="auto"/>
          <w:sz w:val="24"/>
          <w:szCs w:val="24"/>
        </w:rPr>
        <w:t>514</w:t>
      </w:r>
      <w:r>
        <w:rPr>
          <w:rFonts w:cs="Arial"/>
          <w:color w:val="auto"/>
          <w:sz w:val="24"/>
          <w:szCs w:val="24"/>
        </w:rPr>
        <w:t xml:space="preserve"> </w:t>
      </w:r>
      <w:r w:rsidRPr="00BF1D22">
        <w:rPr>
          <w:rFonts w:cs="Arial"/>
          <w:color w:val="auto"/>
          <w:sz w:val="24"/>
          <w:szCs w:val="24"/>
        </w:rPr>
        <w:t>284-0155 poste1</w:t>
      </w:r>
      <w:r>
        <w:rPr>
          <w:rFonts w:cs="Arial"/>
          <w:color w:val="auto"/>
          <w:sz w:val="24"/>
          <w:szCs w:val="24"/>
        </w:rPr>
        <w:t>01</w:t>
      </w:r>
    </w:p>
    <w:p w14:paraId="6A822989" w14:textId="77777777" w:rsidR="00DA2D8A" w:rsidRDefault="00DA2D8A" w:rsidP="00DA2D8A">
      <w:pPr>
        <w:pStyle w:val="Corps"/>
        <w:spacing w:line="240" w:lineRule="auto"/>
        <w:contextualSpacing/>
        <w:jc w:val="both"/>
        <w:rPr>
          <w:rStyle w:val="Aucun"/>
          <w:rFonts w:cs="Arial"/>
          <w:color w:val="auto"/>
          <w:sz w:val="24"/>
          <w:szCs w:val="24"/>
        </w:rPr>
      </w:pPr>
      <w:r w:rsidRPr="00BF1D22">
        <w:rPr>
          <w:rStyle w:val="Aucun"/>
          <w:rFonts w:cs="Arial"/>
          <w:color w:val="auto"/>
          <w:sz w:val="24"/>
          <w:szCs w:val="24"/>
        </w:rPr>
        <w:tab/>
      </w:r>
      <w:r w:rsidRPr="00BF1D22">
        <w:rPr>
          <w:rStyle w:val="Aucun"/>
          <w:rFonts w:cs="Arial"/>
          <w:color w:val="auto"/>
          <w:sz w:val="24"/>
          <w:szCs w:val="24"/>
        </w:rPr>
        <w:tab/>
      </w:r>
      <w:r w:rsidRPr="00BF1D22">
        <w:rPr>
          <w:rStyle w:val="Aucun"/>
          <w:rFonts w:cs="Arial"/>
          <w:color w:val="auto"/>
          <w:sz w:val="24"/>
          <w:szCs w:val="24"/>
        </w:rPr>
        <w:tab/>
        <w:t>Directeur général COPHAN</w:t>
      </w:r>
    </w:p>
    <w:p w14:paraId="1E806D93" w14:textId="77777777" w:rsidR="00DA2D8A" w:rsidRDefault="00DA2D8A" w:rsidP="00DA2D8A">
      <w:pPr>
        <w:pStyle w:val="Corps"/>
        <w:spacing w:line="240" w:lineRule="auto"/>
        <w:contextualSpacing/>
        <w:jc w:val="both"/>
        <w:rPr>
          <w:rStyle w:val="Aucun"/>
          <w:rFonts w:cs="Arial"/>
          <w:color w:val="auto"/>
          <w:sz w:val="24"/>
          <w:szCs w:val="24"/>
        </w:rPr>
      </w:pPr>
    </w:p>
    <w:p w14:paraId="3FF85D18" w14:textId="77777777" w:rsidR="00DA2D8A" w:rsidRDefault="00DA2D8A" w:rsidP="00DA2D8A">
      <w:pPr>
        <w:pStyle w:val="Corps"/>
        <w:spacing w:line="240" w:lineRule="auto"/>
        <w:contextualSpacing/>
        <w:jc w:val="both"/>
        <w:rPr>
          <w:rStyle w:val="Aucun"/>
          <w:rFonts w:cs="Arial"/>
          <w:color w:val="auto"/>
          <w:sz w:val="24"/>
          <w:szCs w:val="24"/>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t>Steven Laperrière, / téléphone : 514 836-6376</w:t>
      </w:r>
    </w:p>
    <w:p w14:paraId="36184081" w14:textId="77777777" w:rsidR="00DA2D8A" w:rsidRDefault="00DA2D8A" w:rsidP="00DA2D8A">
      <w:pPr>
        <w:pStyle w:val="Corps"/>
        <w:spacing w:line="240" w:lineRule="auto"/>
        <w:contextualSpacing/>
        <w:jc w:val="both"/>
        <w:rPr>
          <w:rStyle w:val="Aucun"/>
          <w:rFonts w:cs="Arial"/>
          <w:color w:val="auto"/>
          <w:sz w:val="24"/>
          <w:szCs w:val="24"/>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r>
      <w:r w:rsidRPr="00BF1D22">
        <w:rPr>
          <w:rStyle w:val="Aucun"/>
          <w:rFonts w:cs="Arial"/>
          <w:color w:val="auto"/>
          <w:sz w:val="24"/>
          <w:szCs w:val="24"/>
        </w:rPr>
        <w:t xml:space="preserve">Directeur général </w:t>
      </w:r>
      <w:r>
        <w:rPr>
          <w:rStyle w:val="Aucun"/>
          <w:rFonts w:cs="Arial"/>
          <w:color w:val="auto"/>
          <w:sz w:val="24"/>
          <w:szCs w:val="24"/>
        </w:rPr>
        <w:t>RAPLIQ</w:t>
      </w:r>
    </w:p>
    <w:p w14:paraId="1EA854D0" w14:textId="77777777" w:rsidR="00035FF5" w:rsidRDefault="00035FF5" w:rsidP="00DA2D8A">
      <w:pPr>
        <w:pStyle w:val="Corps"/>
        <w:spacing w:line="240" w:lineRule="auto"/>
        <w:contextualSpacing/>
        <w:jc w:val="both"/>
        <w:rPr>
          <w:rStyle w:val="Aucun"/>
          <w:rFonts w:cs="Arial"/>
          <w:color w:val="auto"/>
          <w:sz w:val="24"/>
          <w:szCs w:val="24"/>
        </w:rPr>
      </w:pPr>
    </w:p>
    <w:p w14:paraId="02153EFF" w14:textId="646D6595" w:rsidR="00035FF5" w:rsidRPr="00BC3A49" w:rsidRDefault="00035FF5" w:rsidP="00DA2D8A">
      <w:pPr>
        <w:pStyle w:val="Corps"/>
        <w:spacing w:line="240" w:lineRule="auto"/>
        <w:contextualSpacing/>
        <w:jc w:val="both"/>
        <w:rPr>
          <w:rFonts w:cs="Arial"/>
          <w:color w:val="auto"/>
          <w:sz w:val="24"/>
          <w:szCs w:val="24"/>
          <w:shd w:val="clear" w:color="auto" w:fill="FFFFFF"/>
        </w:rPr>
      </w:pPr>
      <w:r>
        <w:rPr>
          <w:rStyle w:val="Aucun"/>
          <w:rFonts w:cs="Arial"/>
          <w:color w:val="auto"/>
          <w:sz w:val="24"/>
          <w:szCs w:val="24"/>
        </w:rPr>
        <w:tab/>
      </w:r>
      <w:r>
        <w:rPr>
          <w:rStyle w:val="Aucun"/>
          <w:rFonts w:cs="Arial"/>
          <w:color w:val="auto"/>
          <w:sz w:val="24"/>
          <w:szCs w:val="24"/>
        </w:rPr>
        <w:tab/>
      </w:r>
      <w:r>
        <w:rPr>
          <w:rStyle w:val="Aucun"/>
          <w:rFonts w:cs="Arial"/>
          <w:color w:val="auto"/>
          <w:sz w:val="24"/>
          <w:szCs w:val="24"/>
        </w:rPr>
        <w:tab/>
      </w:r>
      <w:r w:rsidR="00BC3A49" w:rsidRPr="00BC3A49">
        <w:rPr>
          <w:rStyle w:val="Accentuation"/>
          <w:rFonts w:cs="Arial"/>
          <w:i w:val="0"/>
          <w:iCs w:val="0"/>
          <w:color w:val="auto"/>
          <w:sz w:val="24"/>
          <w:szCs w:val="24"/>
          <w:shd w:val="clear" w:color="auto" w:fill="FFFFFF"/>
        </w:rPr>
        <w:t>Arianne Carmel</w:t>
      </w:r>
      <w:r w:rsidR="00BC3A49" w:rsidRPr="00BC3A49">
        <w:rPr>
          <w:rFonts w:cs="Arial"/>
          <w:color w:val="auto"/>
          <w:sz w:val="24"/>
          <w:szCs w:val="24"/>
          <w:shd w:val="clear" w:color="auto" w:fill="FFFFFF"/>
        </w:rPr>
        <w:t xml:space="preserve">-Pelosse </w:t>
      </w:r>
      <w:r w:rsidRPr="00BC3A49">
        <w:rPr>
          <w:rFonts w:cs="Arial"/>
          <w:color w:val="auto"/>
          <w:sz w:val="24"/>
          <w:szCs w:val="24"/>
          <w:shd w:val="clear" w:color="auto" w:fill="FFFFFF"/>
        </w:rPr>
        <w:t>/ téléphone : 514</w:t>
      </w:r>
      <w:r w:rsidR="00BC3A49" w:rsidRPr="00BC3A49">
        <w:rPr>
          <w:rFonts w:cs="Arial"/>
          <w:color w:val="auto"/>
          <w:sz w:val="24"/>
          <w:szCs w:val="24"/>
          <w:shd w:val="clear" w:color="auto" w:fill="FFFFFF"/>
        </w:rPr>
        <w:t> </w:t>
      </w:r>
      <w:r w:rsidR="00702042" w:rsidRPr="00BC3A49">
        <w:rPr>
          <w:rFonts w:cs="Arial"/>
          <w:color w:val="auto"/>
          <w:sz w:val="24"/>
          <w:szCs w:val="24"/>
          <w:shd w:val="clear" w:color="auto" w:fill="FFFFFF"/>
        </w:rPr>
        <w:t>5</w:t>
      </w:r>
      <w:r w:rsidR="00BC3A49" w:rsidRPr="00BC3A49">
        <w:rPr>
          <w:rFonts w:cs="Arial"/>
          <w:color w:val="auto"/>
          <w:sz w:val="24"/>
          <w:szCs w:val="24"/>
          <w:shd w:val="clear" w:color="auto" w:fill="FFFFFF"/>
        </w:rPr>
        <w:t>98-2028</w:t>
      </w:r>
    </w:p>
    <w:p w14:paraId="5F752BFD" w14:textId="39F4F21D" w:rsidR="0058482F" w:rsidRPr="00BC3A49" w:rsidRDefault="00035FF5" w:rsidP="00A81456">
      <w:pPr>
        <w:pStyle w:val="Corps"/>
        <w:spacing w:line="240" w:lineRule="auto"/>
        <w:contextualSpacing/>
        <w:jc w:val="both"/>
        <w:rPr>
          <w:rFonts w:cs="Arial"/>
          <w:b/>
          <w:bCs/>
          <w:color w:val="auto"/>
        </w:rPr>
      </w:pPr>
      <w:r w:rsidRPr="00BC3A49">
        <w:rPr>
          <w:rFonts w:cs="Arial"/>
          <w:color w:val="auto"/>
          <w:sz w:val="24"/>
          <w:szCs w:val="24"/>
          <w:shd w:val="clear" w:color="auto" w:fill="FFFFFF"/>
        </w:rPr>
        <w:tab/>
      </w:r>
      <w:r w:rsidRPr="00BC3A49">
        <w:rPr>
          <w:rFonts w:cs="Arial"/>
          <w:color w:val="auto"/>
          <w:sz w:val="24"/>
          <w:szCs w:val="24"/>
          <w:shd w:val="clear" w:color="auto" w:fill="FFFFFF"/>
        </w:rPr>
        <w:tab/>
      </w:r>
      <w:r w:rsidRPr="00BC3A49">
        <w:rPr>
          <w:rFonts w:cs="Arial"/>
          <w:color w:val="auto"/>
          <w:sz w:val="24"/>
          <w:szCs w:val="24"/>
          <w:shd w:val="clear" w:color="auto" w:fill="FFFFFF"/>
        </w:rPr>
        <w:tab/>
      </w:r>
      <w:r w:rsidR="00BC3A49" w:rsidRPr="00BC3A49">
        <w:rPr>
          <w:rFonts w:cs="Arial"/>
          <w:color w:val="auto"/>
          <w:sz w:val="24"/>
          <w:szCs w:val="24"/>
          <w:shd w:val="clear" w:color="auto" w:fill="FFFFFF"/>
        </w:rPr>
        <w:t>2ième Vice-présidente du CCMM-</w:t>
      </w:r>
      <w:r w:rsidR="00BC3A49" w:rsidRPr="00BC3A49">
        <w:rPr>
          <w:rStyle w:val="Accentuation"/>
          <w:rFonts w:cs="Arial"/>
          <w:i w:val="0"/>
          <w:iCs w:val="0"/>
          <w:color w:val="auto"/>
          <w:sz w:val="24"/>
          <w:szCs w:val="24"/>
          <w:shd w:val="clear" w:color="auto" w:fill="FFFFFF"/>
        </w:rPr>
        <w:t>CSN</w:t>
      </w:r>
    </w:p>
    <w:sectPr w:rsidR="0058482F" w:rsidRPr="00BC3A4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AFE4" w14:textId="77777777" w:rsidR="004214AD" w:rsidRDefault="004214AD" w:rsidP="009653DF">
      <w:r>
        <w:separator/>
      </w:r>
    </w:p>
  </w:endnote>
  <w:endnote w:type="continuationSeparator" w:id="0">
    <w:p w14:paraId="456CB778" w14:textId="77777777" w:rsidR="004214AD" w:rsidRDefault="004214AD" w:rsidP="0096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BA11" w14:textId="77777777" w:rsidR="009653DF" w:rsidRDefault="0096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61E8" w14:textId="77777777" w:rsidR="009653DF" w:rsidRDefault="009653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CB8" w14:textId="77777777" w:rsidR="009653DF" w:rsidRDefault="0096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AAE2" w14:textId="77777777" w:rsidR="004214AD" w:rsidRDefault="004214AD" w:rsidP="009653DF">
      <w:r>
        <w:separator/>
      </w:r>
    </w:p>
  </w:footnote>
  <w:footnote w:type="continuationSeparator" w:id="0">
    <w:p w14:paraId="2B708911" w14:textId="77777777" w:rsidR="004214AD" w:rsidRDefault="004214AD" w:rsidP="0096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7317" w14:textId="39FC1410" w:rsidR="009653DF" w:rsidRDefault="009653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AAD3" w14:textId="169A86F4" w:rsidR="009653DF" w:rsidRDefault="009653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A36B" w14:textId="4B5FEC61" w:rsidR="009653DF" w:rsidRDefault="009653D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3C"/>
    <w:rsid w:val="0000187E"/>
    <w:rsid w:val="000333FC"/>
    <w:rsid w:val="00035FF5"/>
    <w:rsid w:val="00075044"/>
    <w:rsid w:val="000802F4"/>
    <w:rsid w:val="000F24AE"/>
    <w:rsid w:val="00123A0D"/>
    <w:rsid w:val="0014613C"/>
    <w:rsid w:val="001D05E6"/>
    <w:rsid w:val="0021244F"/>
    <w:rsid w:val="002272F3"/>
    <w:rsid w:val="002E1E8E"/>
    <w:rsid w:val="00344320"/>
    <w:rsid w:val="003A36B5"/>
    <w:rsid w:val="003D6D96"/>
    <w:rsid w:val="003F68F8"/>
    <w:rsid w:val="004214AD"/>
    <w:rsid w:val="00473115"/>
    <w:rsid w:val="004A4107"/>
    <w:rsid w:val="004E797F"/>
    <w:rsid w:val="00514710"/>
    <w:rsid w:val="0055551C"/>
    <w:rsid w:val="0057616E"/>
    <w:rsid w:val="0058482F"/>
    <w:rsid w:val="00593AAC"/>
    <w:rsid w:val="005F1C18"/>
    <w:rsid w:val="00611963"/>
    <w:rsid w:val="00616369"/>
    <w:rsid w:val="0064304D"/>
    <w:rsid w:val="00693C19"/>
    <w:rsid w:val="006C6BD6"/>
    <w:rsid w:val="006F12E0"/>
    <w:rsid w:val="00702042"/>
    <w:rsid w:val="00720F96"/>
    <w:rsid w:val="007330D5"/>
    <w:rsid w:val="007414E3"/>
    <w:rsid w:val="00756D2B"/>
    <w:rsid w:val="00783A6A"/>
    <w:rsid w:val="007A2774"/>
    <w:rsid w:val="007B04F3"/>
    <w:rsid w:val="007B6000"/>
    <w:rsid w:val="007C3BAB"/>
    <w:rsid w:val="008044E4"/>
    <w:rsid w:val="008233BF"/>
    <w:rsid w:val="00851581"/>
    <w:rsid w:val="00857E18"/>
    <w:rsid w:val="0086357C"/>
    <w:rsid w:val="00884F5A"/>
    <w:rsid w:val="00936F2E"/>
    <w:rsid w:val="009653DF"/>
    <w:rsid w:val="0099344C"/>
    <w:rsid w:val="009947E5"/>
    <w:rsid w:val="009D2177"/>
    <w:rsid w:val="009F22C0"/>
    <w:rsid w:val="00A17672"/>
    <w:rsid w:val="00A81456"/>
    <w:rsid w:val="00A87CE3"/>
    <w:rsid w:val="00A90464"/>
    <w:rsid w:val="00AA4404"/>
    <w:rsid w:val="00B01D83"/>
    <w:rsid w:val="00B067A0"/>
    <w:rsid w:val="00B402E2"/>
    <w:rsid w:val="00B87CBD"/>
    <w:rsid w:val="00BA6213"/>
    <w:rsid w:val="00BC3A49"/>
    <w:rsid w:val="00BD32F9"/>
    <w:rsid w:val="00C46532"/>
    <w:rsid w:val="00C542B0"/>
    <w:rsid w:val="00CD6CCB"/>
    <w:rsid w:val="00D43824"/>
    <w:rsid w:val="00D62B4A"/>
    <w:rsid w:val="00D87B1E"/>
    <w:rsid w:val="00D96786"/>
    <w:rsid w:val="00DA2D8A"/>
    <w:rsid w:val="00DA5708"/>
    <w:rsid w:val="00DA7CE2"/>
    <w:rsid w:val="00DC56BE"/>
    <w:rsid w:val="00DF1339"/>
    <w:rsid w:val="00E01009"/>
    <w:rsid w:val="00E01C15"/>
    <w:rsid w:val="00E5375A"/>
    <w:rsid w:val="00E55000"/>
    <w:rsid w:val="00F15B6F"/>
    <w:rsid w:val="00F41BC2"/>
    <w:rsid w:val="00F45781"/>
    <w:rsid w:val="00F927A9"/>
    <w:rsid w:val="00F929FC"/>
    <w:rsid w:val="00FC47A7"/>
    <w:rsid w:val="00FF3F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A920"/>
  <w15:chartTrackingRefBased/>
  <w15:docId w15:val="{FFDB6AAF-1DAF-43D1-AF1C-DF838F78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AB"/>
    <w:pPr>
      <w:spacing w:after="0" w:line="240" w:lineRule="auto"/>
    </w:pPr>
    <w:rPr>
      <w:rFonts w:ascii="Times New Roman" w:hAnsi="Times New Roman"/>
      <w:kern w:val="0"/>
      <w:sz w:val="24"/>
      <w:szCs w:val="24"/>
      <w:lang w:eastAsia="fr-FR"/>
      <w14:ligatures w14:val="none"/>
    </w:rPr>
  </w:style>
  <w:style w:type="paragraph" w:styleId="Titre1">
    <w:name w:val="heading 1"/>
    <w:basedOn w:val="Normal"/>
    <w:next w:val="Normal"/>
    <w:link w:val="Titre1Car"/>
    <w:uiPriority w:val="9"/>
    <w:qFormat/>
    <w:rsid w:val="007C3B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autoRedefine/>
    <w:uiPriority w:val="9"/>
    <w:unhideWhenUsed/>
    <w:qFormat/>
    <w:rsid w:val="0057616E"/>
    <w:pPr>
      <w:keepNext/>
      <w:keepLines/>
      <w:pBdr>
        <w:top w:val="nil"/>
        <w:left w:val="nil"/>
        <w:bottom w:val="nil"/>
        <w:right w:val="nil"/>
        <w:between w:val="nil"/>
        <w:bar w:val="nil"/>
      </w:pBdr>
      <w:spacing w:before="40"/>
      <w:jc w:val="both"/>
      <w:outlineLvl w:val="2"/>
    </w:pPr>
    <w:rPr>
      <w:rFonts w:ascii="Arial" w:eastAsiaTheme="majorEastAsia" w:hAnsi="Arial" w:cstheme="majorBidi"/>
      <w:b/>
      <w:kern w:val="2"/>
      <w:lang w:val="en-US"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BAB"/>
    <w:rPr>
      <w:rFonts w:asciiTheme="majorHAnsi" w:eastAsiaTheme="majorEastAsia" w:hAnsiTheme="majorHAnsi" w:cstheme="majorBidi"/>
      <w:color w:val="2F5496" w:themeColor="accent1" w:themeShade="BF"/>
      <w:sz w:val="32"/>
      <w:szCs w:val="32"/>
      <w:lang w:eastAsia="fr-FR"/>
    </w:rPr>
  </w:style>
  <w:style w:type="character" w:styleId="Accentuation">
    <w:name w:val="Emphasis"/>
    <w:basedOn w:val="Policepardfaut"/>
    <w:uiPriority w:val="20"/>
    <w:qFormat/>
    <w:rsid w:val="007C3BAB"/>
    <w:rPr>
      <w:i/>
      <w:iCs/>
    </w:rPr>
  </w:style>
  <w:style w:type="paragraph" w:styleId="Paragraphedeliste">
    <w:name w:val="List Paragraph"/>
    <w:basedOn w:val="Normal"/>
    <w:uiPriority w:val="34"/>
    <w:qFormat/>
    <w:rsid w:val="007C3BAB"/>
    <w:pPr>
      <w:ind w:left="720"/>
      <w:contextualSpacing/>
    </w:pPr>
    <w:rPr>
      <w:rFonts w:eastAsia="Times New Roman" w:cs="Times New Roman"/>
    </w:rPr>
  </w:style>
  <w:style w:type="paragraph" w:styleId="En-ttedetabledesmatires">
    <w:name w:val="TOC Heading"/>
    <w:basedOn w:val="Titre1"/>
    <w:next w:val="Normal"/>
    <w:uiPriority w:val="39"/>
    <w:unhideWhenUsed/>
    <w:qFormat/>
    <w:rsid w:val="007C3BAB"/>
    <w:pPr>
      <w:spacing w:line="259" w:lineRule="auto"/>
      <w:outlineLvl w:val="9"/>
    </w:pPr>
    <w:rPr>
      <w:lang w:eastAsia="fr-CA"/>
    </w:rPr>
  </w:style>
  <w:style w:type="paragraph" w:customStyle="1" w:styleId="Compterendu">
    <w:name w:val="Compte rendu"/>
    <w:basedOn w:val="Normal"/>
    <w:link w:val="CompterenduCar"/>
    <w:autoRedefine/>
    <w:qFormat/>
    <w:rsid w:val="007C3BAB"/>
    <w:pPr>
      <w:jc w:val="center"/>
    </w:pPr>
    <w:rPr>
      <w:rFonts w:ascii="Arial" w:hAnsi="Arial" w:cs="Arial"/>
      <w:lang w:val="fr-FR" w:eastAsia="en-US"/>
    </w:rPr>
  </w:style>
  <w:style w:type="character" w:customStyle="1" w:styleId="CompterenduCar">
    <w:name w:val="Compte rendu Car"/>
    <w:basedOn w:val="Policepardfaut"/>
    <w:link w:val="Compterendu"/>
    <w:rsid w:val="007C3BAB"/>
    <w:rPr>
      <w:rFonts w:ascii="Arial" w:hAnsi="Arial" w:cs="Arial"/>
      <w:sz w:val="24"/>
      <w:szCs w:val="24"/>
      <w:lang w:val="fr-FR"/>
    </w:rPr>
  </w:style>
  <w:style w:type="paragraph" w:styleId="Sous-titre">
    <w:name w:val="Subtitle"/>
    <w:basedOn w:val="Normal"/>
    <w:next w:val="Normal"/>
    <w:link w:val="Sous-titreCar"/>
    <w:autoRedefine/>
    <w:uiPriority w:val="11"/>
    <w:qFormat/>
    <w:rsid w:val="0099344C"/>
    <w:pPr>
      <w:numPr>
        <w:ilvl w:val="1"/>
      </w:numPr>
      <w:spacing w:after="160" w:line="276" w:lineRule="auto"/>
      <w:jc w:val="both"/>
    </w:pPr>
    <w:rPr>
      <w:rFonts w:ascii="Arial" w:eastAsiaTheme="minorEastAsia" w:hAnsi="Arial"/>
      <w:b/>
      <w:spacing w:val="15"/>
      <w:kern w:val="2"/>
      <w:szCs w:val="22"/>
      <w:u w:val="single"/>
      <w:lang w:eastAsia="en-US"/>
      <w14:ligatures w14:val="standardContextual"/>
    </w:rPr>
  </w:style>
  <w:style w:type="character" w:customStyle="1" w:styleId="Sous-titreCar">
    <w:name w:val="Sous-titre Car"/>
    <w:basedOn w:val="Policepardfaut"/>
    <w:link w:val="Sous-titre"/>
    <w:uiPriority w:val="11"/>
    <w:rsid w:val="0099344C"/>
    <w:rPr>
      <w:rFonts w:ascii="Arial" w:eastAsiaTheme="minorEastAsia" w:hAnsi="Arial"/>
      <w:b/>
      <w:spacing w:val="15"/>
      <w:sz w:val="24"/>
      <w:u w:val="single"/>
    </w:rPr>
  </w:style>
  <w:style w:type="character" w:customStyle="1" w:styleId="Titre3Car">
    <w:name w:val="Titre 3 Car"/>
    <w:basedOn w:val="Policepardfaut"/>
    <w:link w:val="Titre3"/>
    <w:uiPriority w:val="9"/>
    <w:rsid w:val="0057616E"/>
    <w:rPr>
      <w:rFonts w:ascii="Arial" w:eastAsiaTheme="majorEastAsia" w:hAnsi="Arial" w:cstheme="majorBidi"/>
      <w:b/>
      <w:sz w:val="24"/>
      <w:szCs w:val="24"/>
      <w:lang w:val="en-US"/>
    </w:rPr>
  </w:style>
  <w:style w:type="paragraph" w:styleId="En-tte">
    <w:name w:val="header"/>
    <w:basedOn w:val="Normal"/>
    <w:link w:val="En-tteCar"/>
    <w:uiPriority w:val="99"/>
    <w:unhideWhenUsed/>
    <w:rsid w:val="009653DF"/>
    <w:pPr>
      <w:tabs>
        <w:tab w:val="center" w:pos="4320"/>
        <w:tab w:val="right" w:pos="8640"/>
      </w:tabs>
    </w:pPr>
  </w:style>
  <w:style w:type="character" w:customStyle="1" w:styleId="En-tteCar">
    <w:name w:val="En-tête Car"/>
    <w:basedOn w:val="Policepardfaut"/>
    <w:link w:val="En-tte"/>
    <w:uiPriority w:val="99"/>
    <w:rsid w:val="009653DF"/>
    <w:rPr>
      <w:rFonts w:ascii="Times New Roman" w:hAnsi="Times New Roman"/>
      <w:kern w:val="0"/>
      <w:sz w:val="24"/>
      <w:szCs w:val="24"/>
      <w:lang w:eastAsia="fr-FR"/>
      <w14:ligatures w14:val="none"/>
    </w:rPr>
  </w:style>
  <w:style w:type="paragraph" w:styleId="Pieddepage">
    <w:name w:val="footer"/>
    <w:basedOn w:val="Normal"/>
    <w:link w:val="PieddepageCar"/>
    <w:uiPriority w:val="99"/>
    <w:unhideWhenUsed/>
    <w:rsid w:val="009653DF"/>
    <w:pPr>
      <w:tabs>
        <w:tab w:val="center" w:pos="4320"/>
        <w:tab w:val="right" w:pos="8640"/>
      </w:tabs>
    </w:pPr>
  </w:style>
  <w:style w:type="character" w:customStyle="1" w:styleId="PieddepageCar">
    <w:name w:val="Pied de page Car"/>
    <w:basedOn w:val="Policepardfaut"/>
    <w:link w:val="Pieddepage"/>
    <w:uiPriority w:val="99"/>
    <w:rsid w:val="009653DF"/>
    <w:rPr>
      <w:rFonts w:ascii="Times New Roman" w:hAnsi="Times New Roman"/>
      <w:kern w:val="0"/>
      <w:sz w:val="24"/>
      <w:szCs w:val="24"/>
      <w:lang w:eastAsia="fr-FR"/>
      <w14:ligatures w14:val="none"/>
    </w:rPr>
  </w:style>
  <w:style w:type="character" w:styleId="Hyperlien">
    <w:name w:val="Hyperlink"/>
    <w:basedOn w:val="Policepardfaut"/>
    <w:uiPriority w:val="99"/>
    <w:unhideWhenUsed/>
    <w:rsid w:val="00E01009"/>
    <w:rPr>
      <w:color w:val="0000FF"/>
      <w:u w:val="single"/>
    </w:rPr>
  </w:style>
  <w:style w:type="paragraph" w:customStyle="1" w:styleId="Corps">
    <w:name w:val="Corps"/>
    <w:rsid w:val="00DA2D8A"/>
    <w:pPr>
      <w:pBdr>
        <w:top w:val="nil"/>
        <w:left w:val="nil"/>
        <w:bottom w:val="nil"/>
        <w:right w:val="nil"/>
        <w:between w:val="nil"/>
        <w:bar w:val="nil"/>
      </w:pBdr>
      <w:spacing w:after="0" w:line="276" w:lineRule="auto"/>
    </w:pPr>
    <w:rPr>
      <w:rFonts w:ascii="Arial" w:eastAsia="Arial Unicode MS" w:hAnsi="Arial" w:cs="Arial Unicode MS"/>
      <w:color w:val="000000"/>
      <w:kern w:val="0"/>
      <w:u w:color="000000"/>
      <w:bdr w:val="nil"/>
      <w:lang w:eastAsia="fr-CA"/>
      <w14:ligatures w14:val="none"/>
    </w:rPr>
  </w:style>
  <w:style w:type="character" w:customStyle="1" w:styleId="Aucun">
    <w:name w:val="Aucun"/>
    <w:rsid w:val="00DA2D8A"/>
  </w:style>
  <w:style w:type="character" w:styleId="Mentionnonrsolue">
    <w:name w:val="Unresolved Mention"/>
    <w:basedOn w:val="Policepardfaut"/>
    <w:uiPriority w:val="99"/>
    <w:semiHidden/>
    <w:unhideWhenUsed/>
    <w:rsid w:val="000802F4"/>
    <w:rPr>
      <w:color w:val="605E5C"/>
      <w:shd w:val="clear" w:color="auto" w:fill="E1DFDD"/>
    </w:rPr>
  </w:style>
  <w:style w:type="paragraph" w:styleId="Rvision">
    <w:name w:val="Revision"/>
    <w:hidden/>
    <w:uiPriority w:val="99"/>
    <w:semiHidden/>
    <w:rsid w:val="00B87CBD"/>
    <w:pPr>
      <w:spacing w:after="0" w:line="240" w:lineRule="auto"/>
    </w:pPr>
    <w:rPr>
      <w:rFonts w:ascii="Times New Roman" w:hAnsi="Times New Roman"/>
      <w:kern w:val="0"/>
      <w:sz w:val="24"/>
      <w:szCs w:val="24"/>
      <w:lang w:eastAsia="fr-FR"/>
      <w14:ligatures w14:val="none"/>
    </w:rPr>
  </w:style>
  <w:style w:type="character" w:styleId="Marquedecommentaire">
    <w:name w:val="annotation reference"/>
    <w:basedOn w:val="Policepardfaut"/>
    <w:uiPriority w:val="99"/>
    <w:semiHidden/>
    <w:unhideWhenUsed/>
    <w:rsid w:val="00B87CBD"/>
    <w:rPr>
      <w:sz w:val="16"/>
      <w:szCs w:val="16"/>
    </w:rPr>
  </w:style>
  <w:style w:type="paragraph" w:styleId="Commentaire">
    <w:name w:val="annotation text"/>
    <w:basedOn w:val="Normal"/>
    <w:link w:val="CommentaireCar"/>
    <w:uiPriority w:val="99"/>
    <w:unhideWhenUsed/>
    <w:rsid w:val="00B87CBD"/>
    <w:rPr>
      <w:sz w:val="20"/>
      <w:szCs w:val="20"/>
    </w:rPr>
  </w:style>
  <w:style w:type="character" w:customStyle="1" w:styleId="CommentaireCar">
    <w:name w:val="Commentaire Car"/>
    <w:basedOn w:val="Policepardfaut"/>
    <w:link w:val="Commentaire"/>
    <w:uiPriority w:val="99"/>
    <w:rsid w:val="00B87CBD"/>
    <w:rPr>
      <w:rFonts w:ascii="Times New Roman" w:hAnsi="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B87CBD"/>
    <w:rPr>
      <w:b/>
      <w:bCs/>
    </w:rPr>
  </w:style>
  <w:style w:type="character" w:customStyle="1" w:styleId="ObjetducommentaireCar">
    <w:name w:val="Objet du commentaire Car"/>
    <w:basedOn w:val="CommentaireCar"/>
    <w:link w:val="Objetducommentaire"/>
    <w:uiPriority w:val="99"/>
    <w:semiHidden/>
    <w:rsid w:val="00B87CBD"/>
    <w:rPr>
      <w:rFonts w:ascii="Times New Roman" w:hAnsi="Times New Roman"/>
      <w:b/>
      <w:bCs/>
      <w:kern w:val="0"/>
      <w:sz w:val="20"/>
      <w:szCs w:val="20"/>
      <w:lang w:eastAsia="fr-FR"/>
      <w14:ligatures w14:val="none"/>
    </w:rPr>
  </w:style>
  <w:style w:type="paragraph" w:customStyle="1" w:styleId="s2">
    <w:name w:val="s2"/>
    <w:basedOn w:val="Normal"/>
    <w:uiPriority w:val="99"/>
    <w:rsid w:val="00BD32F9"/>
    <w:pPr>
      <w:spacing w:before="100" w:beforeAutospacing="1" w:after="100" w:afterAutospacing="1"/>
    </w:pPr>
    <w:rPr>
      <w:rFonts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cmm-csn.qc.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apliq.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pha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groups/44459785400803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6D6A-586D-4A98-9DCD-7FD2D99E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COPHAN</dc:creator>
  <cp:keywords/>
  <dc:description/>
  <cp:lastModifiedBy>Paul Lupien</cp:lastModifiedBy>
  <cp:revision>2</cp:revision>
  <cp:lastPrinted>2023-07-28T16:42:00Z</cp:lastPrinted>
  <dcterms:created xsi:type="dcterms:W3CDTF">2023-08-31T20:49:00Z</dcterms:created>
  <dcterms:modified xsi:type="dcterms:W3CDTF">2023-08-31T20:49:00Z</dcterms:modified>
</cp:coreProperties>
</file>