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D028" w14:textId="77777777" w:rsidR="00E01368" w:rsidRPr="00B31BD9" w:rsidRDefault="00013CDF">
      <w:pPr>
        <w:jc w:val="both"/>
        <w:rPr>
          <w:rFonts w:asciiTheme="minorHAnsi" w:hAnsiTheme="minorHAnsi"/>
          <w:b/>
          <w:sz w:val="20"/>
          <w:szCs w:val="20"/>
        </w:rPr>
      </w:pPr>
      <w:r w:rsidRPr="00B31BD9">
        <w:rPr>
          <w:rFonts w:asciiTheme="minorHAnsi" w:hAnsiTheme="minorHAnsi"/>
          <w:noProof/>
          <w:sz w:val="20"/>
          <w:szCs w:val="20"/>
        </w:rPr>
        <w:drawing>
          <wp:anchor distT="0" distB="0" distL="0" distR="0" simplePos="0" relativeHeight="251658240" behindDoc="0" locked="0" layoutInCell="1" allowOverlap="1" wp14:anchorId="6C42E3B5" wp14:editId="5D26869F">
            <wp:simplePos x="0" y="0"/>
            <wp:positionH relativeFrom="column">
              <wp:posOffset>0</wp:posOffset>
            </wp:positionH>
            <wp:positionV relativeFrom="paragraph">
              <wp:posOffset>7620</wp:posOffset>
            </wp:positionV>
            <wp:extent cx="1630680" cy="1066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30680" cy="1066800"/>
                    </a:xfrm>
                    <a:prstGeom prst="rect">
                      <a:avLst/>
                    </a:prstGeom>
                    <a:ln/>
                  </pic:spPr>
                </pic:pic>
              </a:graphicData>
            </a:graphic>
          </wp:anchor>
        </w:drawing>
      </w:r>
    </w:p>
    <w:p w14:paraId="0AC76155" w14:textId="77777777" w:rsidR="00E01368" w:rsidRPr="00B31BD9" w:rsidRDefault="00E01368">
      <w:pPr>
        <w:jc w:val="both"/>
        <w:rPr>
          <w:rFonts w:asciiTheme="minorHAnsi" w:hAnsiTheme="minorHAnsi"/>
          <w:b/>
          <w:sz w:val="20"/>
          <w:szCs w:val="20"/>
        </w:rPr>
      </w:pPr>
    </w:p>
    <w:p w14:paraId="1DEDA258" w14:textId="77777777" w:rsidR="00E01368" w:rsidRPr="00B31BD9" w:rsidRDefault="00E01368">
      <w:pPr>
        <w:spacing w:after="0" w:line="240" w:lineRule="auto"/>
        <w:jc w:val="right"/>
        <w:rPr>
          <w:rFonts w:asciiTheme="minorHAnsi" w:hAnsiTheme="minorHAnsi"/>
          <w:b/>
          <w:sz w:val="20"/>
          <w:szCs w:val="20"/>
        </w:rPr>
      </w:pPr>
    </w:p>
    <w:p w14:paraId="4079C0BE" w14:textId="77777777" w:rsidR="00E01368" w:rsidRPr="00613A5B" w:rsidRDefault="00013CDF">
      <w:pPr>
        <w:spacing w:after="0" w:line="240" w:lineRule="auto"/>
        <w:jc w:val="right"/>
        <w:rPr>
          <w:rFonts w:asciiTheme="minorHAnsi" w:hAnsiTheme="minorHAnsi" w:cstheme="minorHAnsi"/>
          <w:b/>
          <w:color w:val="000000" w:themeColor="text1"/>
          <w:sz w:val="24"/>
          <w:szCs w:val="20"/>
        </w:rPr>
      </w:pPr>
      <w:r w:rsidRPr="00613A5B">
        <w:rPr>
          <w:rFonts w:asciiTheme="minorHAnsi" w:hAnsiTheme="minorHAnsi" w:cstheme="minorHAnsi"/>
          <w:b/>
          <w:color w:val="000000" w:themeColor="text1"/>
          <w:sz w:val="24"/>
          <w:szCs w:val="20"/>
        </w:rPr>
        <w:t xml:space="preserve">COMMUNIQUÉ </w:t>
      </w:r>
    </w:p>
    <w:p w14:paraId="19E40A66" w14:textId="77777777" w:rsidR="00E01368" w:rsidRPr="00613A5B" w:rsidRDefault="00013CDF">
      <w:pPr>
        <w:spacing w:after="0" w:line="240" w:lineRule="auto"/>
        <w:jc w:val="right"/>
        <w:rPr>
          <w:rFonts w:asciiTheme="minorHAnsi" w:hAnsiTheme="minorHAnsi" w:cstheme="minorHAnsi"/>
          <w:color w:val="000000" w:themeColor="text1"/>
          <w:sz w:val="24"/>
          <w:szCs w:val="20"/>
        </w:rPr>
      </w:pPr>
      <w:r w:rsidRPr="00613A5B">
        <w:rPr>
          <w:rFonts w:asciiTheme="minorHAnsi" w:hAnsiTheme="minorHAnsi" w:cstheme="minorHAnsi"/>
          <w:color w:val="000000" w:themeColor="text1"/>
          <w:sz w:val="24"/>
          <w:szCs w:val="20"/>
        </w:rPr>
        <w:t xml:space="preserve">POUR DIFFUSION IMMÉDIATE </w:t>
      </w:r>
    </w:p>
    <w:p w14:paraId="5C6FA892" w14:textId="77777777" w:rsidR="00E01368" w:rsidRPr="00613A5B" w:rsidRDefault="00E01368">
      <w:pPr>
        <w:rPr>
          <w:rFonts w:asciiTheme="minorHAnsi" w:hAnsiTheme="minorHAnsi" w:cstheme="minorHAnsi"/>
          <w:color w:val="000000" w:themeColor="text1"/>
          <w:sz w:val="24"/>
          <w:szCs w:val="20"/>
        </w:rPr>
      </w:pPr>
    </w:p>
    <w:p w14:paraId="42A2C7C0" w14:textId="77777777" w:rsidR="00E01368" w:rsidRPr="00613A5B" w:rsidRDefault="00013CDF">
      <w:pPr>
        <w:spacing w:after="0" w:line="240" w:lineRule="auto"/>
        <w:jc w:val="center"/>
        <w:rPr>
          <w:rFonts w:asciiTheme="minorHAnsi" w:hAnsiTheme="minorHAnsi" w:cstheme="minorHAnsi"/>
          <w:b/>
          <w:color w:val="000000" w:themeColor="text1"/>
          <w:sz w:val="24"/>
          <w:szCs w:val="20"/>
        </w:rPr>
      </w:pPr>
      <w:r w:rsidRPr="00613A5B">
        <w:rPr>
          <w:rFonts w:asciiTheme="minorHAnsi" w:hAnsiTheme="minorHAnsi" w:cstheme="minorHAnsi"/>
          <w:b/>
          <w:color w:val="000000" w:themeColor="text1"/>
          <w:sz w:val="24"/>
          <w:szCs w:val="20"/>
        </w:rPr>
        <w:t>Mobilisation pour le transport de personnes partout au Québec</w:t>
      </w:r>
    </w:p>
    <w:p w14:paraId="5CFE5B1F" w14:textId="77777777" w:rsidR="00613A5B" w:rsidRDefault="00613A5B">
      <w:pPr>
        <w:spacing w:after="0" w:line="240" w:lineRule="auto"/>
        <w:jc w:val="center"/>
        <w:rPr>
          <w:rFonts w:asciiTheme="minorHAnsi" w:hAnsiTheme="minorHAnsi" w:cstheme="minorHAnsi"/>
          <w:b/>
          <w:color w:val="000000" w:themeColor="text1"/>
          <w:sz w:val="24"/>
          <w:szCs w:val="20"/>
        </w:rPr>
      </w:pPr>
    </w:p>
    <w:p w14:paraId="3B3E7A13" w14:textId="77777777" w:rsidR="00613A5B" w:rsidRDefault="00613A5B">
      <w:pPr>
        <w:spacing w:after="0" w:line="240" w:lineRule="auto"/>
        <w:jc w:val="center"/>
        <w:rPr>
          <w:rFonts w:asciiTheme="minorHAnsi" w:hAnsiTheme="minorHAnsi" w:cstheme="minorHAnsi"/>
          <w:b/>
          <w:color w:val="000000" w:themeColor="text1"/>
          <w:sz w:val="24"/>
          <w:szCs w:val="20"/>
        </w:rPr>
      </w:pPr>
    </w:p>
    <w:p w14:paraId="79D5DB00" w14:textId="24FA8EA1" w:rsidR="00E01368" w:rsidRPr="00613A5B" w:rsidRDefault="00013CDF">
      <w:pPr>
        <w:spacing w:after="0" w:line="240" w:lineRule="auto"/>
        <w:jc w:val="center"/>
        <w:rPr>
          <w:rFonts w:asciiTheme="minorHAnsi" w:hAnsiTheme="minorHAnsi" w:cstheme="minorHAnsi"/>
          <w:b/>
          <w:color w:val="000000" w:themeColor="text1"/>
          <w:sz w:val="24"/>
          <w:szCs w:val="20"/>
        </w:rPr>
      </w:pPr>
      <w:r w:rsidRPr="00613A5B">
        <w:rPr>
          <w:rFonts w:asciiTheme="minorHAnsi" w:hAnsiTheme="minorHAnsi" w:cstheme="minorHAnsi"/>
          <w:b/>
          <w:color w:val="000000" w:themeColor="text1"/>
          <w:sz w:val="24"/>
          <w:szCs w:val="20"/>
        </w:rPr>
        <w:t>Le confinement doit cesser</w:t>
      </w:r>
    </w:p>
    <w:p w14:paraId="1C3F8F6E" w14:textId="77777777" w:rsidR="00E01368" w:rsidRPr="00613A5B" w:rsidRDefault="00E01368">
      <w:pPr>
        <w:spacing w:after="0" w:line="240" w:lineRule="auto"/>
        <w:jc w:val="both"/>
        <w:rPr>
          <w:rFonts w:asciiTheme="minorHAnsi" w:hAnsiTheme="minorHAnsi" w:cstheme="minorHAnsi"/>
          <w:color w:val="000000" w:themeColor="text1"/>
          <w:sz w:val="20"/>
          <w:szCs w:val="20"/>
        </w:rPr>
      </w:pPr>
    </w:p>
    <w:p w14:paraId="4D6E2F53" w14:textId="6D7D094C" w:rsidR="00B31BD9" w:rsidRPr="00613A5B" w:rsidRDefault="00013CDF">
      <w:pPr>
        <w:spacing w:line="240" w:lineRule="auto"/>
        <w:jc w:val="both"/>
        <w:rPr>
          <w:rFonts w:asciiTheme="minorHAnsi" w:hAnsiTheme="minorHAnsi" w:cstheme="minorHAnsi"/>
          <w:color w:val="000000" w:themeColor="text1"/>
          <w:sz w:val="20"/>
          <w:szCs w:val="20"/>
        </w:rPr>
      </w:pPr>
      <w:r w:rsidRPr="00613A5B">
        <w:rPr>
          <w:rFonts w:asciiTheme="minorHAnsi" w:hAnsiTheme="minorHAnsi" w:cstheme="minorHAnsi"/>
          <w:b/>
          <w:color w:val="000000" w:themeColor="text1"/>
          <w:sz w:val="20"/>
          <w:szCs w:val="20"/>
        </w:rPr>
        <w:t>Québec, le 15 mars 2022-</w:t>
      </w:r>
      <w:r w:rsidRPr="00613A5B">
        <w:rPr>
          <w:rFonts w:asciiTheme="minorHAnsi" w:hAnsiTheme="minorHAnsi" w:cstheme="minorHAnsi"/>
          <w:color w:val="000000" w:themeColor="text1"/>
          <w:sz w:val="20"/>
          <w:szCs w:val="20"/>
        </w:rPr>
        <w:t xml:space="preserve"> Le député de Bonaventure, Sylvain Roy demande au gouvernement du Québec de mettre en place</w:t>
      </w:r>
      <w:r w:rsidR="00613A5B">
        <w:rPr>
          <w:rFonts w:asciiTheme="minorHAnsi" w:hAnsiTheme="minorHAnsi" w:cstheme="minorHAnsi"/>
          <w:color w:val="000000" w:themeColor="text1"/>
          <w:sz w:val="20"/>
          <w:szCs w:val="20"/>
        </w:rPr>
        <w:t>,</w:t>
      </w:r>
      <w:r w:rsidRPr="00613A5B">
        <w:rPr>
          <w:rFonts w:asciiTheme="minorHAnsi" w:hAnsiTheme="minorHAnsi" w:cstheme="minorHAnsi"/>
          <w:color w:val="000000" w:themeColor="text1"/>
          <w:sz w:val="20"/>
          <w:szCs w:val="20"/>
        </w:rPr>
        <w:t xml:space="preserve"> sans tarder</w:t>
      </w:r>
      <w:r w:rsidR="00613A5B">
        <w:rPr>
          <w:rFonts w:asciiTheme="minorHAnsi" w:hAnsiTheme="minorHAnsi" w:cstheme="minorHAnsi"/>
          <w:color w:val="000000" w:themeColor="text1"/>
          <w:sz w:val="20"/>
          <w:szCs w:val="20"/>
        </w:rPr>
        <w:t>,</w:t>
      </w:r>
      <w:r w:rsidRPr="00613A5B">
        <w:rPr>
          <w:rFonts w:asciiTheme="minorHAnsi" w:hAnsiTheme="minorHAnsi" w:cstheme="minorHAnsi"/>
          <w:color w:val="000000" w:themeColor="text1"/>
          <w:sz w:val="20"/>
          <w:szCs w:val="20"/>
        </w:rPr>
        <w:t xml:space="preserve"> des mesures visant à améliorer la planification du transport de personnes en région. Il appuie les revendications de la </w:t>
      </w:r>
      <w:r w:rsidRPr="00613A5B">
        <w:rPr>
          <w:rFonts w:asciiTheme="minorHAnsi" w:hAnsiTheme="minorHAnsi" w:cstheme="minorHAnsi"/>
          <w:color w:val="000000" w:themeColor="text1"/>
          <w:sz w:val="20"/>
          <w:szCs w:val="20"/>
          <w:highlight w:val="white"/>
        </w:rPr>
        <w:t>Confédération des organismes de personnes handicapées du Québec (COPHAN), du regroupement des associations des personnes handicapées de la Gaspésie-Les-Îles (RAPHGî) et de l</w:t>
      </w:r>
      <w:r w:rsidRPr="00613A5B">
        <w:rPr>
          <w:rFonts w:asciiTheme="minorHAnsi" w:hAnsiTheme="minorHAnsi" w:cstheme="minorHAnsi"/>
          <w:color w:val="000000" w:themeColor="text1"/>
          <w:sz w:val="20"/>
          <w:szCs w:val="20"/>
        </w:rPr>
        <w:t>'Association des taxis des régions du Québec (ATRQ).</w:t>
      </w:r>
    </w:p>
    <w:p w14:paraId="171A5E1E" w14:textId="77777777" w:rsidR="00B31BD9" w:rsidRPr="00613A5B" w:rsidRDefault="000E4DE2">
      <w:pPr>
        <w:spacing w:line="240" w:lineRule="auto"/>
        <w:jc w:val="both"/>
        <w:rPr>
          <w:rFonts w:asciiTheme="minorHAnsi" w:hAnsiTheme="minorHAnsi" w:cstheme="minorHAnsi"/>
          <w:color w:val="000000" w:themeColor="text1"/>
          <w:sz w:val="16"/>
          <w:szCs w:val="20"/>
        </w:rPr>
      </w:pPr>
      <w:r w:rsidRPr="00613A5B">
        <w:rPr>
          <w:rFonts w:asciiTheme="minorHAnsi" w:hAnsiTheme="minorHAnsi" w:cstheme="minorHAnsi"/>
          <w:b/>
          <w:color w:val="000000" w:themeColor="text1"/>
          <w:sz w:val="20"/>
          <w:szCs w:val="20"/>
        </w:rPr>
        <w:t>L</w:t>
      </w:r>
      <w:r w:rsidR="00B31BD9" w:rsidRPr="00613A5B">
        <w:rPr>
          <w:rFonts w:asciiTheme="minorHAnsi" w:hAnsiTheme="minorHAnsi" w:cstheme="minorHAnsi"/>
          <w:b/>
          <w:color w:val="000000" w:themeColor="text1"/>
          <w:sz w:val="20"/>
          <w:szCs w:val="20"/>
        </w:rPr>
        <w:t>e premier lien avant le troisième lien</w:t>
      </w:r>
    </w:p>
    <w:p w14:paraId="69996C01" w14:textId="3D57C052" w:rsidR="00C942DA" w:rsidRPr="00613A5B" w:rsidRDefault="009F1AD5">
      <w:pPr>
        <w:spacing w:line="240" w:lineRule="auto"/>
        <w:jc w:val="both"/>
        <w:rPr>
          <w:rFonts w:asciiTheme="minorHAnsi" w:hAnsiTheme="minorHAnsi" w:cstheme="minorHAnsi"/>
          <w:color w:val="000000" w:themeColor="text1"/>
          <w:sz w:val="20"/>
          <w:szCs w:val="20"/>
        </w:rPr>
      </w:pPr>
      <w:hyperlink r:id="rId9" w:history="1">
        <w:r w:rsidR="00C12E05" w:rsidRPr="00613A5B">
          <w:rPr>
            <w:rStyle w:val="Lienhypertexte"/>
            <w:rFonts w:asciiTheme="minorHAnsi" w:hAnsiTheme="minorHAnsi" w:cstheme="minorHAnsi"/>
            <w:color w:val="000000" w:themeColor="text1"/>
            <w:sz w:val="20"/>
            <w:szCs w:val="20"/>
            <w:shd w:val="clear" w:color="auto" w:fill="FFFFFF"/>
          </w:rPr>
          <w:t>« Reconstruire en mieux, vers un monde post-COVID-19 inclusif, accessible et durable »,</w:t>
        </w:r>
      </w:hyperlink>
      <w:r w:rsidR="00C12E05" w:rsidRPr="00613A5B">
        <w:rPr>
          <w:rFonts w:asciiTheme="minorHAnsi" w:hAnsiTheme="minorHAnsi" w:cstheme="minorHAnsi"/>
          <w:color w:val="000000" w:themeColor="text1"/>
          <w:sz w:val="20"/>
          <w:szCs w:val="20"/>
          <w:shd w:val="clear" w:color="auto" w:fill="FFFFFF"/>
        </w:rPr>
        <w:t xml:space="preserve"> </w:t>
      </w:r>
      <w:r w:rsidR="00D90522">
        <w:rPr>
          <w:rFonts w:asciiTheme="minorHAnsi" w:hAnsiTheme="minorHAnsi" w:cstheme="minorHAnsi"/>
          <w:color w:val="000000" w:themeColor="text1"/>
          <w:sz w:val="20"/>
          <w:szCs w:val="20"/>
          <w:shd w:val="clear" w:color="auto" w:fill="FFFFFF"/>
        </w:rPr>
        <w:t>t</w:t>
      </w:r>
      <w:r w:rsidR="00C12E05" w:rsidRPr="00613A5B">
        <w:rPr>
          <w:rFonts w:asciiTheme="minorHAnsi" w:hAnsiTheme="minorHAnsi" w:cstheme="minorHAnsi"/>
          <w:color w:val="000000" w:themeColor="text1"/>
          <w:sz w:val="20"/>
          <w:szCs w:val="20"/>
          <w:shd w:val="clear" w:color="auto" w:fill="FFFFFF"/>
        </w:rPr>
        <w:t>el est le thème choisi par les Nations Unies de la dernière journée internationale des personnes handicapées</w:t>
      </w:r>
      <w:r w:rsidR="00FB5ACA" w:rsidRPr="00613A5B">
        <w:rPr>
          <w:rFonts w:asciiTheme="minorHAnsi" w:hAnsiTheme="minorHAnsi" w:cstheme="minorHAnsi"/>
          <w:color w:val="000000" w:themeColor="text1"/>
          <w:sz w:val="20"/>
          <w:szCs w:val="20"/>
          <w:shd w:val="clear" w:color="auto" w:fill="FFFFFF"/>
        </w:rPr>
        <w:t>,</w:t>
      </w:r>
      <w:r w:rsidR="00B31BD9" w:rsidRPr="00613A5B">
        <w:rPr>
          <w:rFonts w:asciiTheme="minorHAnsi" w:hAnsiTheme="minorHAnsi" w:cstheme="minorHAnsi"/>
          <w:color w:val="000000" w:themeColor="text1"/>
          <w:sz w:val="20"/>
          <w:szCs w:val="20"/>
          <w:shd w:val="clear" w:color="auto" w:fill="FFFFFF"/>
        </w:rPr>
        <w:t xml:space="preserve"> tenue le 3 décembre 2021</w:t>
      </w:r>
      <w:r w:rsidR="00C12E05" w:rsidRPr="00613A5B">
        <w:rPr>
          <w:rFonts w:asciiTheme="minorHAnsi" w:hAnsiTheme="minorHAnsi" w:cstheme="minorHAnsi"/>
          <w:color w:val="000000" w:themeColor="text1"/>
          <w:sz w:val="20"/>
          <w:szCs w:val="20"/>
          <w:shd w:val="clear" w:color="auto" w:fill="FFFFFF"/>
        </w:rPr>
        <w:t>. Pourtant, les voyants sont au rouge quant au confinement institutionnel des personnes handicapées et de nombreuses personnes actuellement en perte d'autonomie</w:t>
      </w:r>
      <w:r w:rsidR="00B31BD9" w:rsidRPr="00613A5B">
        <w:rPr>
          <w:rFonts w:asciiTheme="minorHAnsi" w:hAnsiTheme="minorHAnsi" w:cstheme="minorHAnsi"/>
          <w:color w:val="000000" w:themeColor="text1"/>
          <w:sz w:val="20"/>
          <w:szCs w:val="20"/>
          <w:shd w:val="clear" w:color="auto" w:fill="FFFFFF"/>
        </w:rPr>
        <w:t xml:space="preserve"> dans les régions du Québec</w:t>
      </w:r>
      <w:r w:rsidR="00C12E05" w:rsidRPr="00613A5B">
        <w:rPr>
          <w:rFonts w:asciiTheme="minorHAnsi" w:hAnsiTheme="minorHAnsi" w:cstheme="minorHAnsi"/>
          <w:color w:val="000000" w:themeColor="text1"/>
          <w:sz w:val="20"/>
          <w:szCs w:val="20"/>
          <w:shd w:val="clear" w:color="auto" w:fill="FFFFFF"/>
        </w:rPr>
        <w:t xml:space="preserve">. </w:t>
      </w:r>
      <w:r w:rsidR="00C942DA" w:rsidRPr="00613A5B">
        <w:rPr>
          <w:rFonts w:asciiTheme="minorHAnsi" w:eastAsia="Times New Roman" w:hAnsiTheme="minorHAnsi" w:cstheme="minorHAnsi"/>
          <w:color w:val="000000" w:themeColor="text1"/>
          <w:sz w:val="20"/>
          <w:szCs w:val="20"/>
        </w:rPr>
        <w:t>Avant de penser à un 3</w:t>
      </w:r>
      <w:r w:rsidR="00C942DA" w:rsidRPr="00613A5B">
        <w:rPr>
          <w:rFonts w:asciiTheme="minorHAnsi" w:eastAsia="Times New Roman" w:hAnsiTheme="minorHAnsi" w:cstheme="minorHAnsi"/>
          <w:color w:val="000000" w:themeColor="text1"/>
          <w:sz w:val="20"/>
          <w:szCs w:val="20"/>
          <w:vertAlign w:val="superscript"/>
        </w:rPr>
        <w:t xml:space="preserve">e </w:t>
      </w:r>
      <w:r w:rsidR="00C942DA" w:rsidRPr="00613A5B">
        <w:rPr>
          <w:rFonts w:asciiTheme="minorHAnsi" w:eastAsia="Times New Roman" w:hAnsiTheme="minorHAnsi" w:cstheme="minorHAnsi"/>
          <w:color w:val="000000" w:themeColor="text1"/>
          <w:sz w:val="20"/>
          <w:szCs w:val="20"/>
        </w:rPr>
        <w:t xml:space="preserve">lien, il est </w:t>
      </w:r>
      <w:r w:rsidR="00C12E05" w:rsidRPr="00613A5B">
        <w:rPr>
          <w:rFonts w:asciiTheme="minorHAnsi" w:eastAsia="Times New Roman" w:hAnsiTheme="minorHAnsi" w:cstheme="minorHAnsi"/>
          <w:color w:val="000000" w:themeColor="text1"/>
          <w:sz w:val="20"/>
          <w:szCs w:val="20"/>
        </w:rPr>
        <w:t>urgent</w:t>
      </w:r>
      <w:r w:rsidR="00C942DA" w:rsidRPr="00613A5B">
        <w:rPr>
          <w:rFonts w:asciiTheme="minorHAnsi" w:eastAsia="Times New Roman" w:hAnsiTheme="minorHAnsi" w:cstheme="minorHAnsi"/>
          <w:color w:val="000000" w:themeColor="text1"/>
          <w:sz w:val="20"/>
          <w:szCs w:val="20"/>
        </w:rPr>
        <w:t xml:space="preserve"> de rétablir le 1</w:t>
      </w:r>
      <w:r w:rsidR="00C942DA" w:rsidRPr="00613A5B">
        <w:rPr>
          <w:rFonts w:asciiTheme="minorHAnsi" w:eastAsia="Times New Roman" w:hAnsiTheme="minorHAnsi" w:cstheme="minorHAnsi"/>
          <w:color w:val="000000" w:themeColor="text1"/>
          <w:sz w:val="20"/>
          <w:szCs w:val="20"/>
          <w:vertAlign w:val="superscript"/>
        </w:rPr>
        <w:t>er</w:t>
      </w:r>
      <w:r w:rsidR="00C942DA" w:rsidRPr="00613A5B">
        <w:rPr>
          <w:rFonts w:asciiTheme="minorHAnsi" w:eastAsia="Times New Roman" w:hAnsiTheme="minorHAnsi" w:cstheme="minorHAnsi"/>
          <w:color w:val="000000" w:themeColor="text1"/>
          <w:sz w:val="20"/>
          <w:szCs w:val="20"/>
        </w:rPr>
        <w:t xml:space="preserve"> lien qui consiste à assurer l'accès au </w:t>
      </w:r>
      <w:r w:rsidR="00C942DA" w:rsidRPr="00613A5B">
        <w:rPr>
          <w:rFonts w:asciiTheme="minorHAnsi" w:eastAsia="Times New Roman" w:hAnsiTheme="minorHAnsi" w:cstheme="minorHAnsi"/>
          <w:bCs/>
          <w:color w:val="000000" w:themeColor="text1"/>
          <w:sz w:val="20"/>
          <w:szCs w:val="20"/>
          <w:bdr w:val="none" w:sz="0" w:space="0" w:color="auto" w:frame="1"/>
        </w:rPr>
        <w:t xml:space="preserve">transport de proximité des personnes dans les régions du Québec. </w:t>
      </w:r>
      <w:r w:rsidR="00C12E05" w:rsidRPr="00613A5B">
        <w:rPr>
          <w:rFonts w:asciiTheme="minorHAnsi" w:eastAsia="Times New Roman" w:hAnsiTheme="minorHAnsi" w:cstheme="minorHAnsi"/>
          <w:bCs/>
          <w:color w:val="000000" w:themeColor="text1"/>
          <w:sz w:val="20"/>
          <w:szCs w:val="20"/>
          <w:bdr w:val="none" w:sz="0" w:space="0" w:color="auto" w:frame="1"/>
        </w:rPr>
        <w:t xml:space="preserve">De plus en plus, l'offre de services de transport aux personnes admissibles au transport adapté est en diminution. Les situations malheureuses et toujours plus nombreuses viennent exclure </w:t>
      </w:r>
      <w:r w:rsidR="00B31BD9" w:rsidRPr="00613A5B">
        <w:rPr>
          <w:rFonts w:asciiTheme="minorHAnsi" w:eastAsia="Times New Roman" w:hAnsiTheme="minorHAnsi" w:cstheme="minorHAnsi"/>
          <w:bCs/>
          <w:color w:val="000000" w:themeColor="text1"/>
          <w:sz w:val="20"/>
          <w:szCs w:val="20"/>
          <w:bdr w:val="none" w:sz="0" w:space="0" w:color="auto" w:frame="1"/>
        </w:rPr>
        <w:t xml:space="preserve">des personnes allant parfois jusqu'à les empêcher de </w:t>
      </w:r>
      <w:r w:rsidR="00C12E05" w:rsidRPr="00613A5B">
        <w:rPr>
          <w:rFonts w:asciiTheme="minorHAnsi" w:eastAsia="Times New Roman" w:hAnsiTheme="minorHAnsi" w:cstheme="minorHAnsi"/>
          <w:bCs/>
          <w:color w:val="000000" w:themeColor="text1"/>
          <w:sz w:val="20"/>
          <w:szCs w:val="20"/>
          <w:bdr w:val="none" w:sz="0" w:space="0" w:color="auto" w:frame="1"/>
        </w:rPr>
        <w:t xml:space="preserve">travailler, de se scolariser et même </w:t>
      </w:r>
      <w:r w:rsidR="00B31BD9" w:rsidRPr="00613A5B">
        <w:rPr>
          <w:rFonts w:asciiTheme="minorHAnsi" w:eastAsia="Times New Roman" w:hAnsiTheme="minorHAnsi" w:cstheme="minorHAnsi"/>
          <w:bCs/>
          <w:color w:val="000000" w:themeColor="text1"/>
          <w:sz w:val="20"/>
          <w:szCs w:val="20"/>
          <w:bdr w:val="none" w:sz="0" w:space="0" w:color="auto" w:frame="1"/>
        </w:rPr>
        <w:t>d'a</w:t>
      </w:r>
      <w:r w:rsidR="00C12E05" w:rsidRPr="00613A5B">
        <w:rPr>
          <w:rFonts w:asciiTheme="minorHAnsi" w:eastAsia="Times New Roman" w:hAnsiTheme="minorHAnsi" w:cstheme="minorHAnsi"/>
          <w:bCs/>
          <w:color w:val="000000" w:themeColor="text1"/>
          <w:sz w:val="20"/>
          <w:szCs w:val="20"/>
          <w:bdr w:val="none" w:sz="0" w:space="0" w:color="auto" w:frame="1"/>
        </w:rPr>
        <w:t>ccéder à des rendez-vous médicaux.</w:t>
      </w:r>
      <w:r w:rsidR="00A94920" w:rsidRPr="00613A5B">
        <w:rPr>
          <w:rFonts w:asciiTheme="minorHAnsi" w:eastAsia="Times New Roman" w:hAnsiTheme="minorHAnsi" w:cstheme="minorHAnsi"/>
          <w:bCs/>
          <w:color w:val="000000" w:themeColor="text1"/>
          <w:sz w:val="20"/>
          <w:szCs w:val="20"/>
          <w:bdr w:val="none" w:sz="0" w:space="0" w:color="auto" w:frame="1"/>
        </w:rPr>
        <w:t xml:space="preserve"> </w:t>
      </w:r>
    </w:p>
    <w:p w14:paraId="3DD14AAA" w14:textId="3BE71725" w:rsidR="00E01368" w:rsidRPr="00613A5B" w:rsidRDefault="00FB0F57">
      <w:pPr>
        <w:pBdr>
          <w:top w:val="nil"/>
          <w:left w:val="nil"/>
          <w:bottom w:val="nil"/>
          <w:right w:val="nil"/>
          <w:between w:val="nil"/>
        </w:pBdr>
        <w:shd w:val="clear" w:color="auto" w:fill="FFFFFF"/>
        <w:spacing w:after="0" w:line="240" w:lineRule="auto"/>
        <w:jc w:val="both"/>
        <w:rPr>
          <w:rFonts w:asciiTheme="minorHAnsi" w:eastAsia="Times New Roman" w:hAnsiTheme="minorHAnsi" w:cstheme="minorHAnsi"/>
          <w:color w:val="000000" w:themeColor="text1"/>
          <w:sz w:val="20"/>
          <w:szCs w:val="20"/>
        </w:rPr>
      </w:pPr>
      <w:r w:rsidRPr="00613A5B">
        <w:rPr>
          <w:rFonts w:asciiTheme="minorHAnsi" w:hAnsiTheme="minorHAnsi" w:cstheme="minorHAnsi"/>
          <w:b/>
          <w:color w:val="000000" w:themeColor="text1"/>
          <w:sz w:val="20"/>
          <w:szCs w:val="20"/>
        </w:rPr>
        <w:t>L</w:t>
      </w:r>
      <w:r w:rsidR="00CF0478" w:rsidRPr="00613A5B">
        <w:rPr>
          <w:rFonts w:asciiTheme="minorHAnsi" w:hAnsiTheme="minorHAnsi" w:cstheme="minorHAnsi"/>
          <w:b/>
          <w:color w:val="000000" w:themeColor="text1"/>
          <w:sz w:val="20"/>
          <w:szCs w:val="20"/>
        </w:rPr>
        <w:t>e projet de L</w:t>
      </w:r>
      <w:r w:rsidRPr="00613A5B">
        <w:rPr>
          <w:rFonts w:asciiTheme="minorHAnsi" w:hAnsiTheme="minorHAnsi" w:cstheme="minorHAnsi"/>
          <w:b/>
          <w:color w:val="000000" w:themeColor="text1"/>
          <w:sz w:val="20"/>
          <w:szCs w:val="20"/>
        </w:rPr>
        <w:t>oi 17</w:t>
      </w:r>
      <w:r w:rsidR="00CF0478" w:rsidRPr="00613A5B">
        <w:rPr>
          <w:rFonts w:asciiTheme="minorHAnsi" w:hAnsiTheme="minorHAnsi" w:cstheme="minorHAnsi"/>
          <w:b/>
          <w:color w:val="000000" w:themeColor="text1"/>
          <w:sz w:val="20"/>
          <w:szCs w:val="20"/>
        </w:rPr>
        <w:t xml:space="preserve"> : </w:t>
      </w:r>
      <w:r w:rsidRPr="00613A5B">
        <w:rPr>
          <w:rFonts w:asciiTheme="minorHAnsi" w:hAnsiTheme="minorHAnsi" w:cstheme="minorHAnsi"/>
          <w:b/>
          <w:color w:val="000000" w:themeColor="text1"/>
          <w:sz w:val="20"/>
          <w:szCs w:val="20"/>
        </w:rPr>
        <w:t xml:space="preserve">baisse l’offre du transport adapté </w:t>
      </w:r>
    </w:p>
    <w:p w14:paraId="212A2F9B" w14:textId="77777777" w:rsidR="00E01368" w:rsidRPr="00613A5B" w:rsidRDefault="00E01368">
      <w:p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p>
    <w:p w14:paraId="6A710A99" w14:textId="77777777" w:rsidR="00E01368" w:rsidRPr="00613A5B" w:rsidRDefault="00013CDF">
      <w:pPr>
        <w:pBdr>
          <w:top w:val="nil"/>
          <w:left w:val="nil"/>
          <w:bottom w:val="nil"/>
          <w:right w:val="nil"/>
          <w:between w:val="nil"/>
        </w:pBdr>
        <w:shd w:val="clear" w:color="auto" w:fill="FFFFFF"/>
        <w:spacing w:after="0" w:line="240" w:lineRule="auto"/>
        <w:jc w:val="both"/>
        <w:rPr>
          <w:rFonts w:asciiTheme="minorHAnsi" w:eastAsia="Times New Roman" w:hAnsiTheme="minorHAnsi" w:cstheme="minorHAnsi"/>
          <w:color w:val="000000" w:themeColor="text1"/>
          <w:sz w:val="20"/>
          <w:szCs w:val="20"/>
        </w:rPr>
      </w:pPr>
      <w:r w:rsidRPr="00613A5B">
        <w:rPr>
          <w:rFonts w:asciiTheme="minorHAnsi" w:hAnsiTheme="minorHAnsi" w:cstheme="minorHAnsi"/>
          <w:color w:val="000000" w:themeColor="text1"/>
          <w:sz w:val="20"/>
          <w:szCs w:val="20"/>
        </w:rPr>
        <w:t xml:space="preserve">En 2019, le gouvernement du Québec déposait le </w:t>
      </w:r>
      <w:hyperlink r:id="rId10">
        <w:r w:rsidRPr="00613A5B">
          <w:rPr>
            <w:rFonts w:asciiTheme="minorHAnsi" w:hAnsiTheme="minorHAnsi" w:cstheme="minorHAnsi"/>
            <w:color w:val="000000" w:themeColor="text1"/>
            <w:sz w:val="20"/>
            <w:szCs w:val="20"/>
            <w:u w:val="single"/>
          </w:rPr>
          <w:t>projet de loi 17, Loi concernant le transport rémunéré de personnes par automobile.</w:t>
        </w:r>
      </w:hyperlink>
      <w:r w:rsidR="00C12E05" w:rsidRPr="00613A5B">
        <w:rPr>
          <w:rFonts w:asciiTheme="minorHAnsi" w:hAnsiTheme="minorHAnsi" w:cstheme="minorHAnsi"/>
          <w:color w:val="000000" w:themeColor="text1"/>
          <w:sz w:val="20"/>
          <w:szCs w:val="20"/>
        </w:rPr>
        <w:t xml:space="preserve"> </w:t>
      </w:r>
      <w:r w:rsidR="00B31BD9" w:rsidRPr="00613A5B">
        <w:rPr>
          <w:rFonts w:asciiTheme="minorHAnsi" w:hAnsiTheme="minorHAnsi" w:cstheme="minorHAnsi"/>
          <w:color w:val="000000" w:themeColor="text1"/>
          <w:sz w:val="20"/>
          <w:szCs w:val="20"/>
        </w:rPr>
        <w:t xml:space="preserve">Il proposait </w:t>
      </w:r>
      <w:r w:rsidR="00B31BD9" w:rsidRPr="00613A5B">
        <w:rPr>
          <w:rFonts w:asciiTheme="minorHAnsi" w:hAnsiTheme="minorHAnsi" w:cstheme="minorHAnsi"/>
          <w:color w:val="000000" w:themeColor="text1"/>
          <w:sz w:val="20"/>
          <w:szCs w:val="20"/>
          <w:shd w:val="clear" w:color="auto" w:fill="FFFFFF"/>
        </w:rPr>
        <w:t xml:space="preserve">une déréglementation de l'industrie du taxi et une régularisation des activités d'Uber ou d'entreprises similaires. </w:t>
      </w:r>
      <w:r w:rsidRPr="00613A5B">
        <w:rPr>
          <w:rFonts w:asciiTheme="minorHAnsi" w:hAnsiTheme="minorHAnsi" w:cstheme="minorHAnsi"/>
          <w:color w:val="000000" w:themeColor="text1"/>
          <w:sz w:val="20"/>
          <w:szCs w:val="20"/>
        </w:rPr>
        <w:t xml:space="preserve">La ligne directrice était qu’il y a </w:t>
      </w:r>
      <w:hyperlink r:id="rId11">
        <w:r w:rsidRPr="00613A5B">
          <w:rPr>
            <w:rFonts w:asciiTheme="minorHAnsi" w:hAnsiTheme="minorHAnsi" w:cstheme="minorHAnsi"/>
            <w:color w:val="000000" w:themeColor="text1"/>
            <w:sz w:val="20"/>
            <w:szCs w:val="20"/>
            <w:u w:val="single"/>
          </w:rPr>
          <w:t>50 millions de courses à effectuer au Québec par année</w:t>
        </w:r>
      </w:hyperlink>
      <w:r w:rsidRPr="00613A5B">
        <w:rPr>
          <w:rFonts w:asciiTheme="minorHAnsi" w:hAnsiTheme="minorHAnsi" w:cstheme="minorHAnsi"/>
          <w:color w:val="000000" w:themeColor="text1"/>
          <w:sz w:val="20"/>
          <w:szCs w:val="20"/>
        </w:rPr>
        <w:t xml:space="preserve"> et que l’avenir était aux taxis. Or, depuis ce temps, plusieurs facteurs font que l’industrie du taxi n’arrive pas à répondre à la demande, particulièrement en région.</w:t>
      </w:r>
    </w:p>
    <w:p w14:paraId="0DB07FC1" w14:textId="77777777" w:rsidR="00E01368" w:rsidRPr="00613A5B" w:rsidRDefault="00E01368">
      <w:p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p>
    <w:p w14:paraId="41FE9149" w14:textId="16784257" w:rsidR="00CF0478" w:rsidRPr="00613A5B" w:rsidRDefault="00013CDF" w:rsidP="00CF0478">
      <w:p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 xml:space="preserve">L’industrie du taxi réalisait, en 2019, plus de 70 % des déplacements des personnes admises au transport adapté dans l’ensemble du Québec, soit près de 6 millions de déplacements par année. Trois ans plus tard, </w:t>
      </w:r>
      <w:r w:rsidR="001403E8" w:rsidRPr="00613A5B">
        <w:rPr>
          <w:rFonts w:asciiTheme="minorHAnsi" w:hAnsiTheme="minorHAnsi" w:cstheme="minorHAnsi"/>
          <w:color w:val="000000" w:themeColor="text1"/>
          <w:sz w:val="20"/>
          <w:szCs w:val="20"/>
        </w:rPr>
        <w:t xml:space="preserve">la </w:t>
      </w:r>
      <w:hyperlink r:id="rId12">
        <w:r w:rsidR="00CF0478" w:rsidRPr="00613A5B">
          <w:rPr>
            <w:rFonts w:asciiTheme="minorHAnsi" w:hAnsiTheme="minorHAnsi" w:cstheme="minorHAnsi"/>
            <w:color w:val="000000" w:themeColor="text1"/>
            <w:sz w:val="20"/>
            <w:szCs w:val="20"/>
            <w:u w:val="single"/>
          </w:rPr>
          <w:t xml:space="preserve">flotte de taxi a rétréci de 40 %, tout comme le nombre de courses, </w:t>
        </w:r>
        <w:r w:rsidR="00F76C7A">
          <w:rPr>
            <w:rFonts w:asciiTheme="minorHAnsi" w:hAnsiTheme="minorHAnsi" w:cstheme="minorHAnsi"/>
            <w:color w:val="000000" w:themeColor="text1"/>
            <w:sz w:val="20"/>
            <w:szCs w:val="20"/>
            <w:u w:val="single"/>
          </w:rPr>
          <w:t>elle</w:t>
        </w:r>
        <w:r w:rsidR="00CF0478" w:rsidRPr="00613A5B">
          <w:rPr>
            <w:rFonts w:asciiTheme="minorHAnsi" w:hAnsiTheme="minorHAnsi" w:cstheme="minorHAnsi"/>
            <w:color w:val="000000" w:themeColor="text1"/>
            <w:sz w:val="20"/>
            <w:szCs w:val="20"/>
            <w:u w:val="single"/>
          </w:rPr>
          <w:t xml:space="preserve"> qui totalise maintenant 30 millions</w:t>
        </w:r>
      </w:hyperlink>
      <w:r w:rsidR="00CF0478" w:rsidRPr="00613A5B">
        <w:rPr>
          <w:rFonts w:asciiTheme="minorHAnsi" w:hAnsiTheme="minorHAnsi" w:cstheme="minorHAnsi"/>
          <w:color w:val="000000" w:themeColor="text1"/>
          <w:sz w:val="20"/>
          <w:szCs w:val="20"/>
        </w:rPr>
        <w:t xml:space="preserve"> plutôt que les 50 millions prévues lors de l'adoption du projet de loi.</w:t>
      </w:r>
      <w:r w:rsidR="001403E8" w:rsidRPr="00613A5B">
        <w:rPr>
          <w:rFonts w:asciiTheme="minorHAnsi" w:hAnsiTheme="minorHAnsi" w:cstheme="minorHAnsi"/>
          <w:color w:val="000000" w:themeColor="text1"/>
          <w:sz w:val="20"/>
          <w:szCs w:val="20"/>
        </w:rPr>
        <w:t xml:space="preserve"> Cela se répercute directement sur le manque d’accès au transport adapté des personnes en situation de handicap et </w:t>
      </w:r>
      <w:r w:rsidR="007772C2" w:rsidRPr="00613A5B">
        <w:rPr>
          <w:rFonts w:asciiTheme="minorHAnsi" w:hAnsiTheme="minorHAnsi" w:cstheme="minorHAnsi"/>
          <w:color w:val="000000" w:themeColor="text1"/>
          <w:sz w:val="20"/>
          <w:szCs w:val="20"/>
        </w:rPr>
        <w:t>de celles en perte d’autonomie.</w:t>
      </w:r>
    </w:p>
    <w:p w14:paraId="6AF87DFB" w14:textId="77777777" w:rsidR="00CF0478" w:rsidRPr="00613A5B" w:rsidRDefault="00CF0478" w:rsidP="00CF0478">
      <w:p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p>
    <w:p w14:paraId="38FFDB0C" w14:textId="4AC01DF5" w:rsidR="00CF0478" w:rsidRPr="00613A5B" w:rsidRDefault="00013CDF" w:rsidP="00CF0478">
      <w:pPr>
        <w:pBdr>
          <w:top w:val="nil"/>
          <w:left w:val="nil"/>
          <w:bottom w:val="nil"/>
          <w:right w:val="nil"/>
          <w:between w:val="nil"/>
        </w:pBdr>
        <w:shd w:val="clear" w:color="auto" w:fill="FFFFFF"/>
        <w:spacing w:after="0" w:line="240" w:lineRule="auto"/>
        <w:jc w:val="both"/>
        <w:rPr>
          <w:rFonts w:asciiTheme="minorHAnsi" w:eastAsia="Times New Roman" w:hAnsiTheme="minorHAnsi" w:cstheme="minorHAnsi"/>
          <w:color w:val="000000" w:themeColor="text1"/>
          <w:sz w:val="20"/>
          <w:szCs w:val="20"/>
        </w:rPr>
      </w:pPr>
      <w:r w:rsidRPr="00613A5B">
        <w:rPr>
          <w:rFonts w:asciiTheme="minorHAnsi" w:hAnsiTheme="minorHAnsi" w:cstheme="minorHAnsi"/>
          <w:color w:val="000000" w:themeColor="text1"/>
          <w:sz w:val="20"/>
          <w:szCs w:val="20"/>
        </w:rPr>
        <w:t>La rigidité administrative, la réglementation serrée, l’arrivée de système d’enregistrement des ventes et la perte de rentabilité due au retard de la modulation de la tarification du taximètre ont poussé d'autres chauffeurs à quitter les rangs, tout comme la pandémie également.</w:t>
      </w:r>
      <w:r w:rsidR="00CF0478" w:rsidRPr="00613A5B">
        <w:rPr>
          <w:rFonts w:asciiTheme="minorHAnsi" w:hAnsiTheme="minorHAnsi" w:cstheme="minorHAnsi"/>
          <w:color w:val="000000" w:themeColor="text1"/>
          <w:sz w:val="20"/>
          <w:szCs w:val="20"/>
        </w:rPr>
        <w:t xml:space="preserve"> Les taxis restants ne sont pas suffisamment nombreux pour couvrir les heures non payantes et le service 24/7, ce qui occasionne un nombre important de ruptures de service dans plusieurs régions du Québec. Trois-Pistoles, Dégelis, St-</w:t>
      </w:r>
      <w:r w:rsidR="00CF0478" w:rsidRPr="00613A5B">
        <w:rPr>
          <w:rFonts w:asciiTheme="minorHAnsi" w:hAnsiTheme="minorHAnsi" w:cstheme="minorHAnsi"/>
          <w:color w:val="000000" w:themeColor="text1"/>
          <w:sz w:val="20"/>
          <w:szCs w:val="20"/>
        </w:rPr>
        <w:lastRenderedPageBreak/>
        <w:t>Pascal de Kamouraska, Islet / Cap St-Ignace,</w:t>
      </w:r>
      <w:r w:rsidR="00613A5B">
        <w:rPr>
          <w:rFonts w:asciiTheme="minorHAnsi" w:hAnsiTheme="minorHAnsi" w:cstheme="minorHAnsi"/>
          <w:color w:val="000000" w:themeColor="text1"/>
          <w:sz w:val="20"/>
          <w:szCs w:val="20"/>
        </w:rPr>
        <w:t xml:space="preserve"> </w:t>
      </w:r>
      <w:r w:rsidR="00CF0478" w:rsidRPr="00613A5B">
        <w:rPr>
          <w:rFonts w:asciiTheme="minorHAnsi" w:hAnsiTheme="minorHAnsi" w:cstheme="minorHAnsi"/>
          <w:color w:val="000000" w:themeColor="text1"/>
          <w:sz w:val="20"/>
          <w:szCs w:val="20"/>
        </w:rPr>
        <w:t>Lac-Mégantic, Chibougamau, Dolbeau sont des villes qui ont perdu leur service de taxi dans la dernière année seulement. Toutes les régions du Québec ainsi que les grandes villes sont exposées à un manque de voiture, et ce, autant de jour qu’en fin de soirée.</w:t>
      </w:r>
    </w:p>
    <w:p w14:paraId="4721BF5E" w14:textId="4A833460" w:rsidR="00E01368" w:rsidRPr="00613A5B" w:rsidRDefault="00E01368">
      <w:pPr>
        <w:pBdr>
          <w:top w:val="nil"/>
          <w:left w:val="nil"/>
          <w:bottom w:val="nil"/>
          <w:right w:val="nil"/>
          <w:between w:val="nil"/>
        </w:pBdr>
        <w:shd w:val="clear" w:color="auto" w:fill="FFFFFF"/>
        <w:spacing w:after="0" w:line="240" w:lineRule="auto"/>
        <w:jc w:val="both"/>
        <w:rPr>
          <w:rFonts w:asciiTheme="minorHAnsi" w:eastAsia="Times New Roman" w:hAnsiTheme="minorHAnsi" w:cstheme="minorHAnsi"/>
          <w:color w:val="000000" w:themeColor="text1"/>
          <w:sz w:val="20"/>
          <w:szCs w:val="20"/>
        </w:rPr>
      </w:pPr>
    </w:p>
    <w:p w14:paraId="52C929C2" w14:textId="77777777" w:rsidR="00E01368" w:rsidRPr="00613A5B" w:rsidRDefault="00013CDF">
      <w:pPr>
        <w:spacing w:after="0" w:line="240" w:lineRule="auto"/>
        <w:jc w:val="both"/>
        <w:rPr>
          <w:rFonts w:asciiTheme="minorHAnsi" w:hAnsiTheme="minorHAnsi" w:cstheme="minorHAnsi"/>
          <w:b/>
          <w:color w:val="000000" w:themeColor="text1"/>
          <w:sz w:val="20"/>
          <w:szCs w:val="20"/>
        </w:rPr>
      </w:pPr>
      <w:r w:rsidRPr="00613A5B">
        <w:rPr>
          <w:rFonts w:asciiTheme="minorHAnsi" w:hAnsiTheme="minorHAnsi" w:cstheme="minorHAnsi"/>
          <w:b/>
          <w:color w:val="000000" w:themeColor="text1"/>
          <w:sz w:val="20"/>
          <w:szCs w:val="20"/>
        </w:rPr>
        <w:t>Les limites des services de transport adapté</w:t>
      </w:r>
    </w:p>
    <w:p w14:paraId="0A53D823" w14:textId="77777777" w:rsidR="00E01368" w:rsidRPr="00613A5B" w:rsidRDefault="00E01368">
      <w:pPr>
        <w:spacing w:after="0" w:line="240" w:lineRule="auto"/>
        <w:jc w:val="both"/>
        <w:rPr>
          <w:rFonts w:asciiTheme="minorHAnsi" w:hAnsiTheme="minorHAnsi" w:cstheme="minorHAnsi"/>
          <w:b/>
          <w:color w:val="000000" w:themeColor="text1"/>
          <w:sz w:val="20"/>
          <w:szCs w:val="20"/>
        </w:rPr>
      </w:pPr>
    </w:p>
    <w:p w14:paraId="4D977654" w14:textId="70B19165" w:rsidR="00E01368" w:rsidRPr="00613A5B" w:rsidRDefault="00013CDF">
      <w:pPr>
        <w:spacing w:after="0" w:line="240" w:lineRule="auto"/>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Dans plusieurs régions du Québec, il y a de la fragilité dans le transport adapté qui se traduit en une précarité de l'offre de transport alternatif qui se répercute directement dans celle des soins préhospitaliers d’urgence (ambulance). Cette problématique ne tient pas compte de la prise de risque par les citoyens qui décident de prendre leur voiture ou d'utiliser des moyens alternatifs (transport</w:t>
      </w:r>
      <w:r w:rsidR="00C53B4D">
        <w:rPr>
          <w:rFonts w:asciiTheme="minorHAnsi" w:hAnsiTheme="minorHAnsi" w:cstheme="minorHAnsi"/>
          <w:color w:val="000000" w:themeColor="text1"/>
          <w:sz w:val="20"/>
          <w:szCs w:val="20"/>
        </w:rPr>
        <w:t>s</w:t>
      </w:r>
      <w:r w:rsidRPr="00613A5B">
        <w:rPr>
          <w:rFonts w:asciiTheme="minorHAnsi" w:hAnsiTheme="minorHAnsi" w:cstheme="minorHAnsi"/>
          <w:color w:val="000000" w:themeColor="text1"/>
          <w:sz w:val="20"/>
          <w:szCs w:val="20"/>
        </w:rPr>
        <w:t xml:space="preserve"> illégaux) qui sont à des années</w:t>
      </w:r>
      <w:r w:rsidR="00F76C7A">
        <w:rPr>
          <w:rFonts w:asciiTheme="minorHAnsi" w:hAnsiTheme="minorHAnsi" w:cstheme="minorHAnsi"/>
          <w:color w:val="000000" w:themeColor="text1"/>
          <w:sz w:val="20"/>
          <w:szCs w:val="20"/>
        </w:rPr>
        <w:t>-lumière</w:t>
      </w:r>
      <w:r w:rsidRPr="00613A5B">
        <w:rPr>
          <w:rFonts w:asciiTheme="minorHAnsi" w:hAnsiTheme="minorHAnsi" w:cstheme="minorHAnsi"/>
          <w:color w:val="000000" w:themeColor="text1"/>
          <w:sz w:val="20"/>
          <w:szCs w:val="20"/>
        </w:rPr>
        <w:t xml:space="preserve"> des standards de qualité attendus (permis, formation, véhicules, antécédents judiciaires, etc.). Elle ne tient pas compte, non plus, de la hausse constante du coût de la vie découlant de la pandémie et des conflits internationaux.</w:t>
      </w:r>
    </w:p>
    <w:p w14:paraId="46A35686" w14:textId="77777777" w:rsidR="00E01368" w:rsidRPr="00613A5B" w:rsidRDefault="00E01368">
      <w:pPr>
        <w:spacing w:after="0" w:line="240" w:lineRule="auto"/>
        <w:jc w:val="both"/>
        <w:rPr>
          <w:rFonts w:asciiTheme="minorHAnsi" w:hAnsiTheme="minorHAnsi" w:cstheme="minorHAnsi"/>
          <w:color w:val="000000" w:themeColor="text1"/>
          <w:sz w:val="20"/>
          <w:szCs w:val="20"/>
        </w:rPr>
      </w:pPr>
    </w:p>
    <w:p w14:paraId="033B1CA3" w14:textId="36858560" w:rsidR="00E01368" w:rsidRPr="00613A5B" w:rsidRDefault="00013CDF">
      <w:pPr>
        <w:pBdr>
          <w:top w:val="single" w:sz="4" w:space="1" w:color="000000"/>
          <w:left w:val="single" w:sz="4" w:space="4" w:color="000000"/>
          <w:bottom w:val="single" w:sz="4" w:space="1" w:color="000000"/>
          <w:right w:val="single" w:sz="4" w:space="0" w:color="000000"/>
        </w:pBdr>
        <w:shd w:val="clear" w:color="auto" w:fill="FFFFFF"/>
        <w:spacing w:after="0" w:line="240" w:lineRule="auto"/>
        <w:ind w:left="709" w:right="702"/>
        <w:jc w:val="both"/>
        <w:rPr>
          <w:rFonts w:asciiTheme="minorHAnsi" w:hAnsiTheme="minorHAnsi" w:cstheme="minorHAnsi"/>
          <w:color w:val="000000" w:themeColor="text1"/>
          <w:sz w:val="20"/>
          <w:szCs w:val="20"/>
        </w:rPr>
      </w:pPr>
      <w:r w:rsidRPr="00613A5B">
        <w:rPr>
          <w:rFonts w:asciiTheme="minorHAnsi" w:hAnsiTheme="minorHAnsi" w:cstheme="minorHAnsi"/>
          <w:b/>
          <w:color w:val="000000" w:themeColor="text1"/>
          <w:sz w:val="20"/>
          <w:szCs w:val="20"/>
        </w:rPr>
        <w:t xml:space="preserve">Manque de main-d'œuvre: </w:t>
      </w:r>
      <w:r w:rsidRPr="00613A5B">
        <w:rPr>
          <w:rFonts w:asciiTheme="minorHAnsi" w:hAnsiTheme="minorHAnsi" w:cstheme="minorHAnsi"/>
          <w:color w:val="000000" w:themeColor="text1"/>
          <w:sz w:val="20"/>
          <w:szCs w:val="20"/>
        </w:rPr>
        <w:t>100% des compagnies de taxi affirment avoir subi des pertes de main</w:t>
      </w:r>
      <w:r w:rsidR="000215B3">
        <w:rPr>
          <w:rFonts w:asciiTheme="minorHAnsi" w:hAnsiTheme="minorHAnsi" w:cstheme="minorHAnsi"/>
          <w:color w:val="000000" w:themeColor="text1"/>
          <w:sz w:val="20"/>
          <w:szCs w:val="20"/>
        </w:rPr>
        <w:t>-</w:t>
      </w:r>
      <w:r w:rsidRPr="00613A5B">
        <w:rPr>
          <w:rFonts w:asciiTheme="minorHAnsi" w:hAnsiTheme="minorHAnsi" w:cstheme="minorHAnsi"/>
          <w:color w:val="000000" w:themeColor="text1"/>
          <w:sz w:val="20"/>
          <w:szCs w:val="20"/>
        </w:rPr>
        <w:t>d'œuvre entre 20% et 60%.</w:t>
      </w:r>
    </w:p>
    <w:p w14:paraId="0DC65769" w14:textId="77777777" w:rsidR="00E01368" w:rsidRPr="00613A5B" w:rsidRDefault="00013CDF">
      <w:pPr>
        <w:pBdr>
          <w:top w:val="single" w:sz="4" w:space="1" w:color="000000"/>
          <w:left w:val="single" w:sz="4" w:space="4" w:color="000000"/>
          <w:bottom w:val="single" w:sz="4" w:space="1" w:color="000000"/>
          <w:right w:val="single" w:sz="4" w:space="0" w:color="000000"/>
        </w:pBdr>
        <w:shd w:val="clear" w:color="auto" w:fill="FFFFFF"/>
        <w:spacing w:after="0" w:line="240" w:lineRule="auto"/>
        <w:ind w:left="709" w:right="702"/>
        <w:jc w:val="both"/>
        <w:rPr>
          <w:rFonts w:asciiTheme="minorHAnsi" w:hAnsiTheme="minorHAnsi" w:cstheme="minorHAnsi"/>
          <w:color w:val="000000" w:themeColor="text1"/>
          <w:sz w:val="20"/>
          <w:szCs w:val="20"/>
        </w:rPr>
      </w:pPr>
      <w:r w:rsidRPr="00613A5B">
        <w:rPr>
          <w:rFonts w:asciiTheme="minorHAnsi" w:hAnsiTheme="minorHAnsi" w:cstheme="minorHAnsi"/>
          <w:b/>
          <w:color w:val="000000" w:themeColor="text1"/>
          <w:sz w:val="20"/>
          <w:szCs w:val="20"/>
        </w:rPr>
        <w:t xml:space="preserve">Transport adapté: </w:t>
      </w:r>
      <w:r w:rsidRPr="00613A5B">
        <w:rPr>
          <w:rFonts w:asciiTheme="minorHAnsi" w:hAnsiTheme="minorHAnsi" w:cstheme="minorHAnsi"/>
          <w:color w:val="000000" w:themeColor="text1"/>
          <w:sz w:val="20"/>
          <w:szCs w:val="20"/>
        </w:rPr>
        <w:t>75 %des entreprises de taxi affirment manquer de conducteurs, et ce, en date du 17 février 2022.</w:t>
      </w:r>
    </w:p>
    <w:p w14:paraId="0D14017C" w14:textId="77777777" w:rsidR="00E01368" w:rsidRPr="00613A5B" w:rsidRDefault="00013CDF">
      <w:pPr>
        <w:pBdr>
          <w:top w:val="single" w:sz="4" w:space="1" w:color="000000"/>
          <w:left w:val="single" w:sz="4" w:space="4" w:color="000000"/>
          <w:bottom w:val="single" w:sz="4" w:space="1" w:color="000000"/>
          <w:right w:val="single" w:sz="4" w:space="0" w:color="000000"/>
        </w:pBdr>
        <w:shd w:val="clear" w:color="auto" w:fill="FFFFFF"/>
        <w:spacing w:after="0" w:line="240" w:lineRule="auto"/>
        <w:ind w:left="709" w:right="702"/>
        <w:jc w:val="both"/>
        <w:rPr>
          <w:rFonts w:asciiTheme="minorHAnsi" w:hAnsiTheme="minorHAnsi" w:cstheme="minorHAnsi"/>
          <w:b/>
          <w:color w:val="000000" w:themeColor="text1"/>
          <w:sz w:val="20"/>
          <w:szCs w:val="20"/>
        </w:rPr>
      </w:pPr>
      <w:r w:rsidRPr="00613A5B">
        <w:rPr>
          <w:rFonts w:asciiTheme="minorHAnsi" w:hAnsiTheme="minorHAnsi" w:cstheme="minorHAnsi"/>
          <w:b/>
          <w:color w:val="000000" w:themeColor="text1"/>
          <w:sz w:val="20"/>
          <w:szCs w:val="20"/>
        </w:rPr>
        <w:t>- Sources : ATRQ</w:t>
      </w:r>
    </w:p>
    <w:p w14:paraId="5389AE37" w14:textId="77777777" w:rsidR="00E01368" w:rsidRPr="00613A5B" w:rsidRDefault="00E01368">
      <w:p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p>
    <w:p w14:paraId="63ED4859" w14:textId="5B504841" w:rsidR="00E01368" w:rsidRPr="00613A5B" w:rsidRDefault="00013CDF">
      <w:pPr>
        <w:pBdr>
          <w:top w:val="nil"/>
          <w:left w:val="nil"/>
          <w:bottom w:val="nil"/>
          <w:right w:val="nil"/>
          <w:between w:val="nil"/>
        </w:pBdr>
        <w:shd w:val="clear" w:color="auto" w:fill="FFFFFF"/>
        <w:spacing w:after="0" w:line="240" w:lineRule="auto"/>
        <w:jc w:val="both"/>
        <w:rPr>
          <w:rFonts w:asciiTheme="minorHAnsi" w:eastAsia="Times New Roman" w:hAnsiTheme="minorHAnsi" w:cstheme="minorHAnsi"/>
          <w:color w:val="000000" w:themeColor="text1"/>
          <w:sz w:val="20"/>
          <w:szCs w:val="20"/>
        </w:rPr>
      </w:pPr>
      <w:r w:rsidRPr="00613A5B">
        <w:rPr>
          <w:rFonts w:asciiTheme="minorHAnsi" w:hAnsiTheme="minorHAnsi" w:cstheme="minorHAnsi"/>
          <w:color w:val="000000" w:themeColor="text1"/>
          <w:sz w:val="20"/>
          <w:szCs w:val="20"/>
        </w:rPr>
        <w:t>Les dommages collatéraux ont déjà commencé à se faire sentir partout au Québec sous plusieurs formes et s'expriment par plusieurs bris de sécurité auxquels est exposée la population québécoise. Les personnes en situation de handicap ou en perte d'autonomie sont particulièrement touchées</w:t>
      </w:r>
      <w:r w:rsidR="00C53B4D">
        <w:rPr>
          <w:rFonts w:asciiTheme="minorHAnsi" w:hAnsiTheme="minorHAnsi" w:cstheme="minorHAnsi"/>
          <w:color w:val="000000" w:themeColor="text1"/>
          <w:sz w:val="20"/>
          <w:szCs w:val="20"/>
        </w:rPr>
        <w:t xml:space="preserve"> dans un contexte où l’on souhaite</w:t>
      </w:r>
      <w:r w:rsidRPr="00613A5B">
        <w:rPr>
          <w:rFonts w:asciiTheme="minorHAnsi" w:hAnsiTheme="minorHAnsi" w:cstheme="minorHAnsi"/>
          <w:color w:val="000000" w:themeColor="text1"/>
          <w:sz w:val="20"/>
          <w:szCs w:val="20"/>
        </w:rPr>
        <w:t xml:space="preserve"> </w:t>
      </w:r>
      <w:r w:rsidRPr="00613A5B">
        <w:rPr>
          <w:rFonts w:asciiTheme="minorHAnsi" w:hAnsiTheme="minorHAnsi" w:cstheme="minorHAnsi"/>
          <w:color w:val="000000" w:themeColor="text1"/>
          <w:sz w:val="20"/>
          <w:szCs w:val="20"/>
          <w:highlight w:val="white"/>
        </w:rPr>
        <w:t>faciliter l</w:t>
      </w:r>
      <w:r w:rsidR="00C53B4D">
        <w:rPr>
          <w:rFonts w:asciiTheme="minorHAnsi" w:hAnsiTheme="minorHAnsi" w:cstheme="minorHAnsi"/>
          <w:color w:val="000000" w:themeColor="text1"/>
          <w:sz w:val="20"/>
          <w:szCs w:val="20"/>
          <w:highlight w:val="white"/>
        </w:rPr>
        <w:t xml:space="preserve">eur </w:t>
      </w:r>
      <w:r w:rsidRPr="00613A5B">
        <w:rPr>
          <w:rFonts w:asciiTheme="minorHAnsi" w:hAnsiTheme="minorHAnsi" w:cstheme="minorHAnsi"/>
          <w:color w:val="000000" w:themeColor="text1"/>
          <w:sz w:val="20"/>
          <w:szCs w:val="20"/>
          <w:highlight w:val="white"/>
        </w:rPr>
        <w:t xml:space="preserve">inclusion sociale sur les aspects de la santé, de l'emploi, de l'éducation, </w:t>
      </w:r>
      <w:r w:rsidR="00D035B2" w:rsidRPr="00613A5B">
        <w:rPr>
          <w:rFonts w:asciiTheme="minorHAnsi" w:hAnsiTheme="minorHAnsi" w:cstheme="minorHAnsi"/>
          <w:color w:val="000000" w:themeColor="text1"/>
          <w:sz w:val="20"/>
          <w:szCs w:val="20"/>
          <w:highlight w:val="white"/>
        </w:rPr>
        <w:t>e</w:t>
      </w:r>
      <w:r w:rsidRPr="00613A5B">
        <w:rPr>
          <w:rFonts w:asciiTheme="minorHAnsi" w:hAnsiTheme="minorHAnsi" w:cstheme="minorHAnsi"/>
          <w:color w:val="000000" w:themeColor="text1"/>
          <w:sz w:val="20"/>
          <w:szCs w:val="20"/>
          <w:highlight w:val="white"/>
        </w:rPr>
        <w:t>tc.</w:t>
      </w:r>
    </w:p>
    <w:p w14:paraId="20FD6C67" w14:textId="77777777" w:rsidR="00E01368" w:rsidRPr="00613A5B" w:rsidRDefault="00E01368">
      <w:pPr>
        <w:spacing w:after="0" w:line="240" w:lineRule="auto"/>
        <w:jc w:val="both"/>
        <w:rPr>
          <w:rFonts w:asciiTheme="minorHAnsi" w:hAnsiTheme="minorHAnsi" w:cstheme="minorHAnsi"/>
          <w:b/>
          <w:color w:val="000000" w:themeColor="text1"/>
          <w:sz w:val="20"/>
          <w:szCs w:val="20"/>
        </w:rPr>
      </w:pPr>
    </w:p>
    <w:p w14:paraId="35347EBD" w14:textId="77777777" w:rsidR="00E01368" w:rsidRPr="00613A5B" w:rsidRDefault="00013CDF">
      <w:pPr>
        <w:spacing w:after="0" w:line="240" w:lineRule="auto"/>
        <w:jc w:val="both"/>
        <w:rPr>
          <w:rFonts w:asciiTheme="minorHAnsi" w:hAnsiTheme="minorHAnsi" w:cstheme="minorHAnsi"/>
          <w:b/>
          <w:color w:val="000000" w:themeColor="text1"/>
          <w:sz w:val="20"/>
          <w:szCs w:val="20"/>
        </w:rPr>
      </w:pPr>
      <w:r w:rsidRPr="00613A5B">
        <w:rPr>
          <w:rFonts w:asciiTheme="minorHAnsi" w:hAnsiTheme="minorHAnsi" w:cstheme="minorHAnsi"/>
          <w:b/>
          <w:color w:val="000000" w:themeColor="text1"/>
          <w:sz w:val="20"/>
          <w:szCs w:val="20"/>
        </w:rPr>
        <w:t>Des solutions</w:t>
      </w:r>
    </w:p>
    <w:p w14:paraId="39EEF1E7" w14:textId="77777777" w:rsidR="00E01368" w:rsidRPr="00613A5B" w:rsidRDefault="00E01368">
      <w:pPr>
        <w:spacing w:after="0" w:line="240" w:lineRule="auto"/>
        <w:jc w:val="both"/>
        <w:rPr>
          <w:rFonts w:asciiTheme="minorHAnsi" w:hAnsiTheme="minorHAnsi" w:cstheme="minorHAnsi"/>
          <w:b/>
          <w:color w:val="000000" w:themeColor="text1"/>
          <w:sz w:val="20"/>
          <w:szCs w:val="20"/>
        </w:rPr>
      </w:pPr>
    </w:p>
    <w:p w14:paraId="1EC2EB35" w14:textId="3B5A76C9" w:rsidR="00E01368" w:rsidRPr="00613A5B" w:rsidRDefault="00013CDF">
      <w:pPr>
        <w:spacing w:after="0" w:line="240" w:lineRule="auto"/>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Différentes solutions doivent rapidement être mise</w:t>
      </w:r>
      <w:r w:rsidR="000215B3">
        <w:rPr>
          <w:rFonts w:asciiTheme="minorHAnsi" w:hAnsiTheme="minorHAnsi" w:cstheme="minorHAnsi"/>
          <w:color w:val="000000" w:themeColor="text1"/>
          <w:sz w:val="20"/>
          <w:szCs w:val="20"/>
        </w:rPr>
        <w:t>s</w:t>
      </w:r>
      <w:r w:rsidRPr="00613A5B">
        <w:rPr>
          <w:rFonts w:asciiTheme="minorHAnsi" w:hAnsiTheme="minorHAnsi" w:cstheme="minorHAnsi"/>
          <w:color w:val="000000" w:themeColor="text1"/>
          <w:sz w:val="20"/>
          <w:szCs w:val="20"/>
        </w:rPr>
        <w:t xml:space="preserve"> en œuvre par le Gouvernement du Québec. Les plus porteuses d'entre elles, sans être limitatives, sont les suivantes :</w:t>
      </w:r>
    </w:p>
    <w:p w14:paraId="36C62440" w14:textId="77777777" w:rsidR="00E01368" w:rsidRPr="00613A5B" w:rsidRDefault="00E01368">
      <w:pPr>
        <w:spacing w:after="0" w:line="240" w:lineRule="auto"/>
        <w:jc w:val="both"/>
        <w:rPr>
          <w:rFonts w:asciiTheme="minorHAnsi" w:hAnsiTheme="minorHAnsi" w:cstheme="minorHAnsi"/>
          <w:color w:val="000000" w:themeColor="text1"/>
          <w:sz w:val="20"/>
          <w:szCs w:val="20"/>
        </w:rPr>
      </w:pPr>
    </w:p>
    <w:p w14:paraId="6A69767A" w14:textId="31F0D748" w:rsidR="00E01368" w:rsidRDefault="00013CDF">
      <w:pPr>
        <w:spacing w:after="0" w:line="240" w:lineRule="auto"/>
        <w:jc w:val="both"/>
        <w:rPr>
          <w:rFonts w:asciiTheme="minorHAnsi" w:hAnsiTheme="minorHAnsi" w:cstheme="minorHAnsi"/>
          <w:color w:val="000000" w:themeColor="text1"/>
          <w:sz w:val="20"/>
          <w:szCs w:val="20"/>
          <w:u w:val="single"/>
        </w:rPr>
      </w:pPr>
      <w:r w:rsidRPr="00613A5B">
        <w:rPr>
          <w:rFonts w:asciiTheme="minorHAnsi" w:hAnsiTheme="minorHAnsi" w:cstheme="minorHAnsi"/>
          <w:color w:val="000000" w:themeColor="text1"/>
          <w:sz w:val="20"/>
          <w:szCs w:val="20"/>
          <w:u w:val="single"/>
        </w:rPr>
        <w:t>Industrie du taxi :</w:t>
      </w:r>
    </w:p>
    <w:p w14:paraId="7F7FADAF" w14:textId="77777777" w:rsidR="00C53B4D" w:rsidRPr="00613A5B" w:rsidRDefault="00C53B4D">
      <w:pPr>
        <w:spacing w:after="0" w:line="240" w:lineRule="auto"/>
        <w:jc w:val="both"/>
        <w:rPr>
          <w:rFonts w:asciiTheme="minorHAnsi" w:hAnsiTheme="minorHAnsi" w:cstheme="minorHAnsi"/>
          <w:color w:val="000000" w:themeColor="text1"/>
          <w:sz w:val="20"/>
          <w:szCs w:val="20"/>
          <w:u w:val="single"/>
        </w:rPr>
      </w:pPr>
    </w:p>
    <w:p w14:paraId="6AF30E3E" w14:textId="21D159E9"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Imposer à la Commission des transport</w:t>
      </w:r>
      <w:r w:rsidR="00D035B2" w:rsidRPr="00613A5B">
        <w:rPr>
          <w:rFonts w:asciiTheme="minorHAnsi" w:hAnsiTheme="minorHAnsi" w:cstheme="minorHAnsi"/>
          <w:color w:val="000000" w:themeColor="text1"/>
          <w:sz w:val="20"/>
          <w:szCs w:val="20"/>
        </w:rPr>
        <w:t>s</w:t>
      </w:r>
      <w:r w:rsidRPr="00613A5B">
        <w:rPr>
          <w:rFonts w:asciiTheme="minorHAnsi" w:hAnsiTheme="minorHAnsi" w:cstheme="minorHAnsi"/>
          <w:color w:val="000000" w:themeColor="text1"/>
          <w:sz w:val="20"/>
          <w:szCs w:val="20"/>
        </w:rPr>
        <w:t xml:space="preserve"> du Québec le respect de la Loi et réviser les tarifs annuellement, ce qui n’a pas été fait depuis l’adoption du PL17 il y a trois ans;</w:t>
      </w:r>
    </w:p>
    <w:p w14:paraId="09765E42" w14:textId="188BDEBB"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Mettre en place des crédits d'impôt remboursables pour faciliter le recrutement des conducteurs ou appliquer d’autres mesures fiscales pour se faire ;</w:t>
      </w:r>
    </w:p>
    <w:p w14:paraId="1D0AB5AA" w14:textId="77777777"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Reporter l’entrée en vigueur de l’obligation de formation des conducteurs et rendre la formation gratuite ;</w:t>
      </w:r>
    </w:p>
    <w:p w14:paraId="3EE7EA43" w14:textId="77777777"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Transformer la Table de concertation nationale de l’industrie du transport rémunéré de personnes par automobile pour permettre à l’industrie de définir les programmes la concernant ainsi que suivre le fond de modernisation de l’industrie ;</w:t>
      </w:r>
    </w:p>
    <w:p w14:paraId="6212EC52" w14:textId="77777777"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Accorder une marge préférentielle aux entreprises locales dans les appels d’offres;</w:t>
      </w:r>
    </w:p>
    <w:p w14:paraId="0B00F9C8" w14:textId="2E461A21"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 xml:space="preserve">Publier le portrait de l’industrie par territoire tel que le </w:t>
      </w:r>
      <w:r w:rsidR="000215B3">
        <w:rPr>
          <w:rFonts w:asciiTheme="minorHAnsi" w:hAnsiTheme="minorHAnsi" w:cstheme="minorHAnsi"/>
          <w:color w:val="000000" w:themeColor="text1"/>
          <w:sz w:val="20"/>
          <w:szCs w:val="20"/>
        </w:rPr>
        <w:t>m</w:t>
      </w:r>
      <w:r w:rsidRPr="00613A5B">
        <w:rPr>
          <w:rFonts w:asciiTheme="minorHAnsi" w:hAnsiTheme="minorHAnsi" w:cstheme="minorHAnsi"/>
          <w:color w:val="000000" w:themeColor="text1"/>
          <w:sz w:val="20"/>
          <w:szCs w:val="20"/>
        </w:rPr>
        <w:t>inistre s’y est engagé en commission parlementaire.</w:t>
      </w:r>
    </w:p>
    <w:p w14:paraId="3F7B2807" w14:textId="77777777" w:rsidR="00E01368" w:rsidRPr="00613A5B" w:rsidRDefault="00E01368">
      <w:pPr>
        <w:pBdr>
          <w:top w:val="nil"/>
          <w:left w:val="nil"/>
          <w:bottom w:val="nil"/>
          <w:right w:val="nil"/>
          <w:between w:val="nil"/>
        </w:pBdr>
        <w:spacing w:after="0" w:line="240" w:lineRule="auto"/>
        <w:jc w:val="both"/>
        <w:rPr>
          <w:rFonts w:asciiTheme="minorHAnsi" w:hAnsiTheme="minorHAnsi" w:cstheme="minorHAnsi"/>
          <w:color w:val="000000" w:themeColor="text1"/>
          <w:sz w:val="20"/>
          <w:szCs w:val="20"/>
        </w:rPr>
      </w:pPr>
    </w:p>
    <w:p w14:paraId="72BB5B1F" w14:textId="77777777" w:rsidR="00E01368" w:rsidRPr="00613A5B" w:rsidRDefault="00013CDF">
      <w:pPr>
        <w:pBdr>
          <w:top w:val="nil"/>
          <w:left w:val="nil"/>
          <w:bottom w:val="nil"/>
          <w:right w:val="nil"/>
          <w:between w:val="nil"/>
        </w:pBdr>
        <w:spacing w:after="0" w:line="240" w:lineRule="auto"/>
        <w:jc w:val="both"/>
        <w:rPr>
          <w:rFonts w:asciiTheme="minorHAnsi" w:hAnsiTheme="minorHAnsi" w:cstheme="minorHAnsi"/>
          <w:color w:val="000000" w:themeColor="text1"/>
          <w:sz w:val="20"/>
          <w:szCs w:val="20"/>
          <w:u w:val="single"/>
        </w:rPr>
      </w:pPr>
      <w:r w:rsidRPr="00613A5B">
        <w:rPr>
          <w:rFonts w:asciiTheme="minorHAnsi" w:hAnsiTheme="minorHAnsi" w:cstheme="minorHAnsi"/>
          <w:color w:val="000000" w:themeColor="text1"/>
          <w:sz w:val="20"/>
          <w:szCs w:val="20"/>
          <w:u w:val="single"/>
        </w:rPr>
        <w:t>Transport de personnes handicapées :</w:t>
      </w:r>
    </w:p>
    <w:p w14:paraId="18A3B883" w14:textId="77777777" w:rsidR="00E01368" w:rsidRPr="00613A5B" w:rsidRDefault="00E01368">
      <w:pPr>
        <w:pBdr>
          <w:top w:val="nil"/>
          <w:left w:val="nil"/>
          <w:bottom w:val="nil"/>
          <w:right w:val="nil"/>
          <w:between w:val="nil"/>
        </w:pBdr>
        <w:spacing w:after="0" w:line="240" w:lineRule="auto"/>
        <w:jc w:val="both"/>
        <w:rPr>
          <w:rFonts w:asciiTheme="minorHAnsi" w:hAnsiTheme="minorHAnsi" w:cstheme="minorHAnsi"/>
          <w:color w:val="000000" w:themeColor="text1"/>
          <w:sz w:val="20"/>
          <w:szCs w:val="20"/>
          <w:u w:val="single"/>
        </w:rPr>
      </w:pPr>
    </w:p>
    <w:p w14:paraId="5BEA43FE" w14:textId="474A1499" w:rsidR="00E01368" w:rsidRPr="00613A5B" w:rsidRDefault="00013CDF">
      <w:pPr>
        <w:pBdr>
          <w:top w:val="nil"/>
          <w:left w:val="nil"/>
          <w:bottom w:val="nil"/>
          <w:right w:val="nil"/>
          <w:between w:val="nil"/>
        </w:pBdr>
        <w:spacing w:after="0" w:line="240" w:lineRule="auto"/>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 xml:space="preserve">Réformer le Programme de subvention aux véhicules collectifs accessibles en concertation avec la Table de concertation du transport rémunéré afin de </w:t>
      </w:r>
      <w:r w:rsidR="00B31BD9" w:rsidRPr="00613A5B">
        <w:rPr>
          <w:rFonts w:asciiTheme="minorHAnsi" w:hAnsiTheme="minorHAnsi" w:cstheme="minorHAnsi"/>
          <w:color w:val="000000" w:themeColor="text1"/>
          <w:sz w:val="20"/>
          <w:szCs w:val="20"/>
        </w:rPr>
        <w:t>:</w:t>
      </w:r>
    </w:p>
    <w:p w14:paraId="453F4F46" w14:textId="77777777" w:rsidR="00B31BD9" w:rsidRPr="00613A5B" w:rsidRDefault="00B31BD9">
      <w:pPr>
        <w:pBdr>
          <w:top w:val="nil"/>
          <w:left w:val="nil"/>
          <w:bottom w:val="nil"/>
          <w:right w:val="nil"/>
          <w:between w:val="nil"/>
        </w:pBdr>
        <w:spacing w:after="0" w:line="240" w:lineRule="auto"/>
        <w:jc w:val="both"/>
        <w:rPr>
          <w:rFonts w:asciiTheme="minorHAnsi" w:hAnsiTheme="minorHAnsi" w:cstheme="minorHAnsi"/>
          <w:color w:val="000000" w:themeColor="text1"/>
          <w:sz w:val="20"/>
          <w:szCs w:val="20"/>
        </w:rPr>
      </w:pPr>
    </w:p>
    <w:p w14:paraId="28D10EC4" w14:textId="77777777"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permettre l’adaptation des véhicules Taxis d’occasion en bon état plutôt qu’uniquement les véhicules neufs;</w:t>
      </w:r>
    </w:p>
    <w:p w14:paraId="773042FA" w14:textId="77777777"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lastRenderedPageBreak/>
        <w:t>augmenter le support financier pour les coûts de modifications ;</w:t>
      </w:r>
    </w:p>
    <w:p w14:paraId="11865F7E" w14:textId="77777777"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inclure la transformation de microbus dans le programme ;</w:t>
      </w:r>
    </w:p>
    <w:p w14:paraId="6B0A2330" w14:textId="77777777"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supporter l’achat de véhicules dont les coûts ont explosé ;</w:t>
      </w:r>
    </w:p>
    <w:p w14:paraId="7EF4CE09" w14:textId="77777777" w:rsidR="00E01368" w:rsidRPr="00613A5B" w:rsidRDefault="00013CDF">
      <w:pPr>
        <w:numPr>
          <w:ilvl w:val="0"/>
          <w:numId w:val="1"/>
        </w:numPr>
        <w:pBdr>
          <w:top w:val="nil"/>
          <w:left w:val="nil"/>
          <w:bottom w:val="nil"/>
          <w:right w:val="nil"/>
          <w:between w:val="nil"/>
        </w:pBdr>
        <w:spacing w:after="0" w:line="240" w:lineRule="auto"/>
        <w:ind w:left="426"/>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abolir les 200 jours obligatoires de service permettant l’accès au programme.</w:t>
      </w:r>
    </w:p>
    <w:p w14:paraId="10913B2A" w14:textId="77777777" w:rsidR="00E01368" w:rsidRPr="00613A5B" w:rsidRDefault="00E01368">
      <w:pPr>
        <w:pBdr>
          <w:top w:val="nil"/>
          <w:left w:val="nil"/>
          <w:bottom w:val="nil"/>
          <w:right w:val="nil"/>
          <w:between w:val="nil"/>
        </w:pBdr>
        <w:spacing w:after="0" w:line="240" w:lineRule="auto"/>
        <w:ind w:left="426" w:hanging="360"/>
        <w:jc w:val="both"/>
        <w:rPr>
          <w:rFonts w:asciiTheme="minorHAnsi" w:hAnsiTheme="minorHAnsi" w:cstheme="minorHAnsi"/>
          <w:color w:val="000000" w:themeColor="text1"/>
          <w:sz w:val="20"/>
          <w:szCs w:val="20"/>
        </w:rPr>
      </w:pPr>
    </w:p>
    <w:p w14:paraId="2E977288" w14:textId="77777777" w:rsidR="00E01368" w:rsidRPr="00613A5B" w:rsidRDefault="00013CDF">
      <w:pPr>
        <w:pBdr>
          <w:top w:val="nil"/>
          <w:left w:val="nil"/>
          <w:bottom w:val="nil"/>
          <w:right w:val="nil"/>
          <w:between w:val="nil"/>
        </w:pBdr>
        <w:spacing w:after="0" w:line="240" w:lineRule="auto"/>
        <w:ind w:left="426" w:hanging="360"/>
        <w:jc w:val="both"/>
        <w:rPr>
          <w:rFonts w:asciiTheme="minorHAnsi" w:hAnsiTheme="minorHAnsi" w:cstheme="minorHAnsi"/>
          <w:color w:val="000000" w:themeColor="text1"/>
          <w:sz w:val="20"/>
          <w:szCs w:val="20"/>
          <w:u w:val="single"/>
        </w:rPr>
      </w:pPr>
      <w:r w:rsidRPr="00613A5B">
        <w:rPr>
          <w:rFonts w:asciiTheme="minorHAnsi" w:hAnsiTheme="minorHAnsi" w:cstheme="minorHAnsi"/>
          <w:color w:val="000000" w:themeColor="text1"/>
          <w:sz w:val="20"/>
          <w:szCs w:val="20"/>
          <w:u w:val="single"/>
        </w:rPr>
        <w:t xml:space="preserve">Comment financer ces mesures : </w:t>
      </w:r>
    </w:p>
    <w:p w14:paraId="03118EB2" w14:textId="77777777" w:rsidR="00E01368" w:rsidRPr="00613A5B" w:rsidRDefault="00E01368">
      <w:pPr>
        <w:pBdr>
          <w:top w:val="nil"/>
          <w:left w:val="nil"/>
          <w:bottom w:val="nil"/>
          <w:right w:val="nil"/>
          <w:between w:val="nil"/>
        </w:pBdr>
        <w:spacing w:after="0" w:line="240" w:lineRule="auto"/>
        <w:ind w:left="426" w:hanging="360"/>
        <w:jc w:val="both"/>
        <w:rPr>
          <w:rFonts w:asciiTheme="minorHAnsi" w:hAnsiTheme="minorHAnsi" w:cstheme="minorHAnsi"/>
          <w:color w:val="000000" w:themeColor="text1"/>
          <w:sz w:val="20"/>
          <w:szCs w:val="20"/>
          <w:u w:val="single"/>
        </w:rPr>
      </w:pPr>
    </w:p>
    <w:p w14:paraId="539BFA7C" w14:textId="77777777" w:rsidR="00E01368" w:rsidRPr="00613A5B" w:rsidRDefault="00013CDF">
      <w:pPr>
        <w:pBdr>
          <w:top w:val="nil"/>
          <w:left w:val="nil"/>
          <w:bottom w:val="nil"/>
          <w:right w:val="nil"/>
          <w:between w:val="nil"/>
        </w:pBdr>
        <w:spacing w:after="0" w:line="240" w:lineRule="auto"/>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Le fonds de modernisation de l’industrie contient des sommes inutilisées depuis près de 3 ans. Avant tout investissement supplémentaire, ce fond nous apparaît rapidement mobilisable pour arrêter l’hémorragie actuelle.</w:t>
      </w:r>
    </w:p>
    <w:p w14:paraId="21E54D41" w14:textId="77777777" w:rsidR="00E01368" w:rsidRPr="00613A5B" w:rsidRDefault="00E01368">
      <w:pPr>
        <w:spacing w:after="0" w:line="240" w:lineRule="auto"/>
        <w:jc w:val="both"/>
        <w:rPr>
          <w:rFonts w:asciiTheme="minorHAnsi" w:hAnsiTheme="minorHAnsi" w:cstheme="minorHAnsi"/>
          <w:b/>
          <w:color w:val="000000" w:themeColor="text1"/>
          <w:sz w:val="20"/>
          <w:szCs w:val="20"/>
          <w:highlight w:val="white"/>
        </w:rPr>
      </w:pPr>
    </w:p>
    <w:p w14:paraId="74D177CC" w14:textId="77777777" w:rsidR="00E01368" w:rsidRPr="00613A5B" w:rsidRDefault="00E01368">
      <w:pPr>
        <w:spacing w:after="0" w:line="240" w:lineRule="auto"/>
        <w:jc w:val="both"/>
        <w:rPr>
          <w:rFonts w:asciiTheme="minorHAnsi" w:hAnsiTheme="minorHAnsi" w:cstheme="minorHAnsi"/>
          <w:b/>
          <w:color w:val="000000" w:themeColor="text1"/>
          <w:sz w:val="20"/>
          <w:szCs w:val="20"/>
          <w:highlight w:val="white"/>
        </w:rPr>
      </w:pPr>
    </w:p>
    <w:p w14:paraId="22EDCE5D" w14:textId="77777777" w:rsidR="00E01368" w:rsidRPr="00613A5B" w:rsidRDefault="00013CDF">
      <w:pPr>
        <w:spacing w:after="0" w:line="240" w:lineRule="auto"/>
        <w:jc w:val="both"/>
        <w:rPr>
          <w:rFonts w:asciiTheme="minorHAnsi" w:hAnsiTheme="minorHAnsi" w:cstheme="minorHAnsi"/>
          <w:b/>
          <w:color w:val="000000" w:themeColor="text1"/>
          <w:sz w:val="20"/>
          <w:szCs w:val="20"/>
          <w:highlight w:val="white"/>
        </w:rPr>
      </w:pPr>
      <w:r w:rsidRPr="00613A5B">
        <w:rPr>
          <w:rFonts w:asciiTheme="minorHAnsi" w:hAnsiTheme="minorHAnsi" w:cstheme="minorHAnsi"/>
          <w:b/>
          <w:color w:val="000000" w:themeColor="text1"/>
          <w:sz w:val="20"/>
          <w:szCs w:val="20"/>
          <w:highlight w:val="white"/>
        </w:rPr>
        <w:t>À propos de la COPHAN, du RAPHGÎ et de l'ATRQ</w:t>
      </w:r>
    </w:p>
    <w:p w14:paraId="18128600" w14:textId="77777777" w:rsidR="00E01368" w:rsidRPr="00613A5B" w:rsidRDefault="00E01368">
      <w:pPr>
        <w:spacing w:after="0" w:line="240" w:lineRule="auto"/>
        <w:jc w:val="both"/>
        <w:rPr>
          <w:rFonts w:asciiTheme="minorHAnsi" w:hAnsiTheme="minorHAnsi" w:cstheme="minorHAnsi"/>
          <w:color w:val="000000" w:themeColor="text1"/>
          <w:sz w:val="20"/>
          <w:szCs w:val="20"/>
          <w:highlight w:val="white"/>
        </w:rPr>
      </w:pPr>
    </w:p>
    <w:p w14:paraId="19AB7B07" w14:textId="77777777" w:rsidR="00E01368" w:rsidRPr="00613A5B" w:rsidRDefault="00013CDF">
      <w:pPr>
        <w:spacing w:after="0" w:line="240" w:lineRule="auto"/>
        <w:jc w:val="both"/>
        <w:rPr>
          <w:rFonts w:asciiTheme="minorHAnsi" w:hAnsiTheme="minorHAnsi" w:cstheme="minorHAnsi"/>
          <w:color w:val="000000" w:themeColor="text1"/>
          <w:sz w:val="20"/>
          <w:szCs w:val="20"/>
          <w:highlight w:val="white"/>
        </w:rPr>
      </w:pPr>
      <w:r w:rsidRPr="00613A5B">
        <w:rPr>
          <w:rFonts w:asciiTheme="minorHAnsi" w:hAnsiTheme="minorHAnsi" w:cstheme="minorHAnsi"/>
          <w:color w:val="000000" w:themeColor="text1"/>
          <w:sz w:val="20"/>
          <w:szCs w:val="20"/>
          <w:highlight w:val="white"/>
        </w:rPr>
        <w:t>La Confédération des organismes de personnes handicapées du Québec (COPHAN) est un regroupement québécois d’action communautaire autonome de défense collective des droits.</w:t>
      </w:r>
    </w:p>
    <w:p w14:paraId="629B8AE4" w14:textId="77777777" w:rsidR="00E01368" w:rsidRPr="00613A5B" w:rsidRDefault="00E01368">
      <w:pPr>
        <w:spacing w:after="0" w:line="240" w:lineRule="auto"/>
        <w:jc w:val="both"/>
        <w:rPr>
          <w:rFonts w:asciiTheme="minorHAnsi" w:hAnsiTheme="minorHAnsi" w:cstheme="minorHAnsi"/>
          <w:color w:val="000000" w:themeColor="text1"/>
          <w:sz w:val="20"/>
          <w:szCs w:val="20"/>
          <w:highlight w:val="white"/>
        </w:rPr>
      </w:pPr>
    </w:p>
    <w:p w14:paraId="042C3462" w14:textId="77777777" w:rsidR="00E01368" w:rsidRPr="00613A5B" w:rsidRDefault="00013CDF">
      <w:pPr>
        <w:spacing w:line="240" w:lineRule="auto"/>
        <w:jc w:val="both"/>
        <w:rPr>
          <w:rFonts w:asciiTheme="minorHAnsi" w:hAnsiTheme="minorHAnsi" w:cstheme="minorHAnsi"/>
          <w:color w:val="000000" w:themeColor="text1"/>
          <w:sz w:val="20"/>
          <w:szCs w:val="20"/>
          <w:highlight w:val="white"/>
        </w:rPr>
      </w:pPr>
      <w:r w:rsidRPr="00613A5B">
        <w:rPr>
          <w:rFonts w:asciiTheme="minorHAnsi" w:hAnsiTheme="minorHAnsi" w:cstheme="minorHAnsi"/>
          <w:color w:val="000000" w:themeColor="text1"/>
          <w:sz w:val="20"/>
          <w:szCs w:val="20"/>
          <w:highlight w:val="white"/>
        </w:rPr>
        <w:t>Le regroupement des associations des personnes handicapées de la Gaspésie-Les-Îles (RAPHGî) a pour mission la défense collective des droits et la promotion des intérêts des personnes handicapées de tous âges, de leur famille et de leurs proches.</w:t>
      </w:r>
    </w:p>
    <w:p w14:paraId="2EE24821" w14:textId="77777777" w:rsidR="00E01368" w:rsidRPr="00613A5B" w:rsidRDefault="00013CDF">
      <w:pPr>
        <w:pBdr>
          <w:top w:val="nil"/>
          <w:left w:val="nil"/>
          <w:bottom w:val="nil"/>
          <w:right w:val="nil"/>
          <w:between w:val="nil"/>
        </w:pBdr>
        <w:shd w:val="clear" w:color="auto" w:fill="FFFFFF"/>
        <w:spacing w:after="438" w:line="240" w:lineRule="auto"/>
        <w:jc w:val="both"/>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L'Association des taxis des régions (ATRQ) est un regroupement d'intermédiaires et de propriétaires de permis de taxi opérant dans les différentes régions du Québec.</w:t>
      </w:r>
    </w:p>
    <w:p w14:paraId="39F5DA21" w14:textId="77777777" w:rsidR="00E01368" w:rsidRPr="00613A5B" w:rsidRDefault="00013CDF">
      <w:pPr>
        <w:spacing w:after="0" w:line="240" w:lineRule="auto"/>
        <w:jc w:val="center"/>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 30 –</w:t>
      </w:r>
    </w:p>
    <w:p w14:paraId="27BDEA0C" w14:textId="77777777" w:rsidR="00E01368" w:rsidRPr="00613A5B" w:rsidRDefault="00E01368">
      <w:pPr>
        <w:spacing w:after="0" w:line="240" w:lineRule="auto"/>
        <w:rPr>
          <w:rFonts w:asciiTheme="minorHAnsi" w:hAnsiTheme="minorHAnsi" w:cstheme="minorHAnsi"/>
          <w:b/>
          <w:color w:val="000000" w:themeColor="text1"/>
          <w:sz w:val="20"/>
          <w:szCs w:val="20"/>
        </w:rPr>
      </w:pPr>
    </w:p>
    <w:p w14:paraId="3BC8A1D4" w14:textId="77777777" w:rsidR="00E01368" w:rsidRPr="00613A5B" w:rsidRDefault="00E01368">
      <w:pPr>
        <w:spacing w:after="0" w:line="240" w:lineRule="auto"/>
        <w:rPr>
          <w:rFonts w:asciiTheme="minorHAnsi" w:hAnsiTheme="minorHAnsi" w:cstheme="minorHAnsi"/>
          <w:b/>
          <w:color w:val="000000" w:themeColor="text1"/>
          <w:sz w:val="20"/>
          <w:szCs w:val="20"/>
        </w:rPr>
      </w:pPr>
    </w:p>
    <w:p w14:paraId="1AF52932" w14:textId="77777777" w:rsidR="00E01368" w:rsidRPr="00613A5B" w:rsidRDefault="00013CDF">
      <w:pPr>
        <w:spacing w:after="0" w:line="240" w:lineRule="auto"/>
        <w:rPr>
          <w:rFonts w:asciiTheme="minorHAnsi" w:hAnsiTheme="minorHAnsi" w:cstheme="minorHAnsi"/>
          <w:b/>
          <w:color w:val="000000" w:themeColor="text1"/>
          <w:sz w:val="20"/>
          <w:szCs w:val="20"/>
        </w:rPr>
      </w:pPr>
      <w:r w:rsidRPr="00613A5B">
        <w:rPr>
          <w:rFonts w:asciiTheme="minorHAnsi" w:hAnsiTheme="minorHAnsi" w:cstheme="minorHAnsi"/>
          <w:b/>
          <w:color w:val="000000" w:themeColor="text1"/>
          <w:sz w:val="20"/>
          <w:szCs w:val="20"/>
        </w:rPr>
        <w:t>Pour information :</w:t>
      </w:r>
    </w:p>
    <w:p w14:paraId="4A3A1B36" w14:textId="77777777" w:rsidR="00E01368" w:rsidRPr="00613A5B" w:rsidRDefault="00E01368">
      <w:pPr>
        <w:spacing w:after="0" w:line="240" w:lineRule="auto"/>
        <w:rPr>
          <w:rFonts w:asciiTheme="minorHAnsi" w:hAnsiTheme="minorHAnsi" w:cstheme="minorHAnsi"/>
          <w:b/>
          <w:color w:val="000000" w:themeColor="text1"/>
          <w:sz w:val="20"/>
          <w:szCs w:val="20"/>
        </w:rPr>
      </w:pPr>
    </w:p>
    <w:p w14:paraId="3232BB5D" w14:textId="77777777" w:rsidR="00E01368" w:rsidRPr="00613A5B" w:rsidRDefault="00013CDF">
      <w:pPr>
        <w:spacing w:after="0" w:line="240" w:lineRule="auto"/>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André Prévost</w:t>
      </w:r>
    </w:p>
    <w:p w14:paraId="5F4AA2F8" w14:textId="77777777" w:rsidR="00E01368" w:rsidRPr="00613A5B" w:rsidRDefault="00013CDF">
      <w:pPr>
        <w:spacing w:after="0" w:line="240" w:lineRule="auto"/>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Conseiller politique à l’Assemblée nationale</w:t>
      </w:r>
    </w:p>
    <w:p w14:paraId="4D5AE92C" w14:textId="77777777" w:rsidR="00E01368" w:rsidRPr="00613A5B" w:rsidRDefault="00013CDF">
      <w:pPr>
        <w:spacing w:after="0" w:line="240" w:lineRule="auto"/>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Bureau de Sylvain Roy, député de Bonaventure</w:t>
      </w:r>
    </w:p>
    <w:p w14:paraId="33B01819" w14:textId="77777777" w:rsidR="00E01368" w:rsidRPr="00613A5B" w:rsidRDefault="00013CDF">
      <w:pPr>
        <w:spacing w:after="0" w:line="240" w:lineRule="auto"/>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418-833-0843</w:t>
      </w:r>
    </w:p>
    <w:p w14:paraId="05994C21" w14:textId="77777777" w:rsidR="00E01368" w:rsidRPr="00613A5B" w:rsidRDefault="00E01368">
      <w:pPr>
        <w:spacing w:after="0" w:line="240" w:lineRule="auto"/>
        <w:rPr>
          <w:rFonts w:asciiTheme="minorHAnsi" w:hAnsiTheme="minorHAnsi" w:cstheme="minorHAnsi"/>
          <w:color w:val="000000" w:themeColor="text1"/>
          <w:sz w:val="20"/>
          <w:szCs w:val="20"/>
          <w:highlight w:val="white"/>
        </w:rPr>
      </w:pPr>
    </w:p>
    <w:p w14:paraId="650A47AE" w14:textId="77777777" w:rsidR="00E01368" w:rsidRPr="00613A5B" w:rsidRDefault="00013CDF">
      <w:pPr>
        <w:spacing w:after="0" w:line="240" w:lineRule="auto"/>
        <w:rPr>
          <w:rFonts w:asciiTheme="minorHAnsi" w:hAnsiTheme="minorHAnsi" w:cstheme="minorHAnsi"/>
          <w:color w:val="000000" w:themeColor="text1"/>
          <w:sz w:val="20"/>
          <w:szCs w:val="20"/>
          <w:highlight w:val="white"/>
        </w:rPr>
      </w:pPr>
      <w:r w:rsidRPr="00613A5B">
        <w:rPr>
          <w:rFonts w:asciiTheme="minorHAnsi" w:hAnsiTheme="minorHAnsi" w:cstheme="minorHAnsi"/>
          <w:color w:val="000000" w:themeColor="text1"/>
          <w:sz w:val="20"/>
          <w:szCs w:val="20"/>
          <w:highlight w:val="white"/>
        </w:rPr>
        <w:t>Olivier Collomb d'Eyrames</w:t>
      </w:r>
    </w:p>
    <w:p w14:paraId="566CD92B" w14:textId="77777777" w:rsidR="00E01368" w:rsidRPr="00613A5B" w:rsidRDefault="00013CDF">
      <w:pPr>
        <w:spacing w:after="0" w:line="240" w:lineRule="auto"/>
        <w:rPr>
          <w:rFonts w:asciiTheme="minorHAnsi" w:hAnsiTheme="minorHAnsi" w:cstheme="minorHAnsi"/>
          <w:color w:val="000000" w:themeColor="text1"/>
          <w:sz w:val="20"/>
          <w:szCs w:val="20"/>
          <w:highlight w:val="white"/>
        </w:rPr>
      </w:pPr>
      <w:r w:rsidRPr="00613A5B">
        <w:rPr>
          <w:rFonts w:asciiTheme="minorHAnsi" w:hAnsiTheme="minorHAnsi" w:cstheme="minorHAnsi"/>
          <w:color w:val="000000" w:themeColor="text1"/>
          <w:sz w:val="20"/>
          <w:szCs w:val="20"/>
          <w:highlight w:val="white"/>
        </w:rPr>
        <w:t>Responsable du dossier transport</w:t>
      </w:r>
    </w:p>
    <w:p w14:paraId="28D4233C" w14:textId="77777777" w:rsidR="00E01368" w:rsidRPr="00613A5B" w:rsidRDefault="00013CDF">
      <w:pPr>
        <w:spacing w:after="0" w:line="240" w:lineRule="auto"/>
        <w:rPr>
          <w:rFonts w:asciiTheme="minorHAnsi" w:hAnsiTheme="minorHAnsi" w:cstheme="minorHAnsi"/>
          <w:color w:val="000000" w:themeColor="text1"/>
          <w:sz w:val="20"/>
          <w:szCs w:val="20"/>
          <w:highlight w:val="white"/>
        </w:rPr>
      </w:pPr>
      <w:r w:rsidRPr="00613A5B">
        <w:rPr>
          <w:rFonts w:asciiTheme="minorHAnsi" w:hAnsiTheme="minorHAnsi" w:cstheme="minorHAnsi"/>
          <w:color w:val="000000" w:themeColor="text1"/>
          <w:sz w:val="20"/>
          <w:szCs w:val="20"/>
          <w:highlight w:val="white"/>
        </w:rPr>
        <w:t>Confédération des organismes de personnes handicapées du Québec (COPHAN)</w:t>
      </w:r>
    </w:p>
    <w:p w14:paraId="6D587BC0" w14:textId="77777777" w:rsidR="00E01368" w:rsidRPr="00613A5B" w:rsidRDefault="00013CDF">
      <w:pPr>
        <w:spacing w:after="0" w:line="240" w:lineRule="auto"/>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581 307-4241</w:t>
      </w:r>
    </w:p>
    <w:p w14:paraId="76907579" w14:textId="77777777" w:rsidR="00E01368" w:rsidRPr="00613A5B" w:rsidRDefault="00E01368">
      <w:pPr>
        <w:spacing w:after="0" w:line="240" w:lineRule="auto"/>
        <w:rPr>
          <w:rFonts w:asciiTheme="minorHAnsi" w:hAnsiTheme="minorHAnsi" w:cstheme="minorHAnsi"/>
          <w:color w:val="000000" w:themeColor="text1"/>
          <w:sz w:val="20"/>
          <w:szCs w:val="20"/>
        </w:rPr>
      </w:pPr>
    </w:p>
    <w:p w14:paraId="1EF7A58F" w14:textId="77777777" w:rsidR="00E01368" w:rsidRPr="00613A5B" w:rsidRDefault="00013CDF">
      <w:pPr>
        <w:spacing w:after="0" w:line="240" w:lineRule="auto"/>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Ghislain Gagnon</w:t>
      </w:r>
    </w:p>
    <w:p w14:paraId="1D972981" w14:textId="77777777" w:rsidR="00E01368" w:rsidRPr="00613A5B" w:rsidRDefault="00013CDF">
      <w:pPr>
        <w:spacing w:after="0" w:line="240" w:lineRule="auto"/>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Directeur général</w:t>
      </w:r>
    </w:p>
    <w:p w14:paraId="4B200970" w14:textId="77777777" w:rsidR="00E01368" w:rsidRPr="00613A5B" w:rsidRDefault="00013CDF">
      <w:pPr>
        <w:spacing w:after="0" w:line="240" w:lineRule="auto"/>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Regroupement des associations des personnes handicapées Gaspésie-Les-Îles (RAPHGÎ)</w:t>
      </w:r>
    </w:p>
    <w:p w14:paraId="2716E3C8" w14:textId="77777777" w:rsidR="00E01368" w:rsidRPr="00613A5B" w:rsidRDefault="00013CDF">
      <w:pPr>
        <w:spacing w:after="0" w:line="240" w:lineRule="auto"/>
        <w:rPr>
          <w:rFonts w:asciiTheme="minorHAnsi" w:hAnsiTheme="minorHAnsi" w:cstheme="minorHAnsi"/>
          <w:color w:val="000000" w:themeColor="text1"/>
          <w:sz w:val="20"/>
          <w:szCs w:val="20"/>
        </w:rPr>
      </w:pPr>
      <w:r w:rsidRPr="00613A5B">
        <w:rPr>
          <w:rFonts w:asciiTheme="minorHAnsi" w:hAnsiTheme="minorHAnsi" w:cstheme="minorHAnsi"/>
          <w:color w:val="000000" w:themeColor="text1"/>
          <w:sz w:val="20"/>
          <w:szCs w:val="20"/>
        </w:rPr>
        <w:t>418-752-0744</w:t>
      </w:r>
    </w:p>
    <w:p w14:paraId="342D3E2F" w14:textId="77777777" w:rsidR="00E01368" w:rsidRPr="00613A5B" w:rsidRDefault="00E01368">
      <w:pPr>
        <w:spacing w:after="0" w:line="240" w:lineRule="auto"/>
        <w:rPr>
          <w:rFonts w:asciiTheme="minorHAnsi" w:hAnsiTheme="minorHAnsi" w:cstheme="minorHAnsi"/>
          <w:color w:val="000000" w:themeColor="text1"/>
          <w:sz w:val="20"/>
          <w:szCs w:val="20"/>
          <w:highlight w:val="white"/>
        </w:rPr>
      </w:pPr>
    </w:p>
    <w:p w14:paraId="46B75256" w14:textId="77777777" w:rsidR="00E01368" w:rsidRPr="00613A5B" w:rsidRDefault="00013CDF">
      <w:pPr>
        <w:spacing w:after="0" w:line="240" w:lineRule="auto"/>
        <w:rPr>
          <w:rFonts w:asciiTheme="minorHAnsi" w:hAnsiTheme="minorHAnsi" w:cstheme="minorHAnsi"/>
          <w:color w:val="000000" w:themeColor="text1"/>
          <w:sz w:val="20"/>
          <w:szCs w:val="20"/>
          <w:highlight w:val="white"/>
        </w:rPr>
      </w:pPr>
      <w:r w:rsidRPr="00613A5B">
        <w:rPr>
          <w:rFonts w:asciiTheme="minorHAnsi" w:hAnsiTheme="minorHAnsi" w:cstheme="minorHAnsi"/>
          <w:color w:val="000000" w:themeColor="text1"/>
          <w:sz w:val="20"/>
          <w:szCs w:val="20"/>
          <w:highlight w:val="white"/>
        </w:rPr>
        <w:t>Serge Lebreux</w:t>
      </w:r>
    </w:p>
    <w:p w14:paraId="01DE8F1A" w14:textId="77777777" w:rsidR="00E01368" w:rsidRPr="00613A5B" w:rsidRDefault="00013CDF">
      <w:pPr>
        <w:spacing w:after="0" w:line="240" w:lineRule="auto"/>
        <w:rPr>
          <w:rFonts w:asciiTheme="minorHAnsi" w:hAnsiTheme="minorHAnsi" w:cstheme="minorHAnsi"/>
          <w:color w:val="000000" w:themeColor="text1"/>
          <w:sz w:val="20"/>
          <w:szCs w:val="20"/>
          <w:highlight w:val="white"/>
        </w:rPr>
      </w:pPr>
      <w:r w:rsidRPr="00613A5B">
        <w:rPr>
          <w:rFonts w:asciiTheme="minorHAnsi" w:hAnsiTheme="minorHAnsi" w:cstheme="minorHAnsi"/>
          <w:color w:val="000000" w:themeColor="text1"/>
          <w:sz w:val="20"/>
          <w:szCs w:val="20"/>
          <w:highlight w:val="white"/>
        </w:rPr>
        <w:t>Porte-parole</w:t>
      </w:r>
    </w:p>
    <w:p w14:paraId="52249476" w14:textId="77777777" w:rsidR="00E01368" w:rsidRPr="00613A5B" w:rsidRDefault="00013CDF">
      <w:pPr>
        <w:spacing w:after="0" w:line="240" w:lineRule="auto"/>
        <w:rPr>
          <w:rFonts w:asciiTheme="minorHAnsi" w:hAnsiTheme="minorHAnsi" w:cstheme="minorHAnsi"/>
          <w:color w:val="000000" w:themeColor="text1"/>
          <w:sz w:val="20"/>
          <w:szCs w:val="20"/>
          <w:highlight w:val="white"/>
        </w:rPr>
      </w:pPr>
      <w:r w:rsidRPr="00613A5B">
        <w:rPr>
          <w:rFonts w:asciiTheme="minorHAnsi" w:hAnsiTheme="minorHAnsi" w:cstheme="minorHAnsi"/>
          <w:color w:val="000000" w:themeColor="text1"/>
          <w:sz w:val="20"/>
          <w:szCs w:val="20"/>
          <w:highlight w:val="white"/>
        </w:rPr>
        <w:t>Association des taxis des régions du Québec (ATRQ)</w:t>
      </w:r>
    </w:p>
    <w:p w14:paraId="60605FAA" w14:textId="77777777" w:rsidR="00E01368" w:rsidRPr="00613A5B" w:rsidRDefault="00013CDF">
      <w:pPr>
        <w:spacing w:after="0" w:line="240" w:lineRule="auto"/>
        <w:rPr>
          <w:rFonts w:asciiTheme="minorHAnsi" w:hAnsiTheme="minorHAnsi" w:cstheme="minorHAnsi"/>
          <w:color w:val="000000" w:themeColor="text1"/>
          <w:sz w:val="20"/>
          <w:szCs w:val="20"/>
          <w:highlight w:val="white"/>
        </w:rPr>
      </w:pPr>
      <w:r w:rsidRPr="00613A5B">
        <w:rPr>
          <w:rFonts w:asciiTheme="minorHAnsi" w:hAnsiTheme="minorHAnsi" w:cstheme="minorHAnsi"/>
          <w:color w:val="000000" w:themeColor="text1"/>
          <w:sz w:val="20"/>
          <w:szCs w:val="20"/>
          <w:highlight w:val="white"/>
        </w:rPr>
        <w:t>418 732-9441</w:t>
      </w:r>
    </w:p>
    <w:sectPr w:rsidR="00E01368" w:rsidRPr="00613A5B" w:rsidSect="00E0136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9542" w14:textId="77777777" w:rsidR="00993CA2" w:rsidRDefault="00993CA2" w:rsidP="00E01368">
      <w:pPr>
        <w:spacing w:after="0" w:line="240" w:lineRule="auto"/>
      </w:pPr>
      <w:r>
        <w:separator/>
      </w:r>
    </w:p>
  </w:endnote>
  <w:endnote w:type="continuationSeparator" w:id="0">
    <w:p w14:paraId="19DEF72E" w14:textId="77777777" w:rsidR="00993CA2" w:rsidRDefault="00993CA2" w:rsidP="00E0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rial"/>
    <w:charset w:val="00"/>
    <w:family w:val="swiss"/>
    <w:pitch w:val="variable"/>
    <w:sig w:usb0="800000EF" w:usb1="5000204A"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4F86" w14:textId="77777777" w:rsidR="003657FB" w:rsidRDefault="003657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85001"/>
      <w:docPartObj>
        <w:docPartGallery w:val="Page Numbers (Bottom of Page)"/>
        <w:docPartUnique/>
      </w:docPartObj>
    </w:sdtPr>
    <w:sdtEndPr/>
    <w:sdtContent>
      <w:p w14:paraId="5BC2CA86" w14:textId="77777777" w:rsidR="000E4DE2" w:rsidRDefault="009A78B6">
        <w:pPr>
          <w:pStyle w:val="Pieddepage"/>
          <w:jc w:val="center"/>
        </w:pPr>
        <w:r>
          <w:fldChar w:fldCharType="begin"/>
        </w:r>
        <w:r>
          <w:instrText xml:space="preserve"> PAGE   \* MERGEFORMAT </w:instrText>
        </w:r>
        <w:r>
          <w:fldChar w:fldCharType="separate"/>
        </w:r>
        <w:r w:rsidR="00013CDF">
          <w:rPr>
            <w:noProof/>
          </w:rPr>
          <w:t>1</w:t>
        </w:r>
        <w:r>
          <w:rPr>
            <w:noProof/>
          </w:rPr>
          <w:fldChar w:fldCharType="end"/>
        </w:r>
      </w:p>
    </w:sdtContent>
  </w:sdt>
  <w:p w14:paraId="5AE0657F" w14:textId="77777777" w:rsidR="00E01368" w:rsidRDefault="00E01368">
    <w:pPr>
      <w:pBdr>
        <w:top w:val="nil"/>
        <w:left w:val="nil"/>
        <w:bottom w:val="nil"/>
        <w:right w:val="nil"/>
        <w:between w:val="nil"/>
      </w:pBdr>
      <w:tabs>
        <w:tab w:val="center" w:pos="4320"/>
        <w:tab w:val="right" w:pos="864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871A" w14:textId="77777777" w:rsidR="003657FB" w:rsidRDefault="003657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450E" w14:textId="77777777" w:rsidR="00993CA2" w:rsidRDefault="00993CA2" w:rsidP="00E01368">
      <w:pPr>
        <w:spacing w:after="0" w:line="240" w:lineRule="auto"/>
      </w:pPr>
      <w:r>
        <w:separator/>
      </w:r>
    </w:p>
  </w:footnote>
  <w:footnote w:type="continuationSeparator" w:id="0">
    <w:p w14:paraId="0FE9EF6A" w14:textId="77777777" w:rsidR="00993CA2" w:rsidRDefault="00993CA2" w:rsidP="00E01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52D6" w14:textId="77777777" w:rsidR="003657FB" w:rsidRDefault="003657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8B5F" w14:textId="77777777" w:rsidR="00E01368" w:rsidRDefault="00E01368">
    <w:pPr>
      <w:pBdr>
        <w:top w:val="nil"/>
        <w:left w:val="nil"/>
        <w:bottom w:val="nil"/>
        <w:right w:val="nil"/>
        <w:between w:val="nil"/>
      </w:pBdr>
      <w:tabs>
        <w:tab w:val="center" w:pos="4320"/>
        <w:tab w:val="right" w:pos="864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9402" w14:textId="77777777" w:rsidR="003657FB" w:rsidRDefault="003657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E65C8"/>
    <w:multiLevelType w:val="multilevel"/>
    <w:tmpl w:val="02C82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68"/>
    <w:rsid w:val="00013CDF"/>
    <w:rsid w:val="000215B3"/>
    <w:rsid w:val="00030D2D"/>
    <w:rsid w:val="000E4DE2"/>
    <w:rsid w:val="001263FD"/>
    <w:rsid w:val="001403E8"/>
    <w:rsid w:val="003657FB"/>
    <w:rsid w:val="0047631A"/>
    <w:rsid w:val="00613A5B"/>
    <w:rsid w:val="00721061"/>
    <w:rsid w:val="007375D0"/>
    <w:rsid w:val="007772C2"/>
    <w:rsid w:val="008A453B"/>
    <w:rsid w:val="00993CA2"/>
    <w:rsid w:val="009A78B6"/>
    <w:rsid w:val="009F1AD5"/>
    <w:rsid w:val="00A66EA3"/>
    <w:rsid w:val="00A94920"/>
    <w:rsid w:val="00B31BD9"/>
    <w:rsid w:val="00BA0E86"/>
    <w:rsid w:val="00C12E05"/>
    <w:rsid w:val="00C53B4D"/>
    <w:rsid w:val="00C942DA"/>
    <w:rsid w:val="00CF0478"/>
    <w:rsid w:val="00D035B2"/>
    <w:rsid w:val="00D231EE"/>
    <w:rsid w:val="00D90522"/>
    <w:rsid w:val="00E01368"/>
    <w:rsid w:val="00F76C7A"/>
    <w:rsid w:val="00FB0F57"/>
    <w:rsid w:val="00FB5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FD79"/>
  <w15:docId w15:val="{602CA74D-4AB8-4C72-9CCF-D1E1C6C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B5"/>
  </w:style>
  <w:style w:type="paragraph" w:styleId="Titre1">
    <w:name w:val="heading 1"/>
    <w:basedOn w:val="Normal1"/>
    <w:next w:val="Normal1"/>
    <w:rsid w:val="00E01368"/>
    <w:pPr>
      <w:keepNext/>
      <w:spacing w:before="240" w:after="120"/>
      <w:outlineLvl w:val="0"/>
    </w:pPr>
    <w:rPr>
      <w:rFonts w:ascii="Liberation Serif" w:eastAsia="Liberation Serif" w:hAnsi="Liberation Serif" w:cs="Liberation Serif"/>
      <w:b/>
      <w:sz w:val="48"/>
      <w:szCs w:val="48"/>
    </w:rPr>
  </w:style>
  <w:style w:type="paragraph" w:styleId="Titre2">
    <w:name w:val="heading 2"/>
    <w:basedOn w:val="Normal1"/>
    <w:next w:val="Normal1"/>
    <w:rsid w:val="00E01368"/>
    <w:pPr>
      <w:keepNext/>
      <w:keepLines/>
      <w:spacing w:before="360" w:after="80"/>
      <w:outlineLvl w:val="1"/>
    </w:pPr>
    <w:rPr>
      <w:b/>
      <w:sz w:val="36"/>
      <w:szCs w:val="36"/>
    </w:rPr>
  </w:style>
  <w:style w:type="paragraph" w:styleId="Titre3">
    <w:name w:val="heading 3"/>
    <w:basedOn w:val="Normal1"/>
    <w:next w:val="Normal1"/>
    <w:rsid w:val="00E01368"/>
    <w:pPr>
      <w:keepNext/>
      <w:keepLines/>
      <w:spacing w:before="280" w:after="80"/>
      <w:outlineLvl w:val="2"/>
    </w:pPr>
    <w:rPr>
      <w:b/>
      <w:sz w:val="28"/>
      <w:szCs w:val="28"/>
    </w:rPr>
  </w:style>
  <w:style w:type="paragraph" w:styleId="Titre4">
    <w:name w:val="heading 4"/>
    <w:basedOn w:val="Normal1"/>
    <w:next w:val="Normal1"/>
    <w:rsid w:val="00E01368"/>
    <w:pPr>
      <w:keepNext/>
      <w:keepLines/>
      <w:spacing w:before="240" w:after="40"/>
      <w:outlineLvl w:val="3"/>
    </w:pPr>
    <w:rPr>
      <w:b/>
      <w:sz w:val="24"/>
      <w:szCs w:val="24"/>
    </w:rPr>
  </w:style>
  <w:style w:type="paragraph" w:styleId="Titre5">
    <w:name w:val="heading 5"/>
    <w:basedOn w:val="Normal1"/>
    <w:next w:val="Normal1"/>
    <w:rsid w:val="00E01368"/>
    <w:pPr>
      <w:keepNext/>
      <w:keepLines/>
      <w:spacing w:before="220" w:after="40"/>
      <w:outlineLvl w:val="4"/>
    </w:pPr>
    <w:rPr>
      <w:b/>
    </w:rPr>
  </w:style>
  <w:style w:type="paragraph" w:styleId="Titre6">
    <w:name w:val="heading 6"/>
    <w:basedOn w:val="Normal1"/>
    <w:next w:val="Normal1"/>
    <w:rsid w:val="00E013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E01368"/>
  </w:style>
  <w:style w:type="table" w:customStyle="1" w:styleId="TableNormal">
    <w:name w:val="Table Normal"/>
    <w:rsid w:val="00E01368"/>
    <w:tblPr>
      <w:tblCellMar>
        <w:top w:w="0" w:type="dxa"/>
        <w:left w:w="0" w:type="dxa"/>
        <w:bottom w:w="0" w:type="dxa"/>
        <w:right w:w="0" w:type="dxa"/>
      </w:tblCellMar>
    </w:tblPr>
  </w:style>
  <w:style w:type="paragraph" w:styleId="Titre">
    <w:name w:val="Title"/>
    <w:basedOn w:val="Normal"/>
    <w:next w:val="Corpsdetexte"/>
    <w:qFormat/>
    <w:rsid w:val="008A45B5"/>
    <w:pPr>
      <w:keepNext/>
      <w:spacing w:before="240" w:after="120"/>
    </w:pPr>
    <w:rPr>
      <w:rFonts w:ascii="Liberation Sans" w:eastAsia="Microsoft YaHei" w:hAnsi="Liberation Sans" w:cs="Arial"/>
      <w:sz w:val="28"/>
      <w:szCs w:val="28"/>
    </w:rPr>
  </w:style>
  <w:style w:type="paragraph" w:customStyle="1" w:styleId="Titre11">
    <w:name w:val="Titre 11"/>
    <w:basedOn w:val="Titre"/>
    <w:next w:val="Corpsdetexte"/>
    <w:qFormat/>
    <w:rsid w:val="008A45B5"/>
    <w:pPr>
      <w:outlineLvl w:val="0"/>
    </w:pPr>
    <w:rPr>
      <w:rFonts w:ascii="Liberation Serif" w:eastAsia="Segoe UI" w:hAnsi="Liberation Serif" w:cs="Tahoma"/>
      <w:b/>
      <w:bCs/>
      <w:sz w:val="48"/>
      <w:szCs w:val="48"/>
    </w:rPr>
  </w:style>
  <w:style w:type="character" w:customStyle="1" w:styleId="TextedebullesCar">
    <w:name w:val="Texte de bulles Car"/>
    <w:basedOn w:val="Policepardfaut"/>
    <w:link w:val="Textedebulles"/>
    <w:qFormat/>
    <w:rsid w:val="008A45B5"/>
    <w:rPr>
      <w:rFonts w:ascii="Tahoma" w:hAnsi="Tahoma" w:cs="Tahoma"/>
      <w:sz w:val="16"/>
      <w:szCs w:val="16"/>
    </w:rPr>
  </w:style>
  <w:style w:type="character" w:customStyle="1" w:styleId="En-tteCar">
    <w:name w:val="En-tête Car"/>
    <w:basedOn w:val="Policepardfaut"/>
    <w:link w:val="En-tte1"/>
    <w:qFormat/>
    <w:rsid w:val="008A45B5"/>
  </w:style>
  <w:style w:type="character" w:customStyle="1" w:styleId="PieddepageCar">
    <w:name w:val="Pied de page Car"/>
    <w:basedOn w:val="Policepardfaut"/>
    <w:link w:val="Pieddepage1"/>
    <w:uiPriority w:val="99"/>
    <w:qFormat/>
    <w:rsid w:val="008A45B5"/>
  </w:style>
  <w:style w:type="character" w:customStyle="1" w:styleId="LienInternet">
    <w:name w:val="Lien Internet"/>
    <w:basedOn w:val="Policepardfaut"/>
    <w:rsid w:val="008A45B5"/>
    <w:rPr>
      <w:color w:val="0000FF"/>
      <w:u w:val="single"/>
    </w:rPr>
  </w:style>
  <w:style w:type="character" w:styleId="lev">
    <w:name w:val="Strong"/>
    <w:basedOn w:val="Policepardfaut"/>
    <w:qFormat/>
    <w:rsid w:val="008A45B5"/>
    <w:rPr>
      <w:b/>
      <w:bCs/>
    </w:rPr>
  </w:style>
  <w:style w:type="character" w:customStyle="1" w:styleId="LienInternetvisit">
    <w:name w:val="Lien Internet visité"/>
    <w:basedOn w:val="Policepardfaut"/>
    <w:rsid w:val="008A45B5"/>
    <w:rPr>
      <w:color w:val="800080"/>
      <w:u w:val="single"/>
    </w:rPr>
  </w:style>
  <w:style w:type="character" w:styleId="Accentuation">
    <w:name w:val="Emphasis"/>
    <w:basedOn w:val="Policepardfaut"/>
    <w:qFormat/>
    <w:rsid w:val="008A45B5"/>
    <w:rPr>
      <w:i/>
      <w:iCs/>
    </w:rPr>
  </w:style>
  <w:style w:type="paragraph" w:styleId="Corpsdetexte">
    <w:name w:val="Body Text"/>
    <w:basedOn w:val="Normal"/>
    <w:rsid w:val="008A45B5"/>
    <w:pPr>
      <w:spacing w:after="140"/>
    </w:pPr>
  </w:style>
  <w:style w:type="paragraph" w:styleId="Liste">
    <w:name w:val="List"/>
    <w:basedOn w:val="Corpsdetexte"/>
    <w:rsid w:val="008A45B5"/>
    <w:rPr>
      <w:rFonts w:cs="Arial"/>
    </w:rPr>
  </w:style>
  <w:style w:type="paragraph" w:customStyle="1" w:styleId="Lgende1">
    <w:name w:val="Légende1"/>
    <w:basedOn w:val="Normal"/>
    <w:qFormat/>
    <w:rsid w:val="008A45B5"/>
    <w:pPr>
      <w:suppressLineNumbers/>
      <w:spacing w:before="120" w:after="120"/>
    </w:pPr>
    <w:rPr>
      <w:rFonts w:cs="Arial"/>
      <w:i/>
      <w:iCs/>
      <w:sz w:val="24"/>
      <w:szCs w:val="24"/>
    </w:rPr>
  </w:style>
  <w:style w:type="paragraph" w:customStyle="1" w:styleId="Index">
    <w:name w:val="Index"/>
    <w:basedOn w:val="Normal"/>
    <w:qFormat/>
    <w:rsid w:val="008A45B5"/>
    <w:pPr>
      <w:suppressLineNumbers/>
    </w:pPr>
    <w:rPr>
      <w:rFonts w:cs="Arial"/>
    </w:rPr>
  </w:style>
  <w:style w:type="paragraph" w:styleId="Textedebulles">
    <w:name w:val="Balloon Text"/>
    <w:basedOn w:val="Normal"/>
    <w:link w:val="TextedebullesCar"/>
    <w:qFormat/>
    <w:rsid w:val="008A45B5"/>
    <w:pPr>
      <w:spacing w:after="0" w:line="240" w:lineRule="auto"/>
    </w:pPr>
    <w:rPr>
      <w:rFonts w:ascii="Tahoma" w:hAnsi="Tahoma"/>
      <w:sz w:val="16"/>
      <w:szCs w:val="16"/>
    </w:rPr>
  </w:style>
  <w:style w:type="paragraph" w:customStyle="1" w:styleId="En-tteetpieddepage">
    <w:name w:val="En-tête et pied de page"/>
    <w:basedOn w:val="Normal"/>
    <w:qFormat/>
    <w:rsid w:val="008A45B5"/>
  </w:style>
  <w:style w:type="paragraph" w:customStyle="1" w:styleId="En-tte1">
    <w:name w:val="En-tête1"/>
    <w:basedOn w:val="Normal"/>
    <w:link w:val="En-tteCar"/>
    <w:rsid w:val="008A45B5"/>
    <w:pPr>
      <w:tabs>
        <w:tab w:val="center" w:pos="4320"/>
        <w:tab w:val="right" w:pos="8640"/>
      </w:tabs>
      <w:spacing w:after="0" w:line="240" w:lineRule="auto"/>
    </w:pPr>
  </w:style>
  <w:style w:type="paragraph" w:customStyle="1" w:styleId="Pieddepage1">
    <w:name w:val="Pied de page1"/>
    <w:basedOn w:val="Normal"/>
    <w:link w:val="PieddepageCar"/>
    <w:rsid w:val="008A45B5"/>
    <w:pPr>
      <w:tabs>
        <w:tab w:val="center" w:pos="4320"/>
        <w:tab w:val="right" w:pos="8640"/>
      </w:tabs>
      <w:spacing w:after="0" w:line="240" w:lineRule="auto"/>
    </w:pPr>
  </w:style>
  <w:style w:type="paragraph" w:styleId="Paragraphedeliste">
    <w:name w:val="List Paragraph"/>
    <w:basedOn w:val="Normal"/>
    <w:qFormat/>
    <w:rsid w:val="008A45B5"/>
    <w:pPr>
      <w:ind w:left="720"/>
      <w:contextualSpacing/>
    </w:pPr>
  </w:style>
  <w:style w:type="paragraph" w:customStyle="1" w:styleId="Default">
    <w:name w:val="Default"/>
    <w:qFormat/>
    <w:rsid w:val="008A45B5"/>
    <w:rPr>
      <w:rFonts w:ascii="Avenir Next LT Pro" w:hAnsi="Avenir Next LT Pro" w:cs="Avenir Next LT Pro"/>
      <w:color w:val="000000"/>
      <w:sz w:val="24"/>
      <w:szCs w:val="24"/>
    </w:rPr>
  </w:style>
  <w:style w:type="paragraph" w:styleId="NormalWeb">
    <w:name w:val="Normal (Web)"/>
    <w:basedOn w:val="Normal"/>
    <w:qFormat/>
    <w:rsid w:val="008A45B5"/>
    <w:pPr>
      <w:spacing w:before="280" w:after="280" w:line="240" w:lineRule="auto"/>
    </w:pPr>
    <w:rPr>
      <w:rFonts w:ascii="Times New Roman" w:eastAsia="Times New Roman" w:hAnsi="Times New Roman" w:cs="Times New Roman"/>
      <w:sz w:val="24"/>
      <w:szCs w:val="24"/>
    </w:rPr>
  </w:style>
  <w:style w:type="paragraph" w:customStyle="1" w:styleId="xmsonormal">
    <w:name w:val="x_msonormal"/>
    <w:basedOn w:val="Normal"/>
    <w:qFormat/>
    <w:rsid w:val="008A45B5"/>
    <w:pPr>
      <w:spacing w:before="280" w:after="280" w:line="240" w:lineRule="auto"/>
    </w:pPr>
    <w:rPr>
      <w:rFonts w:ascii="Times New Roman" w:eastAsia="Times New Roman" w:hAnsi="Times New Roman" w:cs="Times New Roman"/>
      <w:sz w:val="24"/>
      <w:szCs w:val="24"/>
    </w:rPr>
  </w:style>
  <w:style w:type="paragraph" w:styleId="Sous-titre">
    <w:name w:val="Subtitle"/>
    <w:basedOn w:val="Normal"/>
    <w:next w:val="Normal"/>
    <w:rsid w:val="00E01368"/>
    <w:pPr>
      <w:keepNext/>
      <w:keepLines/>
      <w:spacing w:before="360" w:after="80"/>
    </w:pPr>
    <w:rPr>
      <w:rFonts w:ascii="Georgia" w:eastAsia="Georgia" w:hAnsi="Georgia" w:cs="Georgia"/>
      <w:i/>
      <w:color w:val="666666"/>
      <w:sz w:val="48"/>
      <w:szCs w:val="48"/>
    </w:rPr>
  </w:style>
  <w:style w:type="paragraph" w:styleId="En-tte">
    <w:name w:val="header"/>
    <w:basedOn w:val="Normal"/>
    <w:link w:val="En-tteCar1"/>
    <w:uiPriority w:val="99"/>
    <w:unhideWhenUsed/>
    <w:rsid w:val="000E4DE2"/>
    <w:pPr>
      <w:tabs>
        <w:tab w:val="center" w:pos="4320"/>
        <w:tab w:val="right" w:pos="8640"/>
      </w:tabs>
      <w:spacing w:after="0" w:line="240" w:lineRule="auto"/>
    </w:pPr>
  </w:style>
  <w:style w:type="character" w:customStyle="1" w:styleId="En-tteCar1">
    <w:name w:val="En-tête Car1"/>
    <w:basedOn w:val="Policepardfaut"/>
    <w:link w:val="En-tte"/>
    <w:uiPriority w:val="99"/>
    <w:rsid w:val="000E4DE2"/>
  </w:style>
  <w:style w:type="paragraph" w:styleId="Pieddepage">
    <w:name w:val="footer"/>
    <w:basedOn w:val="Normal"/>
    <w:link w:val="PieddepageCar1"/>
    <w:uiPriority w:val="99"/>
    <w:unhideWhenUsed/>
    <w:rsid w:val="000E4DE2"/>
    <w:pPr>
      <w:tabs>
        <w:tab w:val="center" w:pos="4320"/>
        <w:tab w:val="right" w:pos="8640"/>
      </w:tabs>
      <w:spacing w:after="0" w:line="240" w:lineRule="auto"/>
    </w:pPr>
  </w:style>
  <w:style w:type="character" w:customStyle="1" w:styleId="PieddepageCar1">
    <w:name w:val="Pied de page Car1"/>
    <w:basedOn w:val="Policepardfaut"/>
    <w:link w:val="Pieddepage"/>
    <w:uiPriority w:val="99"/>
    <w:semiHidden/>
    <w:rsid w:val="000E4DE2"/>
  </w:style>
  <w:style w:type="character" w:styleId="Lienhypertexte">
    <w:name w:val="Hyperlink"/>
    <w:basedOn w:val="Policepardfaut"/>
    <w:uiPriority w:val="99"/>
    <w:unhideWhenUsed/>
    <w:rsid w:val="00A94920"/>
    <w:rPr>
      <w:color w:val="0000FF" w:themeColor="hyperlink"/>
      <w:u w:val="single"/>
    </w:rPr>
  </w:style>
  <w:style w:type="table" w:styleId="Grilledutableau">
    <w:name w:val="Table Grid"/>
    <w:basedOn w:val="TableauNormal"/>
    <w:uiPriority w:val="59"/>
    <w:unhideWhenUsed/>
    <w:rsid w:val="00CF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6595">
      <w:bodyDiv w:val="1"/>
      <w:marLeft w:val="0"/>
      <w:marRight w:val="0"/>
      <w:marTop w:val="0"/>
      <w:marBottom w:val="0"/>
      <w:divBdr>
        <w:top w:val="none" w:sz="0" w:space="0" w:color="auto"/>
        <w:left w:val="none" w:sz="0" w:space="0" w:color="auto"/>
        <w:bottom w:val="none" w:sz="0" w:space="0" w:color="auto"/>
        <w:right w:val="none" w:sz="0" w:space="0" w:color="auto"/>
      </w:divBdr>
      <w:divsChild>
        <w:div w:id="34767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689861">
              <w:marLeft w:val="0"/>
              <w:marRight w:val="0"/>
              <w:marTop w:val="0"/>
              <w:marBottom w:val="0"/>
              <w:divBdr>
                <w:top w:val="none" w:sz="0" w:space="0" w:color="auto"/>
                <w:left w:val="none" w:sz="0" w:space="0" w:color="auto"/>
                <w:bottom w:val="none" w:sz="0" w:space="0" w:color="auto"/>
                <w:right w:val="none" w:sz="0" w:space="0" w:color="auto"/>
              </w:divBdr>
              <w:divsChild>
                <w:div w:id="599531006">
                  <w:marLeft w:val="0"/>
                  <w:marRight w:val="0"/>
                  <w:marTop w:val="0"/>
                  <w:marBottom w:val="0"/>
                  <w:divBdr>
                    <w:top w:val="none" w:sz="0" w:space="0" w:color="auto"/>
                    <w:left w:val="none" w:sz="0" w:space="0" w:color="auto"/>
                    <w:bottom w:val="none" w:sz="0" w:space="0" w:color="auto"/>
                    <w:right w:val="none" w:sz="0" w:space="0" w:color="auto"/>
                  </w:divBdr>
                  <w:divsChild>
                    <w:div w:id="1597783988">
                      <w:marLeft w:val="0"/>
                      <w:marRight w:val="0"/>
                      <w:marTop w:val="0"/>
                      <w:marBottom w:val="0"/>
                      <w:divBdr>
                        <w:top w:val="none" w:sz="0" w:space="0" w:color="auto"/>
                        <w:left w:val="none" w:sz="0" w:space="0" w:color="auto"/>
                        <w:bottom w:val="none" w:sz="0" w:space="0" w:color="auto"/>
                        <w:right w:val="none" w:sz="0" w:space="0" w:color="auto"/>
                      </w:divBdr>
                    </w:div>
                    <w:div w:id="124086706">
                      <w:marLeft w:val="0"/>
                      <w:marRight w:val="0"/>
                      <w:marTop w:val="0"/>
                      <w:marBottom w:val="0"/>
                      <w:divBdr>
                        <w:top w:val="none" w:sz="0" w:space="0" w:color="auto"/>
                        <w:left w:val="none" w:sz="0" w:space="0" w:color="auto"/>
                        <w:bottom w:val="none" w:sz="0" w:space="0" w:color="auto"/>
                        <w:right w:val="none" w:sz="0" w:space="0" w:color="auto"/>
                      </w:divBdr>
                    </w:div>
                    <w:div w:id="1930310398">
                      <w:marLeft w:val="0"/>
                      <w:marRight w:val="0"/>
                      <w:marTop w:val="0"/>
                      <w:marBottom w:val="0"/>
                      <w:divBdr>
                        <w:top w:val="none" w:sz="0" w:space="0" w:color="auto"/>
                        <w:left w:val="none" w:sz="0" w:space="0" w:color="auto"/>
                        <w:bottom w:val="none" w:sz="0" w:space="0" w:color="auto"/>
                        <w:right w:val="none" w:sz="0" w:space="0" w:color="auto"/>
                      </w:divBdr>
                    </w:div>
                    <w:div w:id="11480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urnalhorizon.com/industrie-du-taxi-encore-faut-il-repondre-aux-50-millions-de-cours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urnalhorizon.com/industrie-du-taxi-encore-faut-il-repondre-aux-50-millions-de-cours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2.publicationsduquebec.gouv.qc.ca/dynamicSearch/telecharge.php?type=5&amp;file=2019C18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donline.ca/fr/blog/3December-2020"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ApyuMk8z+5dGniTsb6cVNL7fjA==">AMUW2mUmnl+l3ta37eeAxg03ox88qDYjfXi+5cJHnvRy4/S3d2PkqkbjmPLNEK+dH3cafCcrXcjcy1E0E+308dNeLshxR7KfixK2vvOF4d3Olryh1EJT1zY=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7051</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Gagnon, Ghislain</dc:creator>
  <cp:lastModifiedBy>Paul Lupien</cp:lastModifiedBy>
  <cp:revision>2</cp:revision>
  <cp:lastPrinted>2022-03-15T14:25:00Z</cp:lastPrinted>
  <dcterms:created xsi:type="dcterms:W3CDTF">2022-03-15T19:14:00Z</dcterms:created>
  <dcterms:modified xsi:type="dcterms:W3CDTF">2022-03-15T19:14:00Z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0x010100D39AB0C07115984D850D21409BA5DE85</vt:lpwstr>
  </property>
</Properties>
</file>