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8F6" w14:textId="05CE755E" w:rsidR="00D90041" w:rsidRDefault="00D90041" w:rsidP="00D90041">
      <w:pPr>
        <w:spacing w:after="0" w:line="240" w:lineRule="auto"/>
        <w:rPr>
          <w:sz w:val="24"/>
        </w:rPr>
      </w:pPr>
      <w:r>
        <w:rPr>
          <w:noProof/>
          <w:sz w:val="24"/>
        </w:rPr>
        <w:drawing>
          <wp:inline distT="0" distB="0" distL="0" distR="0" wp14:anchorId="5C793917" wp14:editId="7DC66251">
            <wp:extent cx="2493647" cy="733425"/>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8199" cy="746529"/>
                    </a:xfrm>
                    <a:prstGeom prst="rect">
                      <a:avLst/>
                    </a:prstGeom>
                  </pic:spPr>
                </pic:pic>
              </a:graphicData>
            </a:graphic>
          </wp:inline>
        </w:drawing>
      </w:r>
    </w:p>
    <w:p w14:paraId="34BB01F8" w14:textId="77777777" w:rsidR="00D90041" w:rsidRDefault="00D90041" w:rsidP="00D90041">
      <w:pPr>
        <w:spacing w:after="0" w:line="240" w:lineRule="auto"/>
        <w:rPr>
          <w:sz w:val="24"/>
        </w:rPr>
      </w:pPr>
    </w:p>
    <w:p w14:paraId="1F3EB869" w14:textId="77777777" w:rsidR="00D90041" w:rsidRDefault="00D90041" w:rsidP="00D90041">
      <w:pPr>
        <w:spacing w:after="0" w:line="240" w:lineRule="auto"/>
        <w:rPr>
          <w:sz w:val="24"/>
        </w:rPr>
      </w:pPr>
    </w:p>
    <w:p w14:paraId="4E8A4815" w14:textId="17EB9619" w:rsidR="00D90041" w:rsidRDefault="007948A3" w:rsidP="007948A3">
      <w:pPr>
        <w:spacing w:after="0" w:line="240" w:lineRule="auto"/>
        <w:jc w:val="right"/>
        <w:rPr>
          <w:sz w:val="24"/>
        </w:rPr>
      </w:pPr>
      <w:r w:rsidRPr="00D90041">
        <w:rPr>
          <w:rFonts w:cs="Arial"/>
          <w:sz w:val="24"/>
          <w:szCs w:val="24"/>
        </w:rPr>
        <w:t>Montréal, le 11 décembre 2020</w:t>
      </w:r>
    </w:p>
    <w:p w14:paraId="22BE1A16" w14:textId="77777777" w:rsidR="007948A3" w:rsidRDefault="007948A3" w:rsidP="00D90041">
      <w:pPr>
        <w:spacing w:after="0" w:line="240" w:lineRule="auto"/>
        <w:rPr>
          <w:rFonts w:cs="Arial"/>
          <w:sz w:val="24"/>
          <w:szCs w:val="24"/>
        </w:rPr>
      </w:pPr>
    </w:p>
    <w:p w14:paraId="5A954837" w14:textId="77777777" w:rsidR="007948A3" w:rsidRDefault="007948A3" w:rsidP="00D90041">
      <w:pPr>
        <w:spacing w:after="0" w:line="240" w:lineRule="auto"/>
        <w:rPr>
          <w:rFonts w:cs="Arial"/>
          <w:sz w:val="24"/>
          <w:szCs w:val="24"/>
        </w:rPr>
      </w:pPr>
    </w:p>
    <w:p w14:paraId="7E1E6894" w14:textId="43E9F042" w:rsidR="00D90041" w:rsidRPr="00D90041" w:rsidRDefault="00220ADC" w:rsidP="00D90041">
      <w:pPr>
        <w:spacing w:after="0" w:line="240" w:lineRule="auto"/>
        <w:rPr>
          <w:rFonts w:cs="Arial"/>
          <w:sz w:val="24"/>
          <w:szCs w:val="24"/>
        </w:rPr>
      </w:pPr>
      <w:r w:rsidRPr="00D90041">
        <w:rPr>
          <w:rFonts w:cs="Arial"/>
          <w:sz w:val="24"/>
          <w:szCs w:val="24"/>
        </w:rPr>
        <w:t>Monsieur François Bonnardel</w:t>
      </w:r>
      <w:r w:rsidR="00D90041" w:rsidRPr="00D90041">
        <w:rPr>
          <w:rFonts w:cs="Arial"/>
          <w:sz w:val="24"/>
          <w:szCs w:val="24"/>
        </w:rPr>
        <w:t xml:space="preserve">                              </w:t>
      </w:r>
    </w:p>
    <w:p w14:paraId="535DDDAE" w14:textId="153336C7" w:rsidR="00D90041" w:rsidRPr="00D90041" w:rsidRDefault="00D90041" w:rsidP="00D90041">
      <w:pPr>
        <w:spacing w:after="0" w:line="240" w:lineRule="auto"/>
        <w:rPr>
          <w:rFonts w:cs="Arial"/>
          <w:color w:val="333333"/>
          <w:sz w:val="24"/>
          <w:szCs w:val="24"/>
          <w:shd w:val="clear" w:color="auto" w:fill="FFFFFF"/>
        </w:rPr>
      </w:pPr>
      <w:r w:rsidRPr="00D90041">
        <w:rPr>
          <w:rFonts w:cs="Arial"/>
          <w:color w:val="333333"/>
          <w:sz w:val="24"/>
          <w:szCs w:val="24"/>
          <w:shd w:val="clear" w:color="auto" w:fill="FFFFFF"/>
        </w:rPr>
        <w:t>Ministère des Transports</w:t>
      </w:r>
      <w:r w:rsidRPr="00D90041">
        <w:rPr>
          <w:rFonts w:cs="Arial"/>
          <w:color w:val="333333"/>
          <w:sz w:val="24"/>
          <w:szCs w:val="24"/>
        </w:rPr>
        <w:br/>
      </w:r>
      <w:r w:rsidRPr="00D90041">
        <w:rPr>
          <w:rFonts w:cs="Arial"/>
          <w:color w:val="333333"/>
          <w:sz w:val="24"/>
          <w:szCs w:val="24"/>
          <w:shd w:val="clear" w:color="auto" w:fill="FFFFFF"/>
        </w:rPr>
        <w:t>Édifice de la Haute-Ville</w:t>
      </w:r>
      <w:r w:rsidRPr="00D90041">
        <w:rPr>
          <w:rFonts w:cs="Arial"/>
          <w:color w:val="333333"/>
          <w:sz w:val="24"/>
          <w:szCs w:val="24"/>
        </w:rPr>
        <w:br/>
      </w:r>
      <w:r w:rsidRPr="00D90041">
        <w:rPr>
          <w:rFonts w:cs="Arial"/>
          <w:color w:val="333333"/>
          <w:sz w:val="24"/>
          <w:szCs w:val="24"/>
          <w:shd w:val="clear" w:color="auto" w:fill="FFFFFF"/>
        </w:rPr>
        <w:t>700, boulevard René-Lévesque Est</w:t>
      </w:r>
      <w:r w:rsidRPr="00D90041">
        <w:rPr>
          <w:rFonts w:cs="Arial"/>
          <w:color w:val="333333"/>
          <w:sz w:val="24"/>
          <w:szCs w:val="24"/>
        </w:rPr>
        <w:br/>
      </w:r>
      <w:r w:rsidRPr="00D90041">
        <w:rPr>
          <w:rFonts w:cs="Arial"/>
          <w:color w:val="333333"/>
          <w:sz w:val="24"/>
          <w:szCs w:val="24"/>
          <w:shd w:val="clear" w:color="auto" w:fill="FFFFFF"/>
        </w:rPr>
        <w:t>29e étage</w:t>
      </w:r>
      <w:r w:rsidRPr="00D90041">
        <w:rPr>
          <w:rFonts w:cs="Arial"/>
          <w:color w:val="333333"/>
          <w:sz w:val="24"/>
          <w:szCs w:val="24"/>
        </w:rPr>
        <w:br/>
      </w:r>
      <w:r w:rsidRPr="00D90041">
        <w:rPr>
          <w:rFonts w:cs="Arial"/>
          <w:color w:val="333333"/>
          <w:sz w:val="24"/>
          <w:szCs w:val="24"/>
          <w:shd w:val="clear" w:color="auto" w:fill="FFFFFF"/>
        </w:rPr>
        <w:t>Québec (Québec) G1R 5H1</w:t>
      </w:r>
    </w:p>
    <w:p w14:paraId="2CCD8D99" w14:textId="663831C7" w:rsidR="00220ADC" w:rsidRPr="0051734A" w:rsidRDefault="00220ADC" w:rsidP="00D90041">
      <w:pPr>
        <w:spacing w:after="0" w:line="240" w:lineRule="auto"/>
        <w:rPr>
          <w:rStyle w:val="Lienhypertexte"/>
          <w:rFonts w:cs="Arial"/>
          <w:sz w:val="24"/>
          <w:szCs w:val="24"/>
        </w:rPr>
      </w:pPr>
      <w:r w:rsidRPr="00D90041">
        <w:rPr>
          <w:rFonts w:cs="Arial"/>
          <w:sz w:val="24"/>
          <w:szCs w:val="24"/>
        </w:rPr>
        <w:t xml:space="preserve">Courriel : </w:t>
      </w:r>
      <w:r w:rsidR="0051734A">
        <w:rPr>
          <w:rFonts w:cs="Arial"/>
          <w:sz w:val="24"/>
          <w:szCs w:val="24"/>
        </w:rPr>
        <w:fldChar w:fldCharType="begin"/>
      </w:r>
      <w:r w:rsidR="0051734A">
        <w:rPr>
          <w:rFonts w:cs="Arial"/>
          <w:sz w:val="24"/>
          <w:szCs w:val="24"/>
        </w:rPr>
        <w:instrText xml:space="preserve"> HYPERLINK "mailto:ministre@transports.gouv.qc.ca" </w:instrText>
      </w:r>
      <w:r w:rsidR="0051734A">
        <w:rPr>
          <w:rFonts w:cs="Arial"/>
          <w:sz w:val="24"/>
          <w:szCs w:val="24"/>
        </w:rPr>
        <w:fldChar w:fldCharType="separate"/>
      </w:r>
      <w:r w:rsidRPr="0051734A">
        <w:rPr>
          <w:rStyle w:val="Lienhypertexte"/>
          <w:rFonts w:cs="Arial"/>
          <w:sz w:val="24"/>
          <w:szCs w:val="24"/>
        </w:rPr>
        <w:t>ministre@transports.gouv.qc.ca</w:t>
      </w:r>
    </w:p>
    <w:p w14:paraId="64BDE2E6" w14:textId="5F2180E7" w:rsidR="00220ADC" w:rsidRPr="00D90041" w:rsidRDefault="0051734A" w:rsidP="00B30939">
      <w:pPr>
        <w:spacing w:line="240" w:lineRule="auto"/>
        <w:rPr>
          <w:rFonts w:cs="Arial"/>
          <w:sz w:val="24"/>
          <w:szCs w:val="24"/>
        </w:rPr>
      </w:pPr>
      <w:r>
        <w:rPr>
          <w:rFonts w:cs="Arial"/>
          <w:sz w:val="24"/>
          <w:szCs w:val="24"/>
        </w:rPr>
        <w:fldChar w:fldCharType="end"/>
      </w:r>
    </w:p>
    <w:p w14:paraId="63B673DC" w14:textId="7592EA0A" w:rsidR="00220ADC" w:rsidRPr="00D90041" w:rsidRDefault="00220ADC" w:rsidP="00B30939">
      <w:pPr>
        <w:spacing w:line="240" w:lineRule="auto"/>
        <w:rPr>
          <w:b/>
          <w:bCs/>
          <w:sz w:val="24"/>
          <w:u w:val="single"/>
        </w:rPr>
      </w:pPr>
      <w:r w:rsidRPr="00D90041">
        <w:rPr>
          <w:b/>
          <w:bCs/>
          <w:sz w:val="24"/>
          <w:u w:val="single"/>
        </w:rPr>
        <w:t>Objet :</w:t>
      </w:r>
      <w:r w:rsidR="00911A45" w:rsidRPr="00D90041">
        <w:rPr>
          <w:b/>
          <w:bCs/>
          <w:sz w:val="24"/>
          <w:u w:val="single"/>
        </w:rPr>
        <w:t xml:space="preserve"> </w:t>
      </w:r>
      <w:r w:rsidR="00B2549F" w:rsidRPr="00B2549F">
        <w:rPr>
          <w:b/>
          <w:bCs/>
          <w:sz w:val="24"/>
          <w:u w:val="single"/>
        </w:rPr>
        <w:t>Programme de soutien à la modernisation de l’industrie du transport par taxi : il faut mettre fin à la discrimination envers les personnes handicapées plutôt que l’amplifier!</w:t>
      </w:r>
    </w:p>
    <w:p w14:paraId="6987A4BF" w14:textId="77777777" w:rsidR="00220ADC" w:rsidRPr="00B30939" w:rsidRDefault="00220ADC" w:rsidP="00B30939">
      <w:pPr>
        <w:spacing w:line="240" w:lineRule="auto"/>
        <w:rPr>
          <w:sz w:val="24"/>
        </w:rPr>
      </w:pPr>
    </w:p>
    <w:p w14:paraId="78E0BAFA" w14:textId="77777777" w:rsidR="008363B5" w:rsidRPr="00B30939" w:rsidRDefault="008363B5" w:rsidP="008363B5">
      <w:pPr>
        <w:spacing w:line="240" w:lineRule="auto"/>
        <w:rPr>
          <w:sz w:val="24"/>
        </w:rPr>
      </w:pPr>
      <w:r w:rsidRPr="00B30939">
        <w:rPr>
          <w:sz w:val="24"/>
        </w:rPr>
        <w:t>Monsieur le Ministre,</w:t>
      </w:r>
    </w:p>
    <w:p w14:paraId="1201DAA8" w14:textId="2D10FADB" w:rsidR="008363B5" w:rsidRPr="00B30939" w:rsidRDefault="008363B5" w:rsidP="007948A3">
      <w:pPr>
        <w:spacing w:line="240" w:lineRule="auto"/>
        <w:jc w:val="both"/>
        <w:rPr>
          <w:sz w:val="24"/>
        </w:rPr>
      </w:pPr>
      <w:r>
        <w:rPr>
          <w:sz w:val="24"/>
        </w:rPr>
        <w:t xml:space="preserve">Cet après-midi, nous sommes sortis choqués d’une présentation de l’application Zoompay. </w:t>
      </w:r>
      <w:r w:rsidRPr="00B30939">
        <w:rPr>
          <w:sz w:val="24"/>
        </w:rPr>
        <w:t>Cette application</w:t>
      </w:r>
      <w:r>
        <w:rPr>
          <w:sz w:val="24"/>
        </w:rPr>
        <w:t xml:space="preserve"> est </w:t>
      </w:r>
      <w:r w:rsidRPr="00B30939">
        <w:rPr>
          <w:sz w:val="24"/>
        </w:rPr>
        <w:t>développée par une entreprise</w:t>
      </w:r>
      <w:r>
        <w:rPr>
          <w:sz w:val="24"/>
        </w:rPr>
        <w:t xml:space="preserve"> québécoise basée à Montréal et permet </w:t>
      </w:r>
      <w:r w:rsidRPr="00B30939">
        <w:rPr>
          <w:sz w:val="24"/>
        </w:rPr>
        <w:t xml:space="preserve">le paiement de courses sans contact dans les taxis. Or, cette application comporte de nombreux problèmes d’accessibilité. L’équipe de cette entreprise semblait bien peu informée concernant les règles à respecter pour </w:t>
      </w:r>
      <w:r>
        <w:rPr>
          <w:sz w:val="24"/>
        </w:rPr>
        <w:t>rendre leur application accessible et ainsi respecter nos droits reconnus par la Charte. Les dirigeants de l’entreprise ont démontré une ouverture intéressante à travailler avec nous en ce sens, en autant qu’ils aient à leur disposition les ressources nécessaires.</w:t>
      </w:r>
    </w:p>
    <w:p w14:paraId="3A297B42" w14:textId="77777777" w:rsidR="005958F7" w:rsidRDefault="008363B5" w:rsidP="007948A3">
      <w:pPr>
        <w:spacing w:line="240" w:lineRule="auto"/>
        <w:jc w:val="both"/>
        <w:rPr>
          <w:sz w:val="24"/>
        </w:rPr>
      </w:pPr>
      <w:r w:rsidRPr="00B30939">
        <w:rPr>
          <w:rFonts w:cs="Arial"/>
          <w:sz w:val="24"/>
          <w:shd w:val="clear" w:color="auto" w:fill="FFFFFF"/>
        </w:rPr>
        <w:t xml:space="preserve">Nous tenons à porter à votre attention cette situation qui nous semble pour le moins déconcertante. </w:t>
      </w:r>
      <w:r>
        <w:rPr>
          <w:sz w:val="24"/>
        </w:rPr>
        <w:t xml:space="preserve">Il est franchement étonnant qu’une telle application ait pu être développée, avec des fonds publics, sans qu’on s’assure de son accessibilité, violant ainsi l’esprit de la Charte. Cette situation est consternante sachant l’importance que vous dites accorder à l’accessibilité des transports pour les personnes handicapées. Vous êtes bien au courant de cette problématique dont nous avons fait état dans notre mémoire sur le projet de loi 17 et qui a également été abordée par plusieurs de nos membres dans leurs avis et mémoires lors de la présentation de cette </w:t>
      </w:r>
      <w:r w:rsidR="005958F7">
        <w:rPr>
          <w:sz w:val="24"/>
        </w:rPr>
        <w:t>L</w:t>
      </w:r>
      <w:r>
        <w:rPr>
          <w:sz w:val="24"/>
        </w:rPr>
        <w:t xml:space="preserve">oi. </w:t>
      </w:r>
    </w:p>
    <w:p w14:paraId="6319915F" w14:textId="77777777" w:rsidR="005958F7" w:rsidRDefault="008363B5" w:rsidP="007948A3">
      <w:pPr>
        <w:spacing w:line="240" w:lineRule="auto"/>
        <w:jc w:val="both"/>
        <w:rPr>
          <w:rFonts w:cs="Arial"/>
          <w:sz w:val="24"/>
          <w:shd w:val="clear" w:color="auto" w:fill="FFFFFF"/>
        </w:rPr>
      </w:pPr>
      <w:r>
        <w:rPr>
          <w:rFonts w:cs="Arial"/>
          <w:sz w:val="24"/>
          <w:shd w:val="clear" w:color="auto" w:fill="FFFFFF"/>
        </w:rPr>
        <w:t xml:space="preserve">Monsieur le Ministre, </w:t>
      </w:r>
      <w:r w:rsidRPr="00B30939">
        <w:rPr>
          <w:rFonts w:cs="Arial"/>
          <w:sz w:val="24"/>
          <w:shd w:val="clear" w:color="auto" w:fill="FFFFFF"/>
        </w:rPr>
        <w:t>votre ministère</w:t>
      </w:r>
      <w:r>
        <w:rPr>
          <w:rFonts w:cs="Arial"/>
          <w:sz w:val="24"/>
          <w:shd w:val="clear" w:color="auto" w:fill="FFFFFF"/>
        </w:rPr>
        <w:t xml:space="preserve"> aurait dû informer l’entreprise de l’importance de rendre ses contenus accessibles et s’assurer que c’était bien le cas</w:t>
      </w:r>
      <w:r w:rsidRPr="00B30939">
        <w:rPr>
          <w:rFonts w:cs="Arial"/>
          <w:sz w:val="24"/>
          <w:shd w:val="clear" w:color="auto" w:fill="FFFFFF"/>
        </w:rPr>
        <w:t>.</w:t>
      </w:r>
      <w:r>
        <w:rPr>
          <w:rFonts w:cs="Arial"/>
          <w:sz w:val="24"/>
          <w:shd w:val="clear" w:color="auto" w:fill="FFFFFF"/>
        </w:rPr>
        <w:t xml:space="preserve"> </w:t>
      </w:r>
    </w:p>
    <w:p w14:paraId="6C2E18B9" w14:textId="646A750E" w:rsidR="008363B5" w:rsidRPr="00B30939" w:rsidRDefault="008363B5" w:rsidP="007948A3">
      <w:pPr>
        <w:spacing w:line="240" w:lineRule="auto"/>
        <w:jc w:val="both"/>
        <w:rPr>
          <w:rFonts w:cs="Arial"/>
          <w:sz w:val="24"/>
          <w:shd w:val="clear" w:color="auto" w:fill="FFFFFF"/>
        </w:rPr>
      </w:pPr>
      <w:r>
        <w:rPr>
          <w:sz w:val="24"/>
        </w:rPr>
        <w:lastRenderedPageBreak/>
        <w:t>Monsieur le Ministre, nous sommes disposés à travailler avec vous pour que de telles aberrations ne se reproduisent pas.</w:t>
      </w:r>
    </w:p>
    <w:p w14:paraId="585219FC" w14:textId="77777777" w:rsidR="005958F7" w:rsidRDefault="008363B5" w:rsidP="007948A3">
      <w:pPr>
        <w:spacing w:line="240" w:lineRule="auto"/>
        <w:jc w:val="both"/>
        <w:rPr>
          <w:rFonts w:cs="Arial"/>
          <w:sz w:val="24"/>
          <w:shd w:val="clear" w:color="auto" w:fill="FFFFFF"/>
        </w:rPr>
      </w:pPr>
      <w:r>
        <w:rPr>
          <w:rFonts w:cs="Arial"/>
          <w:sz w:val="24"/>
          <w:shd w:val="clear" w:color="auto" w:fill="FFFFFF"/>
        </w:rPr>
        <w:t xml:space="preserve">Monsieur le Ministre, nous porterons également cette situation à l’attention de vos collègues M. Éric Caire et Mme Sonia LeBel, qui seront en mesure, nous n’en doutons pas, de compléter vos interventions dans ce dossier. </w:t>
      </w:r>
    </w:p>
    <w:p w14:paraId="637D63F1" w14:textId="64DE1446" w:rsidR="008363B5" w:rsidRPr="00B30939" w:rsidRDefault="008363B5" w:rsidP="007948A3">
      <w:pPr>
        <w:spacing w:line="240" w:lineRule="auto"/>
        <w:jc w:val="both"/>
        <w:rPr>
          <w:sz w:val="24"/>
        </w:rPr>
      </w:pPr>
      <w:r>
        <w:rPr>
          <w:rFonts w:cs="Arial"/>
          <w:sz w:val="24"/>
          <w:shd w:val="clear" w:color="auto" w:fill="FFFFFF"/>
        </w:rPr>
        <w:t xml:space="preserve">Veuillez </w:t>
      </w:r>
      <w:r w:rsidR="005958F7">
        <w:rPr>
          <w:rFonts w:cs="Arial"/>
          <w:sz w:val="24"/>
          <w:shd w:val="clear" w:color="auto" w:fill="FFFFFF"/>
        </w:rPr>
        <w:t>recevoir</w:t>
      </w:r>
      <w:r>
        <w:rPr>
          <w:rFonts w:cs="Arial"/>
          <w:sz w:val="24"/>
          <w:shd w:val="clear" w:color="auto" w:fill="FFFFFF"/>
        </w:rPr>
        <w:t>, Monsieur le Ministre, l’expression de nos sentiments distingués,</w:t>
      </w:r>
    </w:p>
    <w:p w14:paraId="5C7008D7" w14:textId="77777777" w:rsidR="008363B5" w:rsidRPr="00B30939" w:rsidRDefault="008363B5" w:rsidP="008363B5">
      <w:pPr>
        <w:spacing w:line="240" w:lineRule="auto"/>
        <w:ind w:left="-5"/>
        <w:rPr>
          <w:sz w:val="24"/>
        </w:rPr>
      </w:pPr>
      <w:r w:rsidRPr="00B30939">
        <w:rPr>
          <w:noProof/>
          <w:sz w:val="24"/>
        </w:rPr>
        <w:drawing>
          <wp:inline distT="0" distB="0" distL="0" distR="0" wp14:anchorId="4F419B21" wp14:editId="22E923AC">
            <wp:extent cx="2243678" cy="438080"/>
            <wp:effectExtent l="0" t="0" r="4445" b="63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4884" cy="467603"/>
                    </a:xfrm>
                    <a:prstGeom prst="rect">
                      <a:avLst/>
                    </a:prstGeom>
                  </pic:spPr>
                </pic:pic>
              </a:graphicData>
            </a:graphic>
          </wp:inline>
        </w:drawing>
      </w:r>
    </w:p>
    <w:p w14:paraId="510FF659" w14:textId="77777777" w:rsidR="008363B5" w:rsidRPr="00B30939" w:rsidRDefault="008363B5" w:rsidP="008363B5">
      <w:pPr>
        <w:spacing w:line="240" w:lineRule="auto"/>
        <w:rPr>
          <w:sz w:val="24"/>
        </w:rPr>
      </w:pPr>
      <w:r w:rsidRPr="00B30939">
        <w:rPr>
          <w:sz w:val="24"/>
        </w:rPr>
        <w:t>Paul Lupien</w:t>
      </w:r>
    </w:p>
    <w:p w14:paraId="507F5B3D" w14:textId="777BCC60" w:rsidR="00056528" w:rsidRDefault="008363B5" w:rsidP="0051734A">
      <w:pPr>
        <w:spacing w:after="0" w:line="240" w:lineRule="auto"/>
        <w:ind w:left="-6"/>
        <w:rPr>
          <w:sz w:val="24"/>
        </w:rPr>
      </w:pPr>
      <w:r w:rsidRPr="00B30939">
        <w:rPr>
          <w:sz w:val="24"/>
        </w:rPr>
        <w:t>Président de la COPHAN</w:t>
      </w:r>
    </w:p>
    <w:p w14:paraId="635C82E6" w14:textId="2B7C75FF" w:rsidR="0051734A" w:rsidRDefault="00B06544" w:rsidP="0051734A">
      <w:pPr>
        <w:spacing w:after="0" w:line="240" w:lineRule="auto"/>
        <w:ind w:left="-6"/>
        <w:rPr>
          <w:sz w:val="24"/>
        </w:rPr>
      </w:pPr>
      <w:hyperlink r:id="rId6" w:history="1">
        <w:r w:rsidR="0051734A" w:rsidRPr="0051734A">
          <w:rPr>
            <w:rStyle w:val="Lienhypertexte"/>
            <w:sz w:val="24"/>
          </w:rPr>
          <w:t>présidence@cophan.org</w:t>
        </w:r>
      </w:hyperlink>
    </w:p>
    <w:p w14:paraId="6BEA2E87" w14:textId="2C1DCC9F" w:rsidR="0051734A" w:rsidRPr="00B30939" w:rsidRDefault="0051734A" w:rsidP="00ED434E">
      <w:pPr>
        <w:spacing w:after="0" w:line="240" w:lineRule="auto"/>
        <w:rPr>
          <w:sz w:val="24"/>
        </w:rPr>
      </w:pPr>
    </w:p>
    <w:sectPr w:rsidR="0051734A" w:rsidRPr="00B309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C"/>
    <w:rsid w:val="00056528"/>
    <w:rsid w:val="000D5F35"/>
    <w:rsid w:val="00132DAF"/>
    <w:rsid w:val="00147876"/>
    <w:rsid w:val="00183627"/>
    <w:rsid w:val="00220ADC"/>
    <w:rsid w:val="002F408F"/>
    <w:rsid w:val="003668FB"/>
    <w:rsid w:val="0041628A"/>
    <w:rsid w:val="004C0766"/>
    <w:rsid w:val="0051734A"/>
    <w:rsid w:val="00557CCC"/>
    <w:rsid w:val="00586D97"/>
    <w:rsid w:val="005958F7"/>
    <w:rsid w:val="005C1A6B"/>
    <w:rsid w:val="00665E9A"/>
    <w:rsid w:val="007948A3"/>
    <w:rsid w:val="007A6F52"/>
    <w:rsid w:val="007C61FC"/>
    <w:rsid w:val="008363B5"/>
    <w:rsid w:val="00911A45"/>
    <w:rsid w:val="009339ED"/>
    <w:rsid w:val="00974BFA"/>
    <w:rsid w:val="009C30C5"/>
    <w:rsid w:val="00AB17E1"/>
    <w:rsid w:val="00B06544"/>
    <w:rsid w:val="00B2549F"/>
    <w:rsid w:val="00B30939"/>
    <w:rsid w:val="00D90041"/>
    <w:rsid w:val="00DC14E7"/>
    <w:rsid w:val="00DD4600"/>
    <w:rsid w:val="00E86EB0"/>
    <w:rsid w:val="00ED434E"/>
    <w:rsid w:val="00FC7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4997"/>
  <w15:chartTrackingRefBased/>
  <w15:docId w15:val="{8AFFDBA9-1C05-4510-8F09-91BF1DB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3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0ADC"/>
    <w:rPr>
      <w:color w:val="0563C1" w:themeColor="hyperlink"/>
      <w:u w:val="single"/>
    </w:rPr>
  </w:style>
  <w:style w:type="character" w:styleId="Mentionnonrsolue">
    <w:name w:val="Unresolved Mention"/>
    <w:basedOn w:val="Policepardfaut"/>
    <w:uiPriority w:val="99"/>
    <w:semiHidden/>
    <w:unhideWhenUsed/>
    <w:rsid w:val="0022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ce@cophan.org"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dcterms:created xsi:type="dcterms:W3CDTF">2021-06-11T19:55:00Z</dcterms:created>
  <dcterms:modified xsi:type="dcterms:W3CDTF">2021-06-11T19:55:00Z</dcterms:modified>
</cp:coreProperties>
</file>