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B4E1" w14:textId="77777777" w:rsidR="00CA08B1" w:rsidRDefault="00CA08B1" w:rsidP="00CA08B1">
      <w:pPr>
        <w:jc w:val="center"/>
        <w:rPr>
          <w:rFonts w:ascii="Arial" w:eastAsia="Arial" w:hAnsi="Arial" w:cs="Arial"/>
          <w:b/>
          <w:sz w:val="20"/>
          <w:szCs w:val="20"/>
        </w:rPr>
      </w:pPr>
      <w:r>
        <w:rPr>
          <w:noProof/>
        </w:rPr>
        <w:drawing>
          <wp:anchor distT="0" distB="0" distL="114300" distR="114300" simplePos="0" relativeHeight="251662336" behindDoc="0" locked="0" layoutInCell="1" hidden="0" allowOverlap="1" wp14:anchorId="605C9874" wp14:editId="5B5175C7">
            <wp:simplePos x="0" y="0"/>
            <wp:positionH relativeFrom="column">
              <wp:posOffset>203200</wp:posOffset>
            </wp:positionH>
            <wp:positionV relativeFrom="paragraph">
              <wp:posOffset>-273049</wp:posOffset>
            </wp:positionV>
            <wp:extent cx="1549400" cy="456263"/>
            <wp:effectExtent l="0" t="0" r="0" b="0"/>
            <wp:wrapNone/>
            <wp:docPr id="7" name="image3.png" descr="A picture containing fireworks, room, fly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fireworks, room, flying&#10;&#10;Description automatically generated"/>
                    <pic:cNvPicPr preferRelativeResize="0"/>
                  </pic:nvPicPr>
                  <pic:blipFill>
                    <a:blip r:embed="rId4"/>
                    <a:srcRect/>
                    <a:stretch>
                      <a:fillRect/>
                    </a:stretch>
                  </pic:blipFill>
                  <pic:spPr>
                    <a:xfrm>
                      <a:off x="0" y="0"/>
                      <a:ext cx="1549400" cy="456263"/>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F2032C0" wp14:editId="7147D952">
            <wp:simplePos x="0" y="0"/>
            <wp:positionH relativeFrom="column">
              <wp:posOffset>3346450</wp:posOffset>
            </wp:positionH>
            <wp:positionV relativeFrom="paragraph">
              <wp:posOffset>-88899</wp:posOffset>
            </wp:positionV>
            <wp:extent cx="1943100" cy="467135"/>
            <wp:effectExtent l="0" t="0" r="0" b="0"/>
            <wp:wrapNone/>
            <wp:docPr id="9" name="image5.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sign&#10;&#10;Description automatically generated"/>
                    <pic:cNvPicPr preferRelativeResize="0"/>
                  </pic:nvPicPr>
                  <pic:blipFill>
                    <a:blip r:embed="rId5"/>
                    <a:srcRect/>
                    <a:stretch>
                      <a:fillRect/>
                    </a:stretch>
                  </pic:blipFill>
                  <pic:spPr>
                    <a:xfrm>
                      <a:off x="0" y="0"/>
                      <a:ext cx="1943100" cy="467135"/>
                    </a:xfrm>
                    <a:prstGeom prst="rect">
                      <a:avLst/>
                    </a:prstGeom>
                    <a:ln/>
                  </pic:spPr>
                </pic:pic>
              </a:graphicData>
            </a:graphic>
          </wp:anchor>
        </w:drawing>
      </w:r>
    </w:p>
    <w:p w14:paraId="14190996" w14:textId="6309DAF6" w:rsidR="00CA08B1" w:rsidRDefault="00CA08B1" w:rsidP="00CA08B1">
      <w:pPr>
        <w:jc w:val="center"/>
        <w:rPr>
          <w:rFonts w:ascii="Arial" w:eastAsia="Arial" w:hAnsi="Arial" w:cs="Arial"/>
          <w:b/>
          <w:sz w:val="20"/>
          <w:szCs w:val="20"/>
        </w:rPr>
      </w:pPr>
    </w:p>
    <w:p w14:paraId="1F917E0F" w14:textId="0C21F6FF" w:rsidR="00CA08B1" w:rsidRDefault="00CA08B1" w:rsidP="00CA08B1">
      <w:pPr>
        <w:shd w:val="clear" w:color="auto" w:fill="FFFFFF"/>
        <w:spacing w:after="0" w:line="240" w:lineRule="auto"/>
        <w:rPr>
          <w:rFonts w:ascii="Arial" w:eastAsia="Arial" w:hAnsi="Arial" w:cs="Arial"/>
          <w:color w:val="333333"/>
          <w:sz w:val="24"/>
          <w:szCs w:val="24"/>
        </w:rPr>
      </w:pPr>
      <w:r>
        <w:rPr>
          <w:noProof/>
        </w:rPr>
        <w:drawing>
          <wp:anchor distT="0" distB="0" distL="114300" distR="114300" simplePos="0" relativeHeight="251664384" behindDoc="0" locked="0" layoutInCell="1" hidden="0" allowOverlap="1" wp14:anchorId="6C691C5E" wp14:editId="69E594CD">
            <wp:simplePos x="0" y="0"/>
            <wp:positionH relativeFrom="column">
              <wp:posOffset>381000</wp:posOffset>
            </wp:positionH>
            <wp:positionV relativeFrom="paragraph">
              <wp:posOffset>116840</wp:posOffset>
            </wp:positionV>
            <wp:extent cx="1263650" cy="705393"/>
            <wp:effectExtent l="0" t="0" r="0" b="0"/>
            <wp:wrapNone/>
            <wp:docPr id="4" name="image2.jpg" descr="Macintosh HD:Users:claude:Desktop:COSME_logo_03-2018-01_smaller.jpg"/>
            <wp:cNvGraphicFramePr/>
            <a:graphic xmlns:a="http://schemas.openxmlformats.org/drawingml/2006/main">
              <a:graphicData uri="http://schemas.openxmlformats.org/drawingml/2006/picture">
                <pic:pic xmlns:pic="http://schemas.openxmlformats.org/drawingml/2006/picture">
                  <pic:nvPicPr>
                    <pic:cNvPr id="0" name="image2.jpg" descr="Macintosh HD:Users:claude:Desktop:COSME_logo_03-2018-01_smaller.jpg"/>
                    <pic:cNvPicPr preferRelativeResize="0"/>
                  </pic:nvPicPr>
                  <pic:blipFill>
                    <a:blip r:embed="rId6"/>
                    <a:srcRect/>
                    <a:stretch>
                      <a:fillRect/>
                    </a:stretch>
                  </pic:blipFill>
                  <pic:spPr>
                    <a:xfrm>
                      <a:off x="0" y="0"/>
                      <a:ext cx="1263650" cy="705393"/>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1220EE35" wp14:editId="16A585DE">
            <wp:simplePos x="0" y="0"/>
            <wp:positionH relativeFrom="column">
              <wp:posOffset>4102100</wp:posOffset>
            </wp:positionH>
            <wp:positionV relativeFrom="paragraph">
              <wp:posOffset>85090</wp:posOffset>
            </wp:positionV>
            <wp:extent cx="781050" cy="781050"/>
            <wp:effectExtent l="0" t="0" r="0" b="0"/>
            <wp:wrapNone/>
            <wp:docPr id="6" name="image1.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close up of a logo&#10;&#10;Description automatically generated"/>
                    <pic:cNvPicPr preferRelativeResize="0"/>
                  </pic:nvPicPr>
                  <pic:blipFill>
                    <a:blip r:embed="rId7"/>
                    <a:srcRect/>
                    <a:stretch>
                      <a:fillRect/>
                    </a:stretch>
                  </pic:blipFill>
                  <pic:spPr>
                    <a:xfrm>
                      <a:off x="0" y="0"/>
                      <a:ext cx="781050" cy="781050"/>
                    </a:xfrm>
                    <a:prstGeom prst="rect">
                      <a:avLst/>
                    </a:prstGeom>
                    <a:ln/>
                  </pic:spPr>
                </pic:pic>
              </a:graphicData>
            </a:graphic>
          </wp:anchor>
        </w:drawing>
      </w:r>
    </w:p>
    <w:p w14:paraId="2B9DD2A0" w14:textId="39206537" w:rsidR="00CA08B1" w:rsidRDefault="00CA08B1" w:rsidP="00CA08B1">
      <w:pPr>
        <w:shd w:val="clear" w:color="auto" w:fill="FFFFFF"/>
        <w:spacing w:after="0" w:line="240" w:lineRule="auto"/>
        <w:rPr>
          <w:rFonts w:ascii="Arial" w:eastAsia="Arial" w:hAnsi="Arial" w:cs="Arial"/>
          <w:color w:val="333333"/>
          <w:sz w:val="24"/>
          <w:szCs w:val="24"/>
        </w:rPr>
      </w:pPr>
    </w:p>
    <w:p w14:paraId="60A62169" w14:textId="528E6116" w:rsidR="00CA08B1" w:rsidRDefault="00CA08B1" w:rsidP="00CA08B1">
      <w:pPr>
        <w:shd w:val="clear" w:color="auto" w:fill="FFFFFF"/>
        <w:spacing w:after="0" w:line="240" w:lineRule="auto"/>
        <w:rPr>
          <w:rFonts w:ascii="Arial" w:eastAsia="Arial" w:hAnsi="Arial" w:cs="Arial"/>
          <w:color w:val="333333"/>
          <w:sz w:val="24"/>
          <w:szCs w:val="24"/>
        </w:rPr>
      </w:pPr>
    </w:p>
    <w:p w14:paraId="4D14854B" w14:textId="4AC1B10A" w:rsidR="006F23E1" w:rsidRDefault="006F23E1">
      <w:pPr>
        <w:shd w:val="clear" w:color="auto" w:fill="FFFFFF"/>
        <w:spacing w:after="0" w:line="240" w:lineRule="auto"/>
        <w:rPr>
          <w:rFonts w:ascii="Arial" w:eastAsia="Arial" w:hAnsi="Arial" w:cs="Arial"/>
          <w:color w:val="333333"/>
          <w:sz w:val="24"/>
          <w:szCs w:val="24"/>
        </w:rPr>
      </w:pPr>
    </w:p>
    <w:p w14:paraId="274A598D" w14:textId="77777777" w:rsidR="006F23E1" w:rsidRDefault="006F23E1">
      <w:pPr>
        <w:shd w:val="clear" w:color="auto" w:fill="FFFFFF"/>
        <w:spacing w:after="0" w:line="240" w:lineRule="auto"/>
        <w:rPr>
          <w:rFonts w:ascii="Arial" w:eastAsia="Arial" w:hAnsi="Arial" w:cs="Arial"/>
          <w:color w:val="333333"/>
          <w:sz w:val="24"/>
          <w:szCs w:val="24"/>
        </w:rPr>
      </w:pPr>
    </w:p>
    <w:p w14:paraId="6A5A3EC0" w14:textId="77777777" w:rsidR="006F23E1" w:rsidRDefault="006F23E1">
      <w:pPr>
        <w:shd w:val="clear" w:color="auto" w:fill="FFFFFF"/>
        <w:spacing w:after="0" w:line="240" w:lineRule="auto"/>
        <w:rPr>
          <w:rFonts w:ascii="Arial" w:eastAsia="Arial" w:hAnsi="Arial" w:cs="Arial"/>
          <w:color w:val="333333"/>
          <w:sz w:val="24"/>
          <w:szCs w:val="24"/>
        </w:rPr>
      </w:pPr>
    </w:p>
    <w:p w14:paraId="2326455C" w14:textId="77777777" w:rsidR="006F23E1" w:rsidRDefault="006F23E1">
      <w:pPr>
        <w:pBdr>
          <w:top w:val="nil"/>
          <w:left w:val="nil"/>
          <w:bottom w:val="nil"/>
          <w:right w:val="nil"/>
          <w:between w:val="nil"/>
        </w:pBdr>
        <w:jc w:val="both"/>
        <w:rPr>
          <w:rFonts w:ascii="Arial" w:eastAsia="Arial" w:hAnsi="Arial" w:cs="Arial"/>
          <w:color w:val="000000"/>
        </w:rPr>
      </w:pPr>
    </w:p>
    <w:p w14:paraId="0E3FACB2" w14:textId="3409F38D" w:rsidR="006F23E1" w:rsidRDefault="0064529D">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Québec, le 1</w:t>
      </w:r>
      <w:r w:rsidR="00940AAE">
        <w:rPr>
          <w:rFonts w:ascii="Arial" w:eastAsia="Arial" w:hAnsi="Arial" w:cs="Arial"/>
          <w:color w:val="000000"/>
          <w:sz w:val="24"/>
          <w:szCs w:val="24"/>
        </w:rPr>
        <w:t>3</w:t>
      </w:r>
      <w:r>
        <w:rPr>
          <w:rFonts w:ascii="Arial" w:eastAsia="Arial" w:hAnsi="Arial" w:cs="Arial"/>
          <w:color w:val="000000"/>
          <w:sz w:val="24"/>
          <w:szCs w:val="24"/>
        </w:rPr>
        <w:t xml:space="preserve"> janvier 2021</w:t>
      </w:r>
    </w:p>
    <w:p w14:paraId="3BD0ED13" w14:textId="77777777" w:rsidR="006F23E1" w:rsidRDefault="006F23E1">
      <w:pPr>
        <w:pBdr>
          <w:top w:val="nil"/>
          <w:left w:val="nil"/>
          <w:bottom w:val="nil"/>
          <w:right w:val="nil"/>
          <w:between w:val="nil"/>
        </w:pBdr>
        <w:jc w:val="both"/>
        <w:rPr>
          <w:rFonts w:ascii="Arial" w:eastAsia="Arial" w:hAnsi="Arial" w:cs="Arial"/>
          <w:color w:val="000000"/>
          <w:sz w:val="24"/>
          <w:szCs w:val="24"/>
        </w:rPr>
      </w:pPr>
    </w:p>
    <w:p w14:paraId="5923C585" w14:textId="77777777" w:rsidR="006F23E1" w:rsidRDefault="006F23E1">
      <w:pPr>
        <w:pBdr>
          <w:top w:val="nil"/>
          <w:left w:val="nil"/>
          <w:bottom w:val="nil"/>
          <w:right w:val="nil"/>
          <w:between w:val="nil"/>
        </w:pBdr>
        <w:jc w:val="both"/>
        <w:rPr>
          <w:rFonts w:ascii="Arial" w:eastAsia="Arial" w:hAnsi="Arial" w:cs="Arial"/>
          <w:color w:val="000000"/>
          <w:sz w:val="24"/>
          <w:szCs w:val="24"/>
        </w:rPr>
      </w:pPr>
    </w:p>
    <w:p w14:paraId="4C5D746E" w14:textId="77777777" w:rsidR="006F23E1" w:rsidRDefault="0064529D">
      <w:pPr>
        <w:jc w:val="both"/>
        <w:rPr>
          <w:rFonts w:ascii="Arial" w:eastAsia="Arial" w:hAnsi="Arial" w:cs="Arial"/>
          <w:color w:val="202124"/>
          <w:sz w:val="24"/>
          <w:szCs w:val="24"/>
        </w:rPr>
      </w:pPr>
      <w:r>
        <w:rPr>
          <w:rFonts w:ascii="Arial" w:eastAsia="Arial" w:hAnsi="Arial" w:cs="Arial"/>
          <w:b/>
          <w:sz w:val="24"/>
          <w:szCs w:val="24"/>
        </w:rPr>
        <w:t xml:space="preserve">Objet :  </w:t>
      </w:r>
      <w:r>
        <w:rPr>
          <w:rFonts w:ascii="Arial" w:eastAsia="Arial" w:hAnsi="Arial" w:cs="Arial"/>
          <w:sz w:val="24"/>
          <w:szCs w:val="24"/>
        </w:rPr>
        <w:t>L’implication des regroupements sectoriels nationaux et régionaux comme collaborateurs du PSOC</w:t>
      </w:r>
    </w:p>
    <w:p w14:paraId="38487621" w14:textId="2F56B9E7" w:rsidR="006F23E1" w:rsidRDefault="006F23E1">
      <w:pPr>
        <w:pBdr>
          <w:top w:val="nil"/>
          <w:left w:val="nil"/>
          <w:bottom w:val="nil"/>
          <w:right w:val="nil"/>
          <w:between w:val="nil"/>
        </w:pBdr>
        <w:jc w:val="both"/>
        <w:rPr>
          <w:rFonts w:ascii="Arial" w:eastAsia="Arial" w:hAnsi="Arial" w:cs="Arial"/>
          <w:b/>
          <w:color w:val="000000"/>
          <w:sz w:val="24"/>
          <w:szCs w:val="24"/>
          <w:u w:val="single"/>
        </w:rPr>
      </w:pPr>
    </w:p>
    <w:p w14:paraId="2D269F45" w14:textId="77777777" w:rsidR="00CA08B1" w:rsidRDefault="00CA08B1">
      <w:pPr>
        <w:pBdr>
          <w:top w:val="nil"/>
          <w:left w:val="nil"/>
          <w:bottom w:val="nil"/>
          <w:right w:val="nil"/>
          <w:between w:val="nil"/>
        </w:pBdr>
        <w:jc w:val="both"/>
        <w:rPr>
          <w:rFonts w:ascii="Arial" w:eastAsia="Arial" w:hAnsi="Arial" w:cs="Arial"/>
          <w:b/>
          <w:color w:val="000000"/>
          <w:sz w:val="24"/>
          <w:szCs w:val="24"/>
          <w:u w:val="single"/>
        </w:rPr>
      </w:pPr>
    </w:p>
    <w:p w14:paraId="4891B74D" w14:textId="1931E449" w:rsidR="00CA08B1" w:rsidRDefault="0064529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Bonjour Monsieur Garneau,</w:t>
      </w:r>
    </w:p>
    <w:p w14:paraId="6D1B6AAB" w14:textId="59438868" w:rsidR="006F23E1" w:rsidRDefault="0064529D">
      <w:pPr>
        <w:jc w:val="both"/>
        <w:rPr>
          <w:rFonts w:ascii="Arial" w:eastAsia="Arial" w:hAnsi="Arial" w:cs="Arial"/>
          <w:sz w:val="24"/>
          <w:szCs w:val="24"/>
        </w:rPr>
      </w:pPr>
      <w:r>
        <w:rPr>
          <w:rFonts w:ascii="Arial" w:eastAsia="Arial" w:hAnsi="Arial" w:cs="Arial"/>
          <w:sz w:val="24"/>
          <w:szCs w:val="24"/>
        </w:rPr>
        <w:t xml:space="preserve">À titre de regroupements sectoriels nationaux, l’Alliance québécoise des regroupements régionaux </w:t>
      </w:r>
      <w:r w:rsidRPr="00940AAE">
        <w:rPr>
          <w:rFonts w:ascii="Arial" w:eastAsia="Arial" w:hAnsi="Arial" w:cs="Arial"/>
          <w:sz w:val="24"/>
          <w:szCs w:val="24"/>
        </w:rPr>
        <w:t>pour l’intégration des</w:t>
      </w:r>
      <w:r>
        <w:rPr>
          <w:rFonts w:ascii="Arial" w:eastAsia="Arial" w:hAnsi="Arial" w:cs="Arial"/>
          <w:sz w:val="24"/>
          <w:szCs w:val="24"/>
        </w:rPr>
        <w:t xml:space="preserve"> personnes handicapées (AQRIPH) la Confédération des organismes de personnes handicapées du Québec (COPHAN), le Réseau communautaire en s</w:t>
      </w:r>
      <w:r>
        <w:rPr>
          <w:rFonts w:ascii="Arial" w:eastAsia="Arial" w:hAnsi="Arial" w:cs="Arial"/>
          <w:sz w:val="24"/>
          <w:szCs w:val="24"/>
        </w:rPr>
        <w:t>anté mentale (COSME)</w:t>
      </w:r>
      <w:r w:rsidR="00940AAE">
        <w:rPr>
          <w:rFonts w:ascii="Arial" w:eastAsia="Arial" w:hAnsi="Arial" w:cs="Arial"/>
          <w:sz w:val="24"/>
          <w:szCs w:val="24"/>
        </w:rPr>
        <w:t xml:space="preserve"> et la Société québécoise de la déficience intellectuelle (SQDI) </w:t>
      </w:r>
      <w:r>
        <w:rPr>
          <w:rFonts w:ascii="Arial" w:eastAsia="Arial" w:hAnsi="Arial" w:cs="Arial"/>
          <w:sz w:val="24"/>
          <w:szCs w:val="24"/>
        </w:rPr>
        <w:t>souhaitent contribuer activement aux discussions et travaux concernant les budgets de développement et autres fonds dédiés à nos secteurs d’activités respectifs.</w:t>
      </w:r>
    </w:p>
    <w:p w14:paraId="4FD800FB" w14:textId="77777777" w:rsidR="006F23E1" w:rsidRDefault="0064529D">
      <w:pPr>
        <w:jc w:val="both"/>
        <w:rPr>
          <w:rFonts w:ascii="Arial" w:eastAsia="Arial" w:hAnsi="Arial" w:cs="Arial"/>
          <w:sz w:val="24"/>
          <w:szCs w:val="24"/>
        </w:rPr>
      </w:pPr>
      <w:r>
        <w:rPr>
          <w:rFonts w:ascii="Arial" w:eastAsia="Arial" w:hAnsi="Arial" w:cs="Arial"/>
          <w:sz w:val="24"/>
          <w:szCs w:val="24"/>
        </w:rPr>
        <w:t>Tout en r</w:t>
      </w:r>
      <w:r>
        <w:rPr>
          <w:rFonts w:ascii="Arial" w:eastAsia="Arial" w:hAnsi="Arial" w:cs="Arial"/>
          <w:sz w:val="24"/>
          <w:szCs w:val="24"/>
        </w:rPr>
        <w:t>econnaissant le rôle de la Coalition des Tables régionales d’organismes communautaires (CTROC) et de la Table des regroupements provinciaux d’organismes communautaires et bénévoles (TRPOCB ou Table) une meilleure utilisation des allocations liées à des pro</w:t>
      </w:r>
      <w:r>
        <w:rPr>
          <w:rFonts w:ascii="Arial" w:eastAsia="Arial" w:hAnsi="Arial" w:cs="Arial"/>
          <w:sz w:val="24"/>
          <w:szCs w:val="24"/>
        </w:rPr>
        <w:t>grammes sectoriels du MSSS serait possible</w:t>
      </w:r>
      <w:r>
        <w:rPr>
          <w:rFonts w:ascii="Arial" w:eastAsia="Arial" w:hAnsi="Arial" w:cs="Arial"/>
          <w:sz w:val="24"/>
          <w:szCs w:val="24"/>
          <w:highlight w:val="yellow"/>
        </w:rPr>
        <w:t>.</w:t>
      </w:r>
    </w:p>
    <w:p w14:paraId="2CAA7587" w14:textId="71440D27" w:rsidR="006F23E1" w:rsidRDefault="0064529D">
      <w:pPr>
        <w:jc w:val="both"/>
        <w:rPr>
          <w:rFonts w:ascii="Arial" w:eastAsia="Arial" w:hAnsi="Arial" w:cs="Arial"/>
          <w:sz w:val="24"/>
          <w:szCs w:val="24"/>
        </w:rPr>
      </w:pPr>
      <w:bookmarkStart w:id="0" w:name="_gjdgxs" w:colFirst="0" w:colLast="0"/>
      <w:bookmarkEnd w:id="0"/>
      <w:r>
        <w:rPr>
          <w:rFonts w:ascii="Arial" w:eastAsia="Arial" w:hAnsi="Arial" w:cs="Arial"/>
          <w:sz w:val="24"/>
          <w:szCs w:val="24"/>
        </w:rPr>
        <w:t>Notre apport nous appara</w:t>
      </w:r>
      <w:r>
        <w:rPr>
          <w:rFonts w:ascii="Arial" w:eastAsia="Arial" w:hAnsi="Arial" w:cs="Arial"/>
          <w:sz w:val="24"/>
          <w:szCs w:val="24"/>
          <w:highlight w:val="yellow"/>
        </w:rPr>
        <w:t>î</w:t>
      </w:r>
      <w:r>
        <w:rPr>
          <w:rFonts w:ascii="Arial" w:eastAsia="Arial" w:hAnsi="Arial" w:cs="Arial"/>
          <w:sz w:val="24"/>
          <w:szCs w:val="24"/>
        </w:rPr>
        <w:t xml:space="preserve">t essentiel afin </w:t>
      </w:r>
      <w:r w:rsidRPr="00940AAE">
        <w:rPr>
          <w:rFonts w:ascii="Arial" w:eastAsia="Arial" w:hAnsi="Arial" w:cs="Arial"/>
          <w:sz w:val="24"/>
          <w:szCs w:val="24"/>
        </w:rPr>
        <w:t>de</w:t>
      </w:r>
      <w:r>
        <w:rPr>
          <w:rFonts w:ascii="Arial" w:eastAsia="Arial" w:hAnsi="Arial" w:cs="Arial"/>
          <w:sz w:val="24"/>
          <w:szCs w:val="24"/>
          <w:highlight w:val="yellow"/>
        </w:rPr>
        <w:t xml:space="preserve"> </w:t>
      </w:r>
      <w:r>
        <w:rPr>
          <w:rFonts w:ascii="Arial" w:eastAsia="Arial" w:hAnsi="Arial" w:cs="Arial"/>
          <w:sz w:val="24"/>
          <w:szCs w:val="24"/>
        </w:rPr>
        <w:t xml:space="preserve">transmettre une connaissance plus fine des enjeux et besoins spécifiques de nos secteurs d’activités respectifs qui sont d’ailleurs reconnus dans la mise en œuvre des </w:t>
      </w:r>
      <w:r>
        <w:rPr>
          <w:rFonts w:ascii="Arial" w:eastAsia="Arial" w:hAnsi="Arial" w:cs="Arial"/>
          <w:sz w:val="24"/>
          <w:szCs w:val="24"/>
        </w:rPr>
        <w:t xml:space="preserve">différents plans d’action sectoriels du MSSS. Les lacunes observées au cours des dernières années et lors </w:t>
      </w:r>
      <w:r>
        <w:rPr>
          <w:rFonts w:ascii="Arial" w:eastAsia="Arial" w:hAnsi="Arial" w:cs="Arial"/>
          <w:sz w:val="24"/>
          <w:szCs w:val="24"/>
          <w:highlight w:val="yellow"/>
        </w:rPr>
        <w:t>d</w:t>
      </w:r>
      <w:r>
        <w:rPr>
          <w:rFonts w:ascii="Arial" w:eastAsia="Arial" w:hAnsi="Arial" w:cs="Arial"/>
          <w:sz w:val="24"/>
          <w:szCs w:val="24"/>
        </w:rPr>
        <w:t xml:space="preserve">’investissements octroyés dans le contexte de la pandémie démontrent bien la nécessité d’une telle collaboration au niveau national afin de répondre </w:t>
      </w:r>
      <w:r>
        <w:rPr>
          <w:rFonts w:ascii="Arial" w:eastAsia="Arial" w:hAnsi="Arial" w:cs="Arial"/>
          <w:sz w:val="24"/>
          <w:szCs w:val="24"/>
        </w:rPr>
        <w:t>aux besoins réels des personnes et des organismes qui les soutiennent.</w:t>
      </w:r>
    </w:p>
    <w:p w14:paraId="226B7571" w14:textId="4BCA0597" w:rsidR="006F23E1" w:rsidRDefault="0064529D">
      <w:pPr>
        <w:jc w:val="both"/>
        <w:rPr>
          <w:rFonts w:ascii="Arial" w:eastAsia="Arial" w:hAnsi="Arial" w:cs="Arial"/>
          <w:sz w:val="24"/>
          <w:szCs w:val="24"/>
        </w:rPr>
      </w:pPr>
      <w:r>
        <w:rPr>
          <w:rFonts w:ascii="Arial" w:eastAsia="Arial" w:hAnsi="Arial" w:cs="Arial"/>
          <w:sz w:val="24"/>
          <w:szCs w:val="24"/>
        </w:rPr>
        <w:lastRenderedPageBreak/>
        <w:t>Également, nous souhaitons que soit reconnu la collaboration nécessaire des regroupements régionaux sectoriels avec les responsables du PSOC des centres intégrés</w:t>
      </w:r>
      <w:r w:rsidR="00940AAE">
        <w:rPr>
          <w:rFonts w:ascii="Arial" w:eastAsia="Arial" w:hAnsi="Arial" w:cs="Arial"/>
          <w:sz w:val="24"/>
          <w:szCs w:val="24"/>
        </w:rPr>
        <w:t xml:space="preserve"> </w:t>
      </w:r>
      <w:r>
        <w:rPr>
          <w:rFonts w:ascii="Arial" w:eastAsia="Arial" w:hAnsi="Arial" w:cs="Arial"/>
          <w:sz w:val="24"/>
          <w:szCs w:val="24"/>
        </w:rPr>
        <w:t>lors de l’attribution d</w:t>
      </w:r>
      <w:r>
        <w:rPr>
          <w:rFonts w:ascii="Arial" w:eastAsia="Arial" w:hAnsi="Arial" w:cs="Arial"/>
          <w:sz w:val="24"/>
          <w:szCs w:val="24"/>
        </w:rPr>
        <w:t xml:space="preserve">e financement dans des secteurs d’activités spécifiques. </w:t>
      </w:r>
    </w:p>
    <w:p w14:paraId="0F8528C6" w14:textId="78775365" w:rsidR="006F23E1" w:rsidRDefault="0064529D">
      <w:pPr>
        <w:jc w:val="both"/>
        <w:rPr>
          <w:rFonts w:ascii="Arial" w:eastAsia="Arial" w:hAnsi="Arial" w:cs="Arial"/>
          <w:sz w:val="24"/>
          <w:szCs w:val="24"/>
        </w:rPr>
      </w:pPr>
      <w:r>
        <w:rPr>
          <w:rFonts w:ascii="Arial" w:eastAsia="Arial" w:hAnsi="Arial" w:cs="Arial"/>
          <w:sz w:val="24"/>
          <w:szCs w:val="24"/>
        </w:rPr>
        <w:t>Le nouveau cadre de gestion ministériel du PSOC adopté récemment, identifie clairement la CTROC et la TRPOCB comme interlocuteurs privilégiés au niveau national ainsi que les membres des instances r</w:t>
      </w:r>
      <w:r>
        <w:rPr>
          <w:rFonts w:ascii="Arial" w:eastAsia="Arial" w:hAnsi="Arial" w:cs="Arial"/>
          <w:sz w:val="24"/>
          <w:szCs w:val="24"/>
        </w:rPr>
        <w:t>égionales de la CTROC au niveau régional dans la structure de discussion du PSOC (pp.28 et 29).  Nous jugeons opportun de prévoir et d’ajouter dans ce cadre de gestion le concours des regroupements sectoriels nationaux et régionaux lors des discussions plu</w:t>
      </w:r>
      <w:r>
        <w:rPr>
          <w:rFonts w:ascii="Arial" w:eastAsia="Arial" w:hAnsi="Arial" w:cs="Arial"/>
          <w:sz w:val="24"/>
          <w:szCs w:val="24"/>
        </w:rPr>
        <w:t>s spécifiques à nos secteurs d’activités respectifs. Nous vous demandons donc de modifier</w:t>
      </w:r>
      <w:r>
        <w:rPr>
          <w:rFonts w:ascii="Arial" w:eastAsia="Arial" w:hAnsi="Arial" w:cs="Arial"/>
          <w:sz w:val="24"/>
          <w:szCs w:val="24"/>
          <w:highlight w:val="yellow"/>
        </w:rPr>
        <w:t xml:space="preserve"> </w:t>
      </w:r>
      <w:r>
        <w:rPr>
          <w:rFonts w:ascii="Arial" w:eastAsia="Arial" w:hAnsi="Arial" w:cs="Arial"/>
          <w:sz w:val="24"/>
          <w:szCs w:val="24"/>
        </w:rPr>
        <w:t>le cadre de gestion ministériel du PSOC afin d’ajouter aux parties prenantes impliquées dans ce dossier les regroupements sectoriels nationaux et régionaux comme inte</w:t>
      </w:r>
      <w:r>
        <w:rPr>
          <w:rFonts w:ascii="Arial" w:eastAsia="Arial" w:hAnsi="Arial" w:cs="Arial"/>
          <w:sz w:val="24"/>
          <w:szCs w:val="24"/>
        </w:rPr>
        <w:t>rlocuteurs lors des discussions et des travaux sur les budgets sectoriels pour en assurer la pertinence et la légitimité.</w:t>
      </w:r>
    </w:p>
    <w:p w14:paraId="0279FAAB" w14:textId="77777777" w:rsidR="006F23E1" w:rsidRDefault="0064529D">
      <w:pPr>
        <w:jc w:val="both"/>
        <w:rPr>
          <w:rFonts w:ascii="Arial" w:eastAsia="Arial" w:hAnsi="Arial" w:cs="Arial"/>
          <w:sz w:val="24"/>
          <w:szCs w:val="24"/>
        </w:rPr>
      </w:pPr>
      <w:r>
        <w:rPr>
          <w:rFonts w:ascii="Arial" w:eastAsia="Arial" w:hAnsi="Arial" w:cs="Arial"/>
          <w:color w:val="222222"/>
          <w:sz w:val="24"/>
          <w:szCs w:val="24"/>
        </w:rPr>
        <w:t>Nous sommes disponibles pour discuter avec vous de cette demande.</w:t>
      </w:r>
    </w:p>
    <w:p w14:paraId="1C921138" w14:textId="77777777" w:rsidR="006F23E1" w:rsidRDefault="006F23E1">
      <w:pPr>
        <w:pBdr>
          <w:top w:val="nil"/>
          <w:left w:val="nil"/>
          <w:bottom w:val="nil"/>
          <w:right w:val="nil"/>
          <w:between w:val="nil"/>
        </w:pBdr>
        <w:jc w:val="both"/>
        <w:rPr>
          <w:rFonts w:ascii="Arial" w:eastAsia="Arial" w:hAnsi="Arial" w:cs="Arial"/>
          <w:color w:val="222222"/>
          <w:sz w:val="24"/>
          <w:szCs w:val="24"/>
        </w:rPr>
      </w:pPr>
    </w:p>
    <w:p w14:paraId="09AC9BC0" w14:textId="278A6FA4" w:rsidR="006F23E1" w:rsidRDefault="0064529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Nous vous prions d’accepter, Monsieur Garneau, nos plus </w:t>
      </w:r>
      <w:r>
        <w:rPr>
          <w:rFonts w:ascii="Arial" w:eastAsia="Arial" w:hAnsi="Arial" w:cs="Arial"/>
          <w:color w:val="000000"/>
          <w:sz w:val="24"/>
          <w:szCs w:val="24"/>
        </w:rPr>
        <w:t>sincères salutations.</w:t>
      </w:r>
      <w:r w:rsidR="00940AAE">
        <w:rPr>
          <w:noProof/>
        </w:rPr>
        <w:drawing>
          <wp:anchor distT="0" distB="0" distL="114300" distR="114300" simplePos="0" relativeHeight="251658240" behindDoc="0" locked="0" layoutInCell="1" allowOverlap="1" wp14:anchorId="621C3857" wp14:editId="7F31D228">
            <wp:simplePos x="0" y="0"/>
            <wp:positionH relativeFrom="margin">
              <wp:align>left</wp:align>
            </wp:positionH>
            <wp:positionV relativeFrom="paragraph">
              <wp:posOffset>273050</wp:posOffset>
            </wp:positionV>
            <wp:extent cx="1211263" cy="692150"/>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263"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6E322" w14:textId="100866EA" w:rsidR="00940AAE" w:rsidRDefault="00940AAE">
      <w:pPr>
        <w:pBdr>
          <w:top w:val="nil"/>
          <w:left w:val="nil"/>
          <w:bottom w:val="nil"/>
          <w:right w:val="nil"/>
          <w:between w:val="nil"/>
        </w:pBdr>
        <w:jc w:val="both"/>
        <w:rPr>
          <w:rFonts w:ascii="Arial" w:eastAsia="Arial" w:hAnsi="Arial" w:cs="Arial"/>
          <w:color w:val="000000"/>
          <w:sz w:val="24"/>
          <w:szCs w:val="24"/>
        </w:rPr>
      </w:pPr>
    </w:p>
    <w:p w14:paraId="742A8FC8" w14:textId="77777777" w:rsidR="00940AAE" w:rsidRDefault="00940AAE">
      <w:pPr>
        <w:pBdr>
          <w:top w:val="nil"/>
          <w:left w:val="nil"/>
          <w:bottom w:val="nil"/>
          <w:right w:val="nil"/>
          <w:between w:val="nil"/>
        </w:pBdr>
        <w:spacing w:after="0"/>
        <w:jc w:val="both"/>
        <w:rPr>
          <w:rFonts w:ascii="Arial" w:eastAsia="Arial" w:hAnsi="Arial" w:cs="Arial"/>
          <w:color w:val="000000"/>
          <w:sz w:val="24"/>
          <w:szCs w:val="24"/>
        </w:rPr>
      </w:pPr>
    </w:p>
    <w:p w14:paraId="29DF87F8" w14:textId="77777777" w:rsidR="00940AAE" w:rsidRDefault="00940AAE">
      <w:pPr>
        <w:pBdr>
          <w:top w:val="nil"/>
          <w:left w:val="nil"/>
          <w:bottom w:val="nil"/>
          <w:right w:val="nil"/>
          <w:between w:val="nil"/>
        </w:pBdr>
        <w:spacing w:after="0"/>
        <w:jc w:val="both"/>
        <w:rPr>
          <w:rFonts w:ascii="Arial" w:eastAsia="Arial" w:hAnsi="Arial" w:cs="Arial"/>
          <w:color w:val="000000"/>
          <w:sz w:val="24"/>
          <w:szCs w:val="24"/>
        </w:rPr>
      </w:pPr>
    </w:p>
    <w:p w14:paraId="10A77168" w14:textId="77777777" w:rsidR="00940AAE" w:rsidRDefault="00940AAE">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Isabelle Tremblay</w:t>
      </w:r>
    </w:p>
    <w:p w14:paraId="4BF1B7AD" w14:textId="0EC402AD" w:rsidR="006F23E1" w:rsidRDefault="0064529D">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Directrice générale</w:t>
      </w:r>
    </w:p>
    <w:p w14:paraId="1320375A" w14:textId="1392B71A" w:rsidR="006F23E1" w:rsidRDefault="0064529D">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Alliance québécoise des regroupements régionaux </w:t>
      </w:r>
      <w:r w:rsidR="00940AAE">
        <w:rPr>
          <w:rFonts w:ascii="Arial" w:eastAsia="Arial" w:hAnsi="Arial" w:cs="Arial"/>
          <w:color w:val="000000"/>
          <w:sz w:val="24"/>
          <w:szCs w:val="24"/>
        </w:rPr>
        <w:t>pour l’intégration des personnes</w:t>
      </w:r>
      <w:r>
        <w:rPr>
          <w:rFonts w:ascii="Arial" w:eastAsia="Arial" w:hAnsi="Arial" w:cs="Arial"/>
          <w:color w:val="000000"/>
          <w:sz w:val="24"/>
          <w:szCs w:val="24"/>
        </w:rPr>
        <w:t xml:space="preserve"> handicapées (AQRIPH)</w:t>
      </w:r>
    </w:p>
    <w:p w14:paraId="55F82075" w14:textId="59FCFDD9" w:rsidR="006F23E1" w:rsidRDefault="00CA08B1">
      <w:pPr>
        <w:pBdr>
          <w:top w:val="nil"/>
          <w:left w:val="nil"/>
          <w:bottom w:val="nil"/>
          <w:right w:val="nil"/>
          <w:between w:val="nil"/>
        </w:pBdr>
        <w:jc w:val="both"/>
        <w:rPr>
          <w:rFonts w:ascii="Arial" w:eastAsia="Arial" w:hAnsi="Arial" w:cs="Arial"/>
          <w:color w:val="000000"/>
          <w:sz w:val="24"/>
          <w:szCs w:val="24"/>
        </w:rPr>
      </w:pPr>
      <w:r w:rsidRPr="00356B55">
        <w:rPr>
          <w:noProof/>
        </w:rPr>
        <w:drawing>
          <wp:anchor distT="0" distB="0" distL="114300" distR="114300" simplePos="0" relativeHeight="251666432" behindDoc="0" locked="0" layoutInCell="1" allowOverlap="1" wp14:anchorId="0A7D04D6" wp14:editId="5078D7E0">
            <wp:simplePos x="0" y="0"/>
            <wp:positionH relativeFrom="column">
              <wp:posOffset>-44450</wp:posOffset>
            </wp:positionH>
            <wp:positionV relativeFrom="paragraph">
              <wp:posOffset>207010</wp:posOffset>
            </wp:positionV>
            <wp:extent cx="2012950" cy="48895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295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1FB27" w14:textId="4D0D731B" w:rsidR="006F23E1" w:rsidRDefault="006F23E1">
      <w:pPr>
        <w:pBdr>
          <w:top w:val="nil"/>
          <w:left w:val="nil"/>
          <w:bottom w:val="nil"/>
          <w:right w:val="nil"/>
          <w:between w:val="nil"/>
        </w:pBdr>
        <w:jc w:val="both"/>
        <w:rPr>
          <w:rFonts w:ascii="Arial" w:eastAsia="Arial" w:hAnsi="Arial" w:cs="Arial"/>
          <w:color w:val="000000"/>
          <w:sz w:val="24"/>
          <w:szCs w:val="24"/>
        </w:rPr>
      </w:pPr>
    </w:p>
    <w:p w14:paraId="6B657C19" w14:textId="77777777" w:rsidR="00CA08B1" w:rsidRDefault="00CA08B1">
      <w:pPr>
        <w:spacing w:after="0"/>
        <w:jc w:val="both"/>
        <w:rPr>
          <w:rFonts w:ascii="Arial" w:eastAsia="Arial" w:hAnsi="Arial" w:cs="Arial"/>
          <w:color w:val="000000"/>
          <w:sz w:val="24"/>
          <w:szCs w:val="24"/>
        </w:rPr>
      </w:pPr>
    </w:p>
    <w:p w14:paraId="3363A677" w14:textId="59A35E4C" w:rsidR="006F23E1" w:rsidRDefault="0064529D">
      <w:pPr>
        <w:spacing w:after="0"/>
        <w:jc w:val="both"/>
        <w:rPr>
          <w:rFonts w:ascii="Arial" w:eastAsia="Arial" w:hAnsi="Arial" w:cs="Arial"/>
          <w:sz w:val="24"/>
          <w:szCs w:val="24"/>
        </w:rPr>
      </w:pPr>
      <w:r>
        <w:rPr>
          <w:rFonts w:ascii="Arial" w:eastAsia="Arial" w:hAnsi="Arial" w:cs="Arial"/>
          <w:color w:val="201F1E"/>
          <w:sz w:val="24"/>
          <w:szCs w:val="24"/>
          <w:highlight w:val="white"/>
        </w:rPr>
        <w:t>Véronique Vézina</w:t>
      </w:r>
    </w:p>
    <w:p w14:paraId="10F5F3DB" w14:textId="77777777" w:rsidR="006F23E1" w:rsidRDefault="0064529D">
      <w:pPr>
        <w:shd w:val="clear" w:color="auto" w:fill="FFFFFF"/>
        <w:spacing w:after="0"/>
        <w:jc w:val="both"/>
        <w:rPr>
          <w:rFonts w:ascii="Arial" w:eastAsia="Arial" w:hAnsi="Arial" w:cs="Arial"/>
          <w:color w:val="201F1E"/>
          <w:sz w:val="24"/>
          <w:szCs w:val="24"/>
        </w:rPr>
      </w:pPr>
      <w:r>
        <w:rPr>
          <w:rFonts w:ascii="Arial" w:eastAsia="Arial" w:hAnsi="Arial" w:cs="Arial"/>
          <w:color w:val="201F1E"/>
          <w:sz w:val="24"/>
          <w:szCs w:val="24"/>
        </w:rPr>
        <w:t xml:space="preserve">Directrice générale par intérim </w:t>
      </w:r>
    </w:p>
    <w:p w14:paraId="4698DD1E" w14:textId="77777777" w:rsidR="006F23E1" w:rsidRDefault="0064529D">
      <w:pPr>
        <w:shd w:val="clear" w:color="auto" w:fill="FFFFFF"/>
        <w:spacing w:after="0"/>
        <w:jc w:val="both"/>
        <w:rPr>
          <w:rFonts w:ascii="Arial" w:eastAsia="Arial" w:hAnsi="Arial" w:cs="Arial"/>
          <w:color w:val="201F1E"/>
          <w:sz w:val="24"/>
          <w:szCs w:val="24"/>
        </w:rPr>
      </w:pPr>
      <w:r>
        <w:rPr>
          <w:rFonts w:ascii="Arial" w:eastAsia="Arial" w:hAnsi="Arial" w:cs="Arial"/>
          <w:color w:val="201F1E"/>
          <w:sz w:val="24"/>
          <w:szCs w:val="24"/>
        </w:rPr>
        <w:t xml:space="preserve">Confédération des </w:t>
      </w:r>
      <w:r>
        <w:rPr>
          <w:rFonts w:ascii="Arial" w:eastAsia="Arial" w:hAnsi="Arial" w:cs="Arial"/>
          <w:color w:val="201F1E"/>
          <w:sz w:val="24"/>
          <w:szCs w:val="24"/>
        </w:rPr>
        <w:t>organismes de personnes handicapées du Québec (COPHAN)</w:t>
      </w:r>
    </w:p>
    <w:p w14:paraId="30DCB403" w14:textId="47DBB17D" w:rsidR="006F23E1" w:rsidRDefault="006F23E1">
      <w:pPr>
        <w:shd w:val="clear" w:color="auto" w:fill="FFFFFF"/>
        <w:jc w:val="both"/>
        <w:rPr>
          <w:rFonts w:ascii="Arial" w:eastAsia="Arial" w:hAnsi="Arial" w:cs="Arial"/>
          <w:color w:val="201F1E"/>
          <w:sz w:val="24"/>
          <w:szCs w:val="24"/>
        </w:rPr>
      </w:pPr>
    </w:p>
    <w:p w14:paraId="5234E732" w14:textId="036B428C" w:rsidR="00CA08B1" w:rsidRDefault="00CA08B1">
      <w:pPr>
        <w:shd w:val="clear" w:color="auto" w:fill="FFFFFF"/>
        <w:jc w:val="both"/>
        <w:rPr>
          <w:rFonts w:ascii="Arial" w:eastAsia="Arial" w:hAnsi="Arial" w:cs="Arial"/>
          <w:color w:val="201F1E"/>
          <w:sz w:val="24"/>
          <w:szCs w:val="24"/>
        </w:rPr>
      </w:pPr>
      <w:r>
        <w:rPr>
          <w:noProof/>
        </w:rPr>
        <w:drawing>
          <wp:inline distT="0" distB="0" distL="0" distR="0" wp14:anchorId="44E49D3F" wp14:editId="1171500F">
            <wp:extent cx="1250950" cy="311150"/>
            <wp:effectExtent l="0" t="0" r="6350" b="0"/>
            <wp:docPr id="8" name="Image 6" descr="Signature Charles Rice"/>
            <wp:cNvGraphicFramePr/>
            <a:graphic xmlns:a="http://schemas.openxmlformats.org/drawingml/2006/main">
              <a:graphicData uri="http://schemas.openxmlformats.org/drawingml/2006/picture">
                <pic:pic xmlns:pic="http://schemas.openxmlformats.org/drawingml/2006/picture">
                  <pic:nvPicPr>
                    <pic:cNvPr id="8" name="Image 6" descr="Signature Charles Rice"/>
                    <pic:cNvPicPr/>
                  </pic:nvPicPr>
                  <pic:blipFill>
                    <a:blip r:embed="rId10"/>
                    <a:srcRect/>
                    <a:stretch>
                      <a:fillRect/>
                    </a:stretch>
                  </pic:blipFill>
                  <pic:spPr bwMode="auto">
                    <a:xfrm>
                      <a:off x="0" y="0"/>
                      <a:ext cx="1250950" cy="311150"/>
                    </a:xfrm>
                    <a:prstGeom prst="rect">
                      <a:avLst/>
                    </a:prstGeom>
                    <a:noFill/>
                    <a:ln w="9525">
                      <a:noFill/>
                      <a:miter lim="800000"/>
                      <a:headEnd/>
                      <a:tailEnd/>
                    </a:ln>
                  </pic:spPr>
                </pic:pic>
              </a:graphicData>
            </a:graphic>
          </wp:inline>
        </w:drawing>
      </w:r>
    </w:p>
    <w:p w14:paraId="1DF2AE16" w14:textId="77777777" w:rsidR="006F23E1" w:rsidRDefault="0064529D">
      <w:pPr>
        <w:shd w:val="clear" w:color="auto" w:fill="FFFFFF"/>
        <w:spacing w:after="0"/>
        <w:jc w:val="both"/>
        <w:rPr>
          <w:rFonts w:ascii="Arial" w:eastAsia="Arial" w:hAnsi="Arial" w:cs="Arial"/>
          <w:color w:val="201F1E"/>
          <w:sz w:val="24"/>
          <w:szCs w:val="24"/>
        </w:rPr>
      </w:pPr>
      <w:r>
        <w:rPr>
          <w:rFonts w:ascii="Arial" w:eastAsia="Arial" w:hAnsi="Arial" w:cs="Arial"/>
          <w:color w:val="201F1E"/>
          <w:sz w:val="24"/>
          <w:szCs w:val="24"/>
        </w:rPr>
        <w:t>Charles Rice</w:t>
      </w:r>
    </w:p>
    <w:p w14:paraId="020D310D" w14:textId="77777777" w:rsidR="006F23E1" w:rsidRDefault="0064529D">
      <w:pPr>
        <w:shd w:val="clear" w:color="auto" w:fill="FFFFFF"/>
        <w:spacing w:after="0"/>
        <w:jc w:val="both"/>
        <w:rPr>
          <w:rFonts w:ascii="Arial" w:eastAsia="Arial" w:hAnsi="Arial" w:cs="Arial"/>
          <w:color w:val="201F1E"/>
          <w:sz w:val="24"/>
          <w:szCs w:val="24"/>
        </w:rPr>
      </w:pPr>
      <w:r>
        <w:rPr>
          <w:rFonts w:ascii="Arial" w:eastAsia="Arial" w:hAnsi="Arial" w:cs="Arial"/>
          <w:color w:val="201F1E"/>
          <w:sz w:val="24"/>
          <w:szCs w:val="24"/>
        </w:rPr>
        <w:t xml:space="preserve">Président </w:t>
      </w:r>
    </w:p>
    <w:p w14:paraId="4F1F75E5" w14:textId="04E9A107" w:rsidR="006F23E1" w:rsidRDefault="0064529D">
      <w:pPr>
        <w:shd w:val="clear" w:color="auto" w:fill="FFFFFF"/>
        <w:spacing w:after="0"/>
        <w:jc w:val="both"/>
        <w:rPr>
          <w:rFonts w:ascii="Arial" w:eastAsia="Arial" w:hAnsi="Arial" w:cs="Arial"/>
          <w:color w:val="201F1E"/>
          <w:sz w:val="24"/>
          <w:szCs w:val="24"/>
        </w:rPr>
      </w:pPr>
      <w:r>
        <w:rPr>
          <w:rFonts w:ascii="Arial" w:eastAsia="Arial" w:hAnsi="Arial" w:cs="Arial"/>
          <w:color w:val="201F1E"/>
          <w:sz w:val="24"/>
          <w:szCs w:val="24"/>
        </w:rPr>
        <w:t>Réseau communautaire en santé mentale (COSME)</w:t>
      </w:r>
    </w:p>
    <w:p w14:paraId="11D330BC" w14:textId="77777777" w:rsidR="00CA08B1" w:rsidRDefault="00CA08B1">
      <w:pPr>
        <w:shd w:val="clear" w:color="auto" w:fill="FFFFFF"/>
        <w:spacing w:after="0"/>
        <w:jc w:val="both"/>
        <w:rPr>
          <w:rFonts w:ascii="Arial" w:eastAsia="Arial" w:hAnsi="Arial" w:cs="Arial"/>
          <w:color w:val="201F1E"/>
          <w:sz w:val="24"/>
          <w:szCs w:val="24"/>
        </w:rPr>
      </w:pPr>
    </w:p>
    <w:p w14:paraId="543E4EA2" w14:textId="5ACD4708" w:rsidR="00940AAE" w:rsidRDefault="00CA08B1">
      <w:pPr>
        <w:shd w:val="clear" w:color="auto" w:fill="FFFFFF"/>
        <w:spacing w:after="0"/>
        <w:jc w:val="both"/>
        <w:rPr>
          <w:rFonts w:ascii="Arial" w:eastAsia="Arial" w:hAnsi="Arial" w:cs="Arial"/>
          <w:color w:val="201F1E"/>
          <w:sz w:val="24"/>
          <w:szCs w:val="24"/>
        </w:rPr>
      </w:pPr>
      <w:r>
        <w:rPr>
          <w:noProof/>
        </w:rPr>
        <w:lastRenderedPageBreak/>
        <w:drawing>
          <wp:anchor distT="0" distB="0" distL="114300" distR="114300" simplePos="0" relativeHeight="251660288" behindDoc="0" locked="0" layoutInCell="1" hidden="0" allowOverlap="1" wp14:anchorId="1C948DEB" wp14:editId="102ADF3E">
            <wp:simplePos x="0" y="0"/>
            <wp:positionH relativeFrom="margin">
              <wp:align>left</wp:align>
            </wp:positionH>
            <wp:positionV relativeFrom="paragraph">
              <wp:posOffset>29845</wp:posOffset>
            </wp:positionV>
            <wp:extent cx="1506071" cy="526754"/>
            <wp:effectExtent l="0" t="0" r="0" b="6985"/>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506071" cy="526754"/>
                    </a:xfrm>
                    <a:prstGeom prst="rect">
                      <a:avLst/>
                    </a:prstGeom>
                    <a:ln/>
                  </pic:spPr>
                </pic:pic>
              </a:graphicData>
            </a:graphic>
          </wp:anchor>
        </w:drawing>
      </w:r>
    </w:p>
    <w:p w14:paraId="50ABB88F" w14:textId="6B669E21" w:rsidR="00940AAE" w:rsidRDefault="00CA08B1">
      <w:pPr>
        <w:shd w:val="clear" w:color="auto" w:fill="FFFFFF"/>
        <w:spacing w:after="0"/>
        <w:jc w:val="both"/>
        <w:rPr>
          <w:rFonts w:ascii="Arial" w:eastAsia="Arial" w:hAnsi="Arial" w:cs="Arial"/>
          <w:color w:val="201F1E"/>
          <w:sz w:val="24"/>
          <w:szCs w:val="24"/>
        </w:rPr>
      </w:pPr>
      <w:r>
        <w:rPr>
          <w:rFonts w:ascii="Arial" w:eastAsia="Arial" w:hAnsi="Arial" w:cs="Arial"/>
          <w:color w:val="201F1E"/>
          <w:sz w:val="24"/>
          <w:szCs w:val="24"/>
        </w:rPr>
        <w:t xml:space="preserve"> </w:t>
      </w:r>
    </w:p>
    <w:p w14:paraId="73A350BE" w14:textId="5B5D6C9A" w:rsidR="00940AAE" w:rsidRDefault="00940AAE">
      <w:pPr>
        <w:shd w:val="clear" w:color="auto" w:fill="FFFFFF"/>
        <w:spacing w:after="0"/>
        <w:jc w:val="both"/>
        <w:rPr>
          <w:rFonts w:ascii="Arial" w:eastAsia="Arial" w:hAnsi="Arial" w:cs="Arial"/>
          <w:color w:val="201F1E"/>
          <w:sz w:val="24"/>
          <w:szCs w:val="24"/>
        </w:rPr>
      </w:pPr>
    </w:p>
    <w:p w14:paraId="2A1C3939" w14:textId="3EA970A9" w:rsidR="00940AAE" w:rsidRDefault="00940AAE">
      <w:pPr>
        <w:shd w:val="clear" w:color="auto" w:fill="FFFFFF"/>
        <w:spacing w:after="0"/>
        <w:jc w:val="both"/>
        <w:rPr>
          <w:rFonts w:ascii="Arial" w:eastAsia="Arial" w:hAnsi="Arial" w:cs="Arial"/>
          <w:color w:val="201F1E"/>
          <w:sz w:val="24"/>
          <w:szCs w:val="24"/>
        </w:rPr>
      </w:pPr>
      <w:r>
        <w:rPr>
          <w:rFonts w:ascii="Arial" w:eastAsia="Arial" w:hAnsi="Arial" w:cs="Arial"/>
          <w:color w:val="201F1E"/>
          <w:sz w:val="24"/>
          <w:szCs w:val="24"/>
        </w:rPr>
        <w:t>Anik Larose</w:t>
      </w:r>
    </w:p>
    <w:p w14:paraId="0553D7B1" w14:textId="02A8CEED" w:rsidR="00940AAE" w:rsidRDefault="00940AAE">
      <w:pPr>
        <w:shd w:val="clear" w:color="auto" w:fill="FFFFFF"/>
        <w:spacing w:after="0"/>
        <w:jc w:val="both"/>
        <w:rPr>
          <w:rFonts w:ascii="Arial" w:eastAsia="Arial" w:hAnsi="Arial" w:cs="Arial"/>
          <w:color w:val="201F1E"/>
          <w:sz w:val="24"/>
          <w:szCs w:val="24"/>
        </w:rPr>
      </w:pPr>
      <w:r>
        <w:rPr>
          <w:rFonts w:ascii="Arial" w:eastAsia="Arial" w:hAnsi="Arial" w:cs="Arial"/>
          <w:color w:val="201F1E"/>
          <w:sz w:val="24"/>
          <w:szCs w:val="24"/>
        </w:rPr>
        <w:t>Directrice générale</w:t>
      </w:r>
    </w:p>
    <w:p w14:paraId="211701D0" w14:textId="79793B55" w:rsidR="00940AAE" w:rsidRDefault="00940AAE">
      <w:pPr>
        <w:shd w:val="clear" w:color="auto" w:fill="FFFFFF"/>
        <w:spacing w:after="0"/>
        <w:jc w:val="both"/>
        <w:rPr>
          <w:rFonts w:ascii="Arial" w:eastAsia="Arial" w:hAnsi="Arial" w:cs="Arial"/>
          <w:color w:val="201F1E"/>
          <w:sz w:val="24"/>
          <w:szCs w:val="24"/>
        </w:rPr>
      </w:pPr>
      <w:r>
        <w:rPr>
          <w:rFonts w:ascii="Arial" w:eastAsia="Arial" w:hAnsi="Arial" w:cs="Arial"/>
          <w:color w:val="201F1E"/>
          <w:sz w:val="24"/>
          <w:szCs w:val="24"/>
        </w:rPr>
        <w:t>Société québécoise de la déficience intellectuelle (SQDI)</w:t>
      </w:r>
    </w:p>
    <w:p w14:paraId="04FAB88D" w14:textId="77777777" w:rsidR="006F23E1" w:rsidRDefault="006F23E1">
      <w:pPr>
        <w:pBdr>
          <w:top w:val="nil"/>
          <w:left w:val="nil"/>
          <w:bottom w:val="nil"/>
          <w:right w:val="nil"/>
          <w:between w:val="nil"/>
        </w:pBdr>
        <w:spacing w:after="0"/>
        <w:jc w:val="both"/>
        <w:rPr>
          <w:rFonts w:ascii="Arial" w:eastAsia="Arial" w:hAnsi="Arial" w:cs="Arial"/>
          <w:color w:val="000000"/>
          <w:sz w:val="24"/>
          <w:szCs w:val="24"/>
        </w:rPr>
      </w:pPr>
    </w:p>
    <w:p w14:paraId="2186A1FC" w14:textId="77777777" w:rsidR="006F23E1" w:rsidRDefault="006F23E1">
      <w:pPr>
        <w:pBdr>
          <w:top w:val="nil"/>
          <w:left w:val="nil"/>
          <w:bottom w:val="nil"/>
          <w:right w:val="nil"/>
          <w:between w:val="nil"/>
        </w:pBdr>
        <w:spacing w:after="0"/>
        <w:jc w:val="both"/>
        <w:rPr>
          <w:rFonts w:ascii="Arial" w:eastAsia="Arial" w:hAnsi="Arial" w:cs="Arial"/>
          <w:color w:val="000000"/>
          <w:sz w:val="24"/>
          <w:szCs w:val="24"/>
        </w:rPr>
      </w:pPr>
    </w:p>
    <w:p w14:paraId="45011331" w14:textId="77777777" w:rsidR="006F23E1" w:rsidRDefault="0064529D">
      <w:pPr>
        <w:pBdr>
          <w:top w:val="nil"/>
          <w:left w:val="nil"/>
          <w:bottom w:val="nil"/>
          <w:right w:val="nil"/>
          <w:between w:val="nil"/>
        </w:pBdr>
        <w:tabs>
          <w:tab w:val="left" w:pos="709"/>
        </w:tabs>
        <w:spacing w:after="0" w:line="240" w:lineRule="auto"/>
        <w:jc w:val="both"/>
        <w:rPr>
          <w:rFonts w:ascii="Arial" w:eastAsia="Arial" w:hAnsi="Arial" w:cs="Arial"/>
          <w:color w:val="000000"/>
          <w:sz w:val="24"/>
          <w:szCs w:val="24"/>
        </w:rPr>
      </w:pPr>
      <w:bookmarkStart w:id="1" w:name="_30j0zll" w:colFirst="0" w:colLast="0"/>
      <w:bookmarkEnd w:id="1"/>
      <w:r>
        <w:rPr>
          <w:rFonts w:ascii="Arial" w:eastAsia="Arial" w:hAnsi="Arial" w:cs="Arial"/>
          <w:color w:val="000000"/>
          <w:sz w:val="24"/>
          <w:szCs w:val="24"/>
        </w:rPr>
        <w:t>CC :</w:t>
      </w:r>
    </w:p>
    <w:p w14:paraId="554A260D" w14:textId="77777777" w:rsidR="006F23E1" w:rsidRDefault="0064529D">
      <w:pPr>
        <w:pBdr>
          <w:top w:val="nil"/>
          <w:left w:val="nil"/>
          <w:bottom w:val="nil"/>
          <w:right w:val="nil"/>
          <w:between w:val="nil"/>
        </w:pBdr>
        <w:tabs>
          <w:tab w:val="left" w:pos="70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Lionel Carmant, m</w:t>
      </w:r>
      <w:r>
        <w:rPr>
          <w:rFonts w:ascii="Arial" w:eastAsia="Arial" w:hAnsi="Arial" w:cs="Arial"/>
          <w:color w:val="000000"/>
          <w:sz w:val="24"/>
          <w:szCs w:val="24"/>
          <w:highlight w:val="white"/>
        </w:rPr>
        <w:t>inistre délégué à la Santé et aux Services sociaux (</w:t>
      </w:r>
      <w:hyperlink r:id="rId12">
        <w:r>
          <w:rPr>
            <w:rFonts w:ascii="Arial" w:eastAsia="Arial" w:hAnsi="Arial" w:cs="Arial"/>
            <w:color w:val="000000"/>
            <w:sz w:val="24"/>
            <w:szCs w:val="24"/>
            <w:highlight w:val="white"/>
          </w:rPr>
          <w:t>ministre.delegue@msss.gouv.qc.ca</w:t>
        </w:r>
      </w:hyperlink>
      <w:r>
        <w:rPr>
          <w:rFonts w:ascii="Arial" w:eastAsia="Arial" w:hAnsi="Arial" w:cs="Arial"/>
          <w:color w:val="000000"/>
          <w:sz w:val="24"/>
          <w:szCs w:val="24"/>
        </w:rPr>
        <w:t>)</w:t>
      </w:r>
    </w:p>
    <w:p w14:paraId="18A2A61A" w14:textId="77777777" w:rsidR="006F23E1" w:rsidRDefault="0064529D">
      <w:pPr>
        <w:pBdr>
          <w:top w:val="nil"/>
          <w:left w:val="nil"/>
          <w:bottom w:val="nil"/>
          <w:right w:val="nil"/>
          <w:between w:val="nil"/>
        </w:pBdr>
        <w:tabs>
          <w:tab w:val="left" w:pos="709"/>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r>
    </w:p>
    <w:p w14:paraId="32CB0412" w14:textId="77777777" w:rsidR="006F23E1" w:rsidRDefault="0064529D">
      <w:pPr>
        <w:pBdr>
          <w:top w:val="nil"/>
          <w:left w:val="nil"/>
          <w:bottom w:val="nil"/>
          <w:right w:val="nil"/>
          <w:between w:val="nil"/>
        </w:pBdr>
        <w:tabs>
          <w:tab w:val="left" w:pos="709"/>
        </w:tabs>
        <w:spacing w:after="0" w:line="240" w:lineRule="auto"/>
        <w:jc w:val="both"/>
        <w:rPr>
          <w:rFonts w:ascii="Arial" w:eastAsia="Arial" w:hAnsi="Arial" w:cs="Arial"/>
          <w:color w:val="201F1E"/>
          <w:sz w:val="24"/>
          <w:szCs w:val="24"/>
        </w:rPr>
      </w:pPr>
      <w:r>
        <w:rPr>
          <w:rFonts w:ascii="Arial" w:eastAsia="Arial" w:hAnsi="Arial" w:cs="Arial"/>
          <w:color w:val="201F1E"/>
          <w:sz w:val="24"/>
          <w:szCs w:val="24"/>
        </w:rPr>
        <w:t>Jérémie Casavant-Dubois, directeur du Cabinet du ministre délégué aux services sociaux (</w:t>
      </w:r>
      <w:proofErr w:type="spellStart"/>
      <w:proofErr w:type="gramStart"/>
      <w:r>
        <w:rPr>
          <w:rFonts w:ascii="Arial" w:eastAsia="Arial" w:hAnsi="Arial" w:cs="Arial"/>
          <w:color w:val="201F1E"/>
          <w:sz w:val="24"/>
          <w:szCs w:val="24"/>
        </w:rPr>
        <w:t>jeremie.casavant</w:t>
      </w:r>
      <w:proofErr w:type="spellEnd"/>
      <w:proofErr w:type="gramEnd"/>
      <w:r>
        <w:rPr>
          <w:rFonts w:ascii="Arial" w:eastAsia="Arial" w:hAnsi="Arial" w:cs="Arial"/>
          <w:color w:val="201F1E"/>
          <w:sz w:val="24"/>
          <w:szCs w:val="24"/>
        </w:rPr>
        <w:t>-</w:t>
      </w:r>
      <w:r>
        <w:rPr>
          <w:rFonts w:ascii="Arial" w:eastAsia="Arial" w:hAnsi="Arial" w:cs="Arial"/>
          <w:color w:val="201F1E"/>
          <w:sz w:val="24"/>
          <w:szCs w:val="24"/>
        </w:rPr>
        <w:tab/>
      </w:r>
      <w:hyperlink r:id="rId13">
        <w:r>
          <w:rPr>
            <w:rFonts w:ascii="Arial" w:eastAsia="Arial" w:hAnsi="Arial" w:cs="Arial"/>
            <w:color w:val="0000FF"/>
            <w:sz w:val="24"/>
            <w:szCs w:val="24"/>
            <w:u w:val="single"/>
          </w:rPr>
          <w:t>dubois@msss.gouv.qc.ca</w:t>
        </w:r>
      </w:hyperlink>
      <w:r>
        <w:rPr>
          <w:rFonts w:ascii="Arial" w:eastAsia="Arial" w:hAnsi="Arial" w:cs="Arial"/>
          <w:color w:val="201F1E"/>
          <w:sz w:val="24"/>
          <w:szCs w:val="24"/>
        </w:rPr>
        <w:t>)</w:t>
      </w:r>
    </w:p>
    <w:p w14:paraId="3167EB1A" w14:textId="77777777" w:rsidR="006F23E1" w:rsidRDefault="006F23E1">
      <w:pPr>
        <w:pBdr>
          <w:top w:val="nil"/>
          <w:left w:val="nil"/>
          <w:bottom w:val="nil"/>
          <w:right w:val="nil"/>
          <w:between w:val="nil"/>
        </w:pBdr>
        <w:tabs>
          <w:tab w:val="left" w:pos="709"/>
        </w:tabs>
        <w:spacing w:after="0" w:line="240" w:lineRule="auto"/>
        <w:jc w:val="both"/>
        <w:rPr>
          <w:rFonts w:ascii="Arial" w:eastAsia="Arial" w:hAnsi="Arial" w:cs="Arial"/>
          <w:color w:val="000000"/>
          <w:sz w:val="24"/>
          <w:szCs w:val="24"/>
        </w:rPr>
      </w:pPr>
    </w:p>
    <w:p w14:paraId="7AB2FFA3" w14:textId="77777777" w:rsidR="006F23E1" w:rsidRDefault="0064529D">
      <w:pPr>
        <w:pBdr>
          <w:top w:val="nil"/>
          <w:left w:val="nil"/>
          <w:bottom w:val="nil"/>
          <w:right w:val="nil"/>
          <w:between w:val="nil"/>
        </w:pBdr>
        <w:tabs>
          <w:tab w:val="left" w:pos="709"/>
        </w:tabs>
        <w:spacing w:after="0" w:line="240" w:lineRule="auto"/>
        <w:jc w:val="both"/>
        <w:rPr>
          <w:rFonts w:ascii="Arial" w:eastAsia="Arial" w:hAnsi="Arial" w:cs="Arial"/>
          <w:color w:val="201F1E"/>
          <w:sz w:val="24"/>
          <w:szCs w:val="24"/>
        </w:rPr>
      </w:pPr>
      <w:r>
        <w:rPr>
          <w:rFonts w:ascii="Arial" w:eastAsia="Arial" w:hAnsi="Arial" w:cs="Arial"/>
          <w:color w:val="000000"/>
          <w:sz w:val="24"/>
          <w:szCs w:val="24"/>
        </w:rPr>
        <w:t xml:space="preserve">Danielle Rioux, conseillère politique du cabinet du Ministre délégué aux services sociaux </w:t>
      </w:r>
      <w:r>
        <w:rPr>
          <w:rFonts w:ascii="Arial" w:eastAsia="Arial" w:hAnsi="Arial" w:cs="Arial"/>
          <w:color w:val="000000"/>
          <w:sz w:val="24"/>
          <w:szCs w:val="24"/>
        </w:rPr>
        <w:tab/>
        <w:t>(</w:t>
      </w:r>
      <w:hyperlink r:id="rId14">
        <w:r>
          <w:rPr>
            <w:rFonts w:ascii="Arial" w:eastAsia="Arial" w:hAnsi="Arial" w:cs="Arial"/>
            <w:color w:val="0000FF"/>
            <w:sz w:val="24"/>
            <w:szCs w:val="24"/>
            <w:u w:val="single"/>
          </w:rPr>
          <w:t>danielle.rioux@msss.gouv.qc.ca</w:t>
        </w:r>
      </w:hyperlink>
      <w:r>
        <w:rPr>
          <w:rFonts w:ascii="Arial" w:eastAsia="Arial" w:hAnsi="Arial" w:cs="Arial"/>
          <w:color w:val="201F1E"/>
          <w:sz w:val="24"/>
          <w:szCs w:val="24"/>
        </w:rPr>
        <w:t>)</w:t>
      </w:r>
    </w:p>
    <w:p w14:paraId="4005FD16" w14:textId="77777777" w:rsidR="006F23E1" w:rsidRDefault="006F23E1">
      <w:pPr>
        <w:pBdr>
          <w:top w:val="nil"/>
          <w:left w:val="nil"/>
          <w:bottom w:val="nil"/>
          <w:right w:val="nil"/>
          <w:between w:val="nil"/>
        </w:pBdr>
        <w:tabs>
          <w:tab w:val="left" w:pos="709"/>
        </w:tabs>
        <w:spacing w:after="0" w:line="240" w:lineRule="auto"/>
        <w:jc w:val="both"/>
        <w:rPr>
          <w:rFonts w:ascii="Arial" w:eastAsia="Arial" w:hAnsi="Arial" w:cs="Arial"/>
          <w:color w:val="000000"/>
          <w:sz w:val="24"/>
          <w:szCs w:val="24"/>
        </w:rPr>
      </w:pPr>
    </w:p>
    <w:p w14:paraId="40CB0BFC" w14:textId="77777777" w:rsidR="006F23E1" w:rsidRDefault="0064529D">
      <w:pPr>
        <w:pBdr>
          <w:top w:val="nil"/>
          <w:left w:val="nil"/>
          <w:bottom w:val="nil"/>
          <w:right w:val="nil"/>
          <w:between w:val="nil"/>
        </w:pBdr>
        <w:tabs>
          <w:tab w:val="left" w:pos="709"/>
        </w:tabs>
        <w:spacing w:after="0" w:line="240" w:lineRule="auto"/>
        <w:jc w:val="both"/>
        <w:rPr>
          <w:rFonts w:ascii="Arial" w:eastAsia="Arial" w:hAnsi="Arial" w:cs="Arial"/>
          <w:color w:val="201F1E"/>
          <w:sz w:val="24"/>
          <w:szCs w:val="24"/>
        </w:rPr>
      </w:pPr>
      <w:r>
        <w:rPr>
          <w:rFonts w:ascii="Arial" w:eastAsia="Arial" w:hAnsi="Arial" w:cs="Arial"/>
          <w:color w:val="000000"/>
          <w:sz w:val="24"/>
          <w:szCs w:val="24"/>
        </w:rPr>
        <w:t xml:space="preserve">Jonathan Valois, directeur du cabinet du Ministre de la Santé et des Services sociaux </w:t>
      </w:r>
      <w:r>
        <w:rPr>
          <w:rFonts w:ascii="Arial" w:eastAsia="Arial" w:hAnsi="Arial" w:cs="Arial"/>
          <w:color w:val="000000"/>
          <w:sz w:val="24"/>
          <w:szCs w:val="24"/>
        </w:rPr>
        <w:tab/>
        <w:t>(</w:t>
      </w:r>
      <w:hyperlink r:id="rId15">
        <w:r>
          <w:rPr>
            <w:rFonts w:ascii="Arial" w:eastAsia="Arial" w:hAnsi="Arial" w:cs="Arial"/>
            <w:color w:val="0000FF"/>
            <w:sz w:val="24"/>
            <w:szCs w:val="24"/>
            <w:u w:val="single"/>
          </w:rPr>
          <w:t>jonathan.valois@msss.g</w:t>
        </w:r>
        <w:r>
          <w:rPr>
            <w:rFonts w:ascii="Arial" w:eastAsia="Arial" w:hAnsi="Arial" w:cs="Arial"/>
            <w:color w:val="0000FF"/>
            <w:sz w:val="24"/>
            <w:szCs w:val="24"/>
            <w:u w:val="single"/>
          </w:rPr>
          <w:t>ouv.qc.ca</w:t>
        </w:r>
      </w:hyperlink>
      <w:r>
        <w:rPr>
          <w:rFonts w:ascii="Arial" w:eastAsia="Arial" w:hAnsi="Arial" w:cs="Arial"/>
          <w:color w:val="201F1E"/>
          <w:sz w:val="24"/>
          <w:szCs w:val="24"/>
        </w:rPr>
        <w:t>)</w:t>
      </w:r>
    </w:p>
    <w:p w14:paraId="489797F7" w14:textId="77777777" w:rsidR="006F23E1" w:rsidRDefault="006F23E1">
      <w:pPr>
        <w:pBdr>
          <w:top w:val="nil"/>
          <w:left w:val="nil"/>
          <w:bottom w:val="nil"/>
          <w:right w:val="nil"/>
          <w:between w:val="nil"/>
        </w:pBdr>
        <w:tabs>
          <w:tab w:val="left" w:pos="709"/>
        </w:tabs>
        <w:spacing w:after="0" w:line="240" w:lineRule="auto"/>
        <w:jc w:val="both"/>
        <w:rPr>
          <w:rFonts w:ascii="Arial" w:eastAsia="Arial" w:hAnsi="Arial" w:cs="Arial"/>
          <w:color w:val="201F1E"/>
          <w:sz w:val="24"/>
          <w:szCs w:val="24"/>
        </w:rPr>
      </w:pPr>
    </w:p>
    <w:p w14:paraId="7AADBB43" w14:textId="77777777" w:rsidR="006F23E1" w:rsidRDefault="006F23E1">
      <w:pPr>
        <w:pBdr>
          <w:top w:val="nil"/>
          <w:left w:val="nil"/>
          <w:bottom w:val="nil"/>
          <w:right w:val="nil"/>
          <w:between w:val="nil"/>
        </w:pBdr>
        <w:tabs>
          <w:tab w:val="left" w:pos="709"/>
        </w:tabs>
        <w:spacing w:after="0" w:line="240" w:lineRule="auto"/>
        <w:jc w:val="both"/>
        <w:rPr>
          <w:rFonts w:ascii="Arial" w:eastAsia="Arial" w:hAnsi="Arial" w:cs="Arial"/>
          <w:color w:val="000000"/>
          <w:sz w:val="24"/>
          <w:szCs w:val="24"/>
        </w:rPr>
      </w:pPr>
    </w:p>
    <w:sectPr w:rsidR="006F23E1">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E1"/>
    <w:rsid w:val="0064529D"/>
    <w:rsid w:val="006F23E1"/>
    <w:rsid w:val="00940AAE"/>
    <w:rsid w:val="00CA08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B8E8"/>
  <w15:docId w15:val="{F3838548-2B01-44A1-966A-41B4F615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dubois@msss.gouv.qc.ca" TargetMode="Externa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mailto:ministre.delegue@msss.gouv.qc.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jonathan.valois@msss.gouv.qc.ca" TargetMode="External"/><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hyperlink" Target="mailto:danielle.rioux@msss.gouv.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Véronique</dc:creator>
  <cp:lastModifiedBy>Paul Lupien</cp:lastModifiedBy>
  <cp:revision>2</cp:revision>
  <dcterms:created xsi:type="dcterms:W3CDTF">2021-05-30T23:39:00Z</dcterms:created>
  <dcterms:modified xsi:type="dcterms:W3CDTF">2021-05-30T23:39:00Z</dcterms:modified>
</cp:coreProperties>
</file>