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297E6" w14:textId="77777777" w:rsidR="00B0684E" w:rsidRPr="00FE54FF" w:rsidRDefault="00B0684E" w:rsidP="00C11968">
      <w:pPr>
        <w:spacing w:line="276" w:lineRule="auto"/>
        <w:rPr>
          <w:rFonts w:ascii="Arial" w:hAnsi="Arial" w:cs="Arial"/>
          <w:sz w:val="24"/>
          <w:szCs w:val="24"/>
        </w:rPr>
      </w:pPr>
      <w:r w:rsidRPr="00FE54FF">
        <w:rPr>
          <w:rFonts w:ascii="Arial" w:hAnsi="Arial" w:cs="Arial"/>
          <w:noProof/>
          <w:lang w:eastAsia="fr-CA"/>
        </w:rPr>
        <w:drawing>
          <wp:inline distT="0" distB="0" distL="0" distR="0" wp14:anchorId="5D88D4E0" wp14:editId="655B76DB">
            <wp:extent cx="4772025" cy="1228725"/>
            <wp:effectExtent l="0" t="0" r="9525" b="9525"/>
            <wp:docPr id="2" name="Image 1" title="Logo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OPHAN+slogan-rgb-S.jpg"/>
                    <pic:cNvPicPr>
                      <a:picLocks noChangeAspect="1" noChangeArrowheads="1"/>
                    </pic:cNvPicPr>
                  </pic:nvPicPr>
                  <pic:blipFill>
                    <a:blip r:embed="rId8" cstate="print"/>
                    <a:srcRect l="8199" t="12056" r="7666" b="10841"/>
                    <a:stretch>
                      <a:fillRect/>
                    </a:stretch>
                  </pic:blipFill>
                  <pic:spPr bwMode="auto">
                    <a:xfrm>
                      <a:off x="0" y="0"/>
                      <a:ext cx="4772025" cy="1228725"/>
                    </a:xfrm>
                    <a:prstGeom prst="rect">
                      <a:avLst/>
                    </a:prstGeom>
                    <a:noFill/>
                    <a:ln w="9525">
                      <a:noFill/>
                      <a:miter lim="800000"/>
                      <a:headEnd/>
                      <a:tailEnd/>
                    </a:ln>
                  </pic:spPr>
                </pic:pic>
              </a:graphicData>
            </a:graphic>
          </wp:inline>
        </w:drawing>
      </w:r>
    </w:p>
    <w:p w14:paraId="0B2A1120" w14:textId="77777777" w:rsidR="00B0684E" w:rsidRDefault="00B0684E" w:rsidP="00C11968">
      <w:pPr>
        <w:spacing w:line="276" w:lineRule="auto"/>
        <w:rPr>
          <w:rFonts w:ascii="Arial" w:hAnsi="Arial" w:cs="Arial"/>
        </w:rPr>
      </w:pPr>
    </w:p>
    <w:p w14:paraId="67DF9F70" w14:textId="77777777" w:rsidR="00D528F3" w:rsidRDefault="00D528F3" w:rsidP="00C11968">
      <w:pPr>
        <w:spacing w:line="276" w:lineRule="auto"/>
        <w:rPr>
          <w:rFonts w:ascii="Arial" w:hAnsi="Arial" w:cs="Arial"/>
        </w:rPr>
      </w:pPr>
    </w:p>
    <w:p w14:paraId="08F468FA" w14:textId="77777777" w:rsidR="000D53E8" w:rsidRDefault="000D53E8" w:rsidP="00C11968">
      <w:pPr>
        <w:spacing w:line="276" w:lineRule="auto"/>
        <w:rPr>
          <w:rFonts w:ascii="Arial" w:hAnsi="Arial" w:cs="Arial"/>
        </w:rPr>
      </w:pPr>
    </w:p>
    <w:p w14:paraId="236BF7C5" w14:textId="77777777" w:rsidR="00C5666C" w:rsidRDefault="005A3A3A" w:rsidP="00C11968">
      <w:pPr>
        <w:pBdr>
          <w:bottom w:val="single" w:sz="6" w:space="1" w:color="auto"/>
        </w:pBdr>
        <w:spacing w:line="276" w:lineRule="auto"/>
        <w:rPr>
          <w:rFonts w:ascii="Arial" w:hAnsi="Arial" w:cs="Arial"/>
          <w:b/>
          <w:sz w:val="36"/>
          <w:szCs w:val="36"/>
        </w:rPr>
      </w:pPr>
      <w:r>
        <w:rPr>
          <w:rFonts w:ascii="Arial" w:hAnsi="Arial" w:cs="Arial"/>
          <w:b/>
          <w:sz w:val="36"/>
          <w:szCs w:val="36"/>
        </w:rPr>
        <w:t xml:space="preserve">Mémoire concernant la Politique nationale pour les proches aidants </w:t>
      </w:r>
    </w:p>
    <w:p w14:paraId="000CF5D8" w14:textId="77777777" w:rsidR="00695D44" w:rsidRPr="00D528F3" w:rsidRDefault="00695D44" w:rsidP="00C11968">
      <w:pPr>
        <w:spacing w:line="276" w:lineRule="auto"/>
        <w:rPr>
          <w:rFonts w:ascii="Arial" w:hAnsi="Arial" w:cs="Arial"/>
          <w:b/>
          <w:sz w:val="36"/>
          <w:szCs w:val="36"/>
        </w:rPr>
      </w:pPr>
    </w:p>
    <w:p w14:paraId="0C401891" w14:textId="77777777" w:rsidR="00B0684E" w:rsidRPr="00FE54FF" w:rsidRDefault="00B0684E" w:rsidP="00C11968">
      <w:pPr>
        <w:spacing w:line="276" w:lineRule="auto"/>
        <w:rPr>
          <w:rFonts w:ascii="Arial" w:hAnsi="Arial" w:cs="Arial"/>
          <w:sz w:val="32"/>
        </w:rPr>
      </w:pPr>
    </w:p>
    <w:p w14:paraId="11FB35E4" w14:textId="201512CB" w:rsidR="00B0684E" w:rsidRPr="00FE54FF" w:rsidRDefault="00B0684E" w:rsidP="00C11968">
      <w:pPr>
        <w:spacing w:line="276" w:lineRule="auto"/>
        <w:rPr>
          <w:rFonts w:ascii="Arial" w:hAnsi="Arial" w:cs="Arial"/>
          <w:sz w:val="32"/>
          <w:szCs w:val="32"/>
        </w:rPr>
      </w:pPr>
      <w:r w:rsidRPr="00FE54FF">
        <w:rPr>
          <w:rFonts w:ascii="Arial" w:hAnsi="Arial" w:cs="Arial"/>
          <w:sz w:val="32"/>
        </w:rPr>
        <w:t>Remis par la Confédérat</w:t>
      </w:r>
      <w:r w:rsidR="00522184">
        <w:rPr>
          <w:rFonts w:ascii="Arial" w:hAnsi="Arial" w:cs="Arial"/>
          <w:sz w:val="32"/>
        </w:rPr>
        <w:t xml:space="preserve">ion des organismes de personnes </w:t>
      </w:r>
      <w:r w:rsidRPr="00FE54FF">
        <w:rPr>
          <w:rFonts w:ascii="Arial" w:hAnsi="Arial" w:cs="Arial"/>
          <w:sz w:val="32"/>
        </w:rPr>
        <w:t xml:space="preserve">handicapées du </w:t>
      </w:r>
      <w:r w:rsidRPr="00FE54FF">
        <w:rPr>
          <w:rFonts w:ascii="Arial" w:hAnsi="Arial" w:cs="Arial"/>
          <w:sz w:val="32"/>
          <w:szCs w:val="32"/>
        </w:rPr>
        <w:t xml:space="preserve">Québec (« COPHAN ») </w:t>
      </w:r>
      <w:r w:rsidR="005A3A3A">
        <w:rPr>
          <w:rFonts w:ascii="Arial" w:hAnsi="Arial" w:cs="Arial"/>
          <w:sz w:val="32"/>
          <w:szCs w:val="32"/>
        </w:rPr>
        <w:t>à la</w:t>
      </w:r>
      <w:r w:rsidR="00A77716">
        <w:rPr>
          <w:rFonts w:ascii="Arial" w:hAnsi="Arial" w:cs="Arial"/>
          <w:sz w:val="32"/>
          <w:szCs w:val="32"/>
        </w:rPr>
        <w:t xml:space="preserve"> ministre </w:t>
      </w:r>
      <w:r w:rsidR="005A3A3A">
        <w:rPr>
          <w:rFonts w:ascii="Arial" w:hAnsi="Arial" w:cs="Arial"/>
          <w:sz w:val="32"/>
          <w:szCs w:val="32"/>
        </w:rPr>
        <w:t>responsable des Aînés et des Proches aidants</w:t>
      </w:r>
      <w:r w:rsidR="00E86815">
        <w:rPr>
          <w:rFonts w:ascii="Arial" w:hAnsi="Arial" w:cs="Arial"/>
          <w:sz w:val="32"/>
          <w:szCs w:val="32"/>
        </w:rPr>
        <w:t xml:space="preserve">, </w:t>
      </w:r>
      <w:r w:rsidR="002A58B7">
        <w:rPr>
          <w:rFonts w:ascii="Arial" w:hAnsi="Arial" w:cs="Arial"/>
          <w:sz w:val="32"/>
          <w:szCs w:val="32"/>
        </w:rPr>
        <w:t xml:space="preserve">madame </w:t>
      </w:r>
      <w:r w:rsidR="005A3A3A">
        <w:rPr>
          <w:rFonts w:ascii="Arial" w:hAnsi="Arial" w:cs="Arial"/>
          <w:sz w:val="32"/>
          <w:szCs w:val="32"/>
        </w:rPr>
        <w:t>Marguerite Blais</w:t>
      </w:r>
    </w:p>
    <w:p w14:paraId="6D4F2A56" w14:textId="77777777" w:rsidR="00B0684E" w:rsidRPr="00FE54FF" w:rsidRDefault="00B0684E" w:rsidP="00C11968">
      <w:pPr>
        <w:spacing w:line="276" w:lineRule="auto"/>
        <w:rPr>
          <w:rFonts w:ascii="Arial" w:hAnsi="Arial" w:cs="Arial"/>
          <w:sz w:val="24"/>
          <w:szCs w:val="24"/>
        </w:rPr>
      </w:pPr>
    </w:p>
    <w:p w14:paraId="111809F8" w14:textId="77777777" w:rsidR="00B0684E" w:rsidRDefault="00B0684E" w:rsidP="00C11968">
      <w:pPr>
        <w:spacing w:line="276" w:lineRule="auto"/>
        <w:rPr>
          <w:rFonts w:ascii="Arial" w:hAnsi="Arial" w:cs="Arial"/>
          <w:sz w:val="24"/>
          <w:szCs w:val="24"/>
        </w:rPr>
      </w:pPr>
    </w:p>
    <w:p w14:paraId="62431F92" w14:textId="77777777" w:rsidR="00F677BD" w:rsidRDefault="00F677BD" w:rsidP="00C11968">
      <w:pPr>
        <w:spacing w:line="276" w:lineRule="auto"/>
        <w:rPr>
          <w:rFonts w:ascii="Arial" w:hAnsi="Arial" w:cs="Arial"/>
          <w:sz w:val="24"/>
          <w:szCs w:val="24"/>
        </w:rPr>
      </w:pPr>
    </w:p>
    <w:p w14:paraId="441F11E2" w14:textId="77777777" w:rsidR="005A3A3A" w:rsidRDefault="005A3A3A" w:rsidP="00C11968">
      <w:pPr>
        <w:spacing w:line="276" w:lineRule="auto"/>
        <w:rPr>
          <w:rFonts w:ascii="Arial" w:hAnsi="Arial" w:cs="Arial"/>
          <w:sz w:val="24"/>
          <w:szCs w:val="24"/>
        </w:rPr>
      </w:pPr>
    </w:p>
    <w:p w14:paraId="76FDEFE1" w14:textId="77777777" w:rsidR="005A3A3A" w:rsidRDefault="005A3A3A" w:rsidP="00C11968">
      <w:pPr>
        <w:spacing w:line="276" w:lineRule="auto"/>
        <w:rPr>
          <w:rFonts w:ascii="Arial" w:hAnsi="Arial" w:cs="Arial"/>
          <w:sz w:val="24"/>
          <w:szCs w:val="24"/>
        </w:rPr>
      </w:pPr>
    </w:p>
    <w:p w14:paraId="06E87058" w14:textId="77777777" w:rsidR="005A3A3A" w:rsidRDefault="005A3A3A" w:rsidP="00C11968">
      <w:pPr>
        <w:spacing w:line="276" w:lineRule="auto"/>
        <w:rPr>
          <w:rFonts w:ascii="Arial" w:hAnsi="Arial" w:cs="Arial"/>
          <w:sz w:val="24"/>
          <w:szCs w:val="24"/>
        </w:rPr>
      </w:pPr>
    </w:p>
    <w:p w14:paraId="1E2A9F23" w14:textId="77777777" w:rsidR="005A3A3A" w:rsidRDefault="005A3A3A" w:rsidP="00C11968">
      <w:pPr>
        <w:spacing w:line="276" w:lineRule="auto"/>
        <w:rPr>
          <w:rFonts w:ascii="Arial" w:hAnsi="Arial" w:cs="Arial"/>
          <w:sz w:val="24"/>
          <w:szCs w:val="24"/>
        </w:rPr>
      </w:pPr>
    </w:p>
    <w:p w14:paraId="6427B9E9" w14:textId="77777777" w:rsidR="00800B0F" w:rsidRPr="00FE54FF" w:rsidRDefault="00800B0F" w:rsidP="00C11968">
      <w:pPr>
        <w:spacing w:line="276" w:lineRule="auto"/>
        <w:rPr>
          <w:rFonts w:ascii="Arial" w:hAnsi="Arial" w:cs="Arial"/>
          <w:sz w:val="24"/>
          <w:szCs w:val="24"/>
        </w:rPr>
      </w:pPr>
    </w:p>
    <w:p w14:paraId="63140253" w14:textId="77777777" w:rsidR="00F677BD" w:rsidRDefault="00F677BD" w:rsidP="00C11968">
      <w:pPr>
        <w:spacing w:line="276" w:lineRule="auto"/>
        <w:rPr>
          <w:rFonts w:ascii="Arial" w:hAnsi="Arial" w:cs="Arial"/>
          <w:b/>
          <w:sz w:val="36"/>
          <w:szCs w:val="36"/>
        </w:rPr>
      </w:pPr>
    </w:p>
    <w:p w14:paraId="11AA0C76" w14:textId="77777777" w:rsidR="00B0684E" w:rsidRPr="00FE54FF" w:rsidRDefault="00151D5A" w:rsidP="00C11968">
      <w:pPr>
        <w:spacing w:line="276" w:lineRule="auto"/>
        <w:rPr>
          <w:rFonts w:ascii="Arial" w:hAnsi="Arial" w:cs="Arial"/>
          <w:b/>
          <w:sz w:val="36"/>
          <w:szCs w:val="36"/>
        </w:rPr>
      </w:pPr>
      <w:r>
        <w:rPr>
          <w:rFonts w:ascii="Arial" w:hAnsi="Arial" w:cs="Arial"/>
          <w:b/>
          <w:sz w:val="36"/>
          <w:szCs w:val="36"/>
        </w:rPr>
        <w:t>Juin</w:t>
      </w:r>
      <w:r w:rsidR="005A3A3A">
        <w:rPr>
          <w:rFonts w:ascii="Arial" w:hAnsi="Arial" w:cs="Arial"/>
          <w:b/>
          <w:sz w:val="36"/>
          <w:szCs w:val="36"/>
        </w:rPr>
        <w:t xml:space="preserve"> 2019</w:t>
      </w:r>
    </w:p>
    <w:p w14:paraId="43ACCA55" w14:textId="77777777" w:rsidR="00B0684E" w:rsidRPr="00FE54FF" w:rsidRDefault="00B0684E" w:rsidP="00C11968">
      <w:pPr>
        <w:spacing w:line="276" w:lineRule="auto"/>
        <w:rPr>
          <w:rFonts w:ascii="Arial" w:hAnsi="Arial" w:cs="Arial"/>
          <w:sz w:val="24"/>
          <w:szCs w:val="24"/>
        </w:rPr>
      </w:pPr>
    </w:p>
    <w:p w14:paraId="56DAF2F3" w14:textId="77777777" w:rsidR="00B0684E" w:rsidRPr="00FE54FF" w:rsidRDefault="00B0684E" w:rsidP="00C11968">
      <w:pPr>
        <w:spacing w:line="276" w:lineRule="auto"/>
        <w:rPr>
          <w:rFonts w:ascii="Arial" w:hAnsi="Arial" w:cs="Arial"/>
          <w:sz w:val="24"/>
          <w:szCs w:val="24"/>
        </w:rPr>
      </w:pPr>
    </w:p>
    <w:p w14:paraId="28A7267A" w14:textId="77777777" w:rsidR="00B0684E" w:rsidRPr="00FE54FF" w:rsidRDefault="00B0684E" w:rsidP="00C11968">
      <w:pPr>
        <w:spacing w:line="276" w:lineRule="auto"/>
        <w:rPr>
          <w:rFonts w:ascii="Arial" w:hAnsi="Arial" w:cs="Arial"/>
          <w:sz w:val="24"/>
          <w:szCs w:val="24"/>
        </w:rPr>
      </w:pPr>
    </w:p>
    <w:p w14:paraId="284CBF5B" w14:textId="77777777" w:rsidR="00B0684E" w:rsidRPr="00FE54FF" w:rsidRDefault="00B0684E" w:rsidP="00C11968">
      <w:pPr>
        <w:spacing w:line="276" w:lineRule="auto"/>
        <w:rPr>
          <w:rFonts w:ascii="Arial" w:hAnsi="Arial" w:cs="Arial"/>
          <w:sz w:val="24"/>
          <w:szCs w:val="24"/>
        </w:rPr>
      </w:pPr>
    </w:p>
    <w:p w14:paraId="2355DBDB" w14:textId="77777777" w:rsidR="00B0684E" w:rsidRPr="00FE54FF" w:rsidRDefault="00B0684E" w:rsidP="00C11968">
      <w:pPr>
        <w:spacing w:line="276" w:lineRule="auto"/>
        <w:rPr>
          <w:rFonts w:ascii="Arial" w:hAnsi="Arial" w:cs="Arial"/>
          <w:sz w:val="24"/>
          <w:szCs w:val="24"/>
        </w:rPr>
        <w:sectPr w:rsidR="00B0684E" w:rsidRPr="00FE54FF" w:rsidSect="00B0684E">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708" w:gutter="0"/>
          <w:cols w:space="708"/>
          <w:docGrid w:linePitch="360"/>
        </w:sectPr>
      </w:pPr>
    </w:p>
    <w:p w14:paraId="2FE01336" w14:textId="77777777" w:rsidR="00B0684E" w:rsidRPr="00FE54FF" w:rsidRDefault="00EC0499" w:rsidP="00C11968">
      <w:pPr>
        <w:spacing w:line="276" w:lineRule="auto"/>
        <w:rPr>
          <w:rFonts w:ascii="Arial" w:hAnsi="Arial" w:cs="Arial"/>
          <w:sz w:val="24"/>
          <w:szCs w:val="24"/>
        </w:rPr>
      </w:pPr>
      <w:r w:rsidRPr="00FE54FF">
        <w:rPr>
          <w:rFonts w:ascii="Arial" w:hAnsi="Arial" w:cs="Arial"/>
          <w:noProof/>
          <w:sz w:val="36"/>
          <w:szCs w:val="36"/>
          <w:lang w:eastAsia="fr-CA"/>
        </w:rPr>
        <w:lastRenderedPageBreak/>
        <w:drawing>
          <wp:anchor distT="0" distB="0" distL="114300" distR="114300" simplePos="0" relativeHeight="251659264" behindDoc="0" locked="0" layoutInCell="1" allowOverlap="1" wp14:anchorId="00EB9577" wp14:editId="68D1AAE7">
            <wp:simplePos x="0" y="0"/>
            <wp:positionH relativeFrom="margin">
              <wp:align>right</wp:align>
            </wp:positionH>
            <wp:positionV relativeFrom="margin">
              <wp:align>top</wp:align>
            </wp:positionV>
            <wp:extent cx="2522220" cy="1009015"/>
            <wp:effectExtent l="0" t="0" r="0" b="635"/>
            <wp:wrapSquare wrapText="bothSides"/>
            <wp:docPr id="3" name="Image 2" title="Logo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PHAN-rgb-S"/>
                    <pic:cNvPicPr>
                      <a:picLocks noChangeAspect="1" noChangeArrowheads="1"/>
                    </pic:cNvPicPr>
                  </pic:nvPicPr>
                  <pic:blipFill>
                    <a:blip r:embed="rId15" cstate="print"/>
                    <a:srcRect/>
                    <a:stretch>
                      <a:fillRect/>
                    </a:stretch>
                  </pic:blipFill>
                  <pic:spPr bwMode="auto">
                    <a:xfrm>
                      <a:off x="0" y="0"/>
                      <a:ext cx="2522220" cy="1009015"/>
                    </a:xfrm>
                    <a:prstGeom prst="rect">
                      <a:avLst/>
                    </a:prstGeom>
                    <a:noFill/>
                    <a:ln w="9525">
                      <a:noFill/>
                      <a:miter lim="800000"/>
                      <a:headEnd/>
                      <a:tailEnd/>
                    </a:ln>
                  </pic:spPr>
                </pic:pic>
              </a:graphicData>
            </a:graphic>
          </wp:anchor>
        </w:drawing>
      </w:r>
    </w:p>
    <w:p w14:paraId="424DD05D" w14:textId="77777777" w:rsidR="00B0684E" w:rsidRPr="00FE54FF" w:rsidRDefault="00B0684E" w:rsidP="00C11968">
      <w:pPr>
        <w:spacing w:line="276" w:lineRule="auto"/>
        <w:rPr>
          <w:rFonts w:ascii="Arial" w:hAnsi="Arial" w:cs="Arial"/>
          <w:sz w:val="36"/>
          <w:szCs w:val="36"/>
        </w:rPr>
      </w:pPr>
    </w:p>
    <w:p w14:paraId="3E3F6025" w14:textId="77777777" w:rsidR="00B0684E" w:rsidRPr="00FE54FF" w:rsidRDefault="00B0684E" w:rsidP="00C11968">
      <w:pPr>
        <w:spacing w:line="276" w:lineRule="auto"/>
        <w:rPr>
          <w:rFonts w:ascii="Arial" w:hAnsi="Arial" w:cs="Arial"/>
          <w:sz w:val="36"/>
          <w:szCs w:val="36"/>
        </w:rPr>
      </w:pPr>
    </w:p>
    <w:p w14:paraId="2058358C" w14:textId="77777777" w:rsidR="00B0684E" w:rsidRPr="00FE54FF" w:rsidRDefault="00B0684E" w:rsidP="00C11968">
      <w:pPr>
        <w:spacing w:before="100" w:beforeAutospacing="1" w:after="100" w:afterAutospacing="1" w:line="276" w:lineRule="auto"/>
        <w:contextualSpacing/>
        <w:rPr>
          <w:rFonts w:ascii="Arial" w:hAnsi="Arial" w:cs="Arial"/>
          <w:b/>
          <w:szCs w:val="24"/>
        </w:rPr>
      </w:pPr>
    </w:p>
    <w:p w14:paraId="730B07FC" w14:textId="77777777" w:rsidR="00B0684E" w:rsidRPr="00FE54FF" w:rsidRDefault="00B0684E" w:rsidP="00C11968">
      <w:pPr>
        <w:spacing w:before="100" w:beforeAutospacing="1" w:after="100" w:afterAutospacing="1" w:line="276" w:lineRule="auto"/>
        <w:contextualSpacing/>
        <w:rPr>
          <w:rFonts w:ascii="Arial" w:hAnsi="Arial" w:cs="Arial"/>
          <w:b/>
          <w:smallCaps/>
          <w:sz w:val="28"/>
          <w:szCs w:val="28"/>
        </w:rPr>
      </w:pPr>
      <w:r w:rsidRPr="00FE54FF">
        <w:rPr>
          <w:rFonts w:ascii="Arial" w:hAnsi="Arial" w:cs="Arial"/>
          <w:b/>
          <w:szCs w:val="24"/>
        </w:rPr>
        <w:t>R</w:t>
      </w:r>
      <w:r w:rsidRPr="00FE54FF">
        <w:rPr>
          <w:rFonts w:ascii="Arial" w:hAnsi="Arial" w:cs="Arial"/>
          <w:b/>
          <w:smallCaps/>
          <w:sz w:val="28"/>
          <w:szCs w:val="28"/>
        </w:rPr>
        <w:t>édaction</w:t>
      </w:r>
    </w:p>
    <w:p w14:paraId="093E3D5F" w14:textId="77777777" w:rsidR="00B512F0" w:rsidRDefault="00B512F0" w:rsidP="00C11968">
      <w:pPr>
        <w:spacing w:before="100" w:beforeAutospacing="1" w:after="100" w:afterAutospacing="1" w:line="276" w:lineRule="auto"/>
        <w:contextualSpacing/>
        <w:rPr>
          <w:rFonts w:ascii="Arial" w:hAnsi="Arial" w:cs="Arial"/>
          <w:sz w:val="24"/>
          <w:szCs w:val="24"/>
        </w:rPr>
      </w:pPr>
    </w:p>
    <w:p w14:paraId="33C50B80" w14:textId="77777777" w:rsidR="00B0684E" w:rsidRPr="00FE54FF" w:rsidRDefault="00B0684E" w:rsidP="00C11968">
      <w:pPr>
        <w:spacing w:before="100" w:beforeAutospacing="1" w:after="100" w:afterAutospacing="1" w:line="276" w:lineRule="auto"/>
        <w:contextualSpacing/>
        <w:rPr>
          <w:rFonts w:ascii="Arial" w:hAnsi="Arial" w:cs="Arial"/>
          <w:sz w:val="24"/>
          <w:szCs w:val="24"/>
        </w:rPr>
      </w:pPr>
      <w:r w:rsidRPr="00FE54FF">
        <w:rPr>
          <w:rFonts w:ascii="Arial" w:hAnsi="Arial" w:cs="Arial"/>
          <w:sz w:val="24"/>
          <w:szCs w:val="24"/>
        </w:rPr>
        <w:t xml:space="preserve">Camille Desforges – </w:t>
      </w:r>
      <w:r w:rsidR="00695D44">
        <w:rPr>
          <w:rFonts w:ascii="Arial" w:hAnsi="Arial" w:cs="Arial"/>
          <w:sz w:val="24"/>
          <w:szCs w:val="24"/>
        </w:rPr>
        <w:t>Directrice générale adjointe</w:t>
      </w:r>
    </w:p>
    <w:p w14:paraId="29570ADD" w14:textId="77777777" w:rsidR="00B0684E" w:rsidRDefault="00B0684E" w:rsidP="00C11968">
      <w:pPr>
        <w:spacing w:before="100" w:beforeAutospacing="1" w:after="100" w:afterAutospacing="1" w:line="276" w:lineRule="auto"/>
        <w:contextualSpacing/>
        <w:rPr>
          <w:rFonts w:ascii="Arial" w:hAnsi="Arial" w:cs="Arial"/>
          <w:szCs w:val="24"/>
        </w:rPr>
      </w:pPr>
    </w:p>
    <w:p w14:paraId="0B488034" w14:textId="77777777" w:rsidR="00F63E32" w:rsidRPr="00FE54FF" w:rsidRDefault="00F63E32" w:rsidP="00C11968">
      <w:pPr>
        <w:spacing w:before="100" w:beforeAutospacing="1" w:after="100" w:afterAutospacing="1" w:line="276" w:lineRule="auto"/>
        <w:contextualSpacing/>
        <w:rPr>
          <w:rFonts w:ascii="Arial" w:hAnsi="Arial" w:cs="Arial"/>
          <w:sz w:val="24"/>
          <w:szCs w:val="24"/>
        </w:rPr>
      </w:pPr>
    </w:p>
    <w:p w14:paraId="776AFC0A" w14:textId="77777777" w:rsidR="00B0684E" w:rsidRPr="00FE54FF" w:rsidRDefault="00B0684E" w:rsidP="00C11968">
      <w:pPr>
        <w:spacing w:before="100" w:beforeAutospacing="1" w:after="100" w:afterAutospacing="1" w:line="276" w:lineRule="auto"/>
        <w:contextualSpacing/>
        <w:rPr>
          <w:rFonts w:ascii="Arial" w:hAnsi="Arial" w:cs="Arial"/>
          <w:b/>
          <w:smallCaps/>
          <w:sz w:val="28"/>
          <w:szCs w:val="28"/>
        </w:rPr>
      </w:pPr>
      <w:r w:rsidRPr="003E098B">
        <w:rPr>
          <w:rFonts w:ascii="Arial" w:hAnsi="Arial" w:cs="Arial"/>
          <w:b/>
          <w:smallCaps/>
          <w:sz w:val="28"/>
          <w:szCs w:val="28"/>
        </w:rPr>
        <w:t>Avec la collaboration de</w:t>
      </w:r>
    </w:p>
    <w:p w14:paraId="5E5411D4" w14:textId="77777777" w:rsidR="00F72934" w:rsidRPr="00F72934" w:rsidRDefault="00F72934" w:rsidP="00C11968">
      <w:pPr>
        <w:spacing w:before="100" w:beforeAutospacing="1" w:after="100" w:afterAutospacing="1" w:line="276" w:lineRule="auto"/>
        <w:contextualSpacing/>
        <w:rPr>
          <w:rFonts w:ascii="Arial" w:hAnsi="Arial" w:cs="Arial"/>
          <w:sz w:val="24"/>
          <w:szCs w:val="24"/>
        </w:rPr>
      </w:pPr>
      <w:r w:rsidRPr="00F72934">
        <w:rPr>
          <w:rFonts w:ascii="Arial" w:hAnsi="Arial" w:cs="Arial"/>
          <w:sz w:val="24"/>
          <w:szCs w:val="24"/>
        </w:rPr>
        <w:t>Association du Québec pour enfants avec problèmes auditifs (AQEPA)</w:t>
      </w:r>
    </w:p>
    <w:p w14:paraId="5A3CD824" w14:textId="77777777" w:rsidR="003E098B" w:rsidRPr="00F72934" w:rsidRDefault="003E098B" w:rsidP="00C11968">
      <w:pPr>
        <w:spacing w:before="100" w:beforeAutospacing="1" w:after="100" w:afterAutospacing="1" w:line="276" w:lineRule="auto"/>
        <w:contextualSpacing/>
        <w:rPr>
          <w:rFonts w:ascii="Arial" w:hAnsi="Arial" w:cs="Arial"/>
          <w:sz w:val="24"/>
          <w:szCs w:val="24"/>
        </w:rPr>
      </w:pPr>
    </w:p>
    <w:p w14:paraId="6B3CCD05" w14:textId="77777777" w:rsidR="0005573A" w:rsidRPr="00F72934" w:rsidRDefault="005A3A3A" w:rsidP="00C11968">
      <w:pPr>
        <w:spacing w:before="100" w:beforeAutospacing="1" w:after="100" w:afterAutospacing="1" w:line="276" w:lineRule="auto"/>
        <w:contextualSpacing/>
        <w:rPr>
          <w:rFonts w:ascii="Arial" w:hAnsi="Arial" w:cs="Arial"/>
          <w:sz w:val="24"/>
          <w:szCs w:val="24"/>
        </w:rPr>
      </w:pPr>
      <w:r w:rsidRPr="00F72934">
        <w:rPr>
          <w:rFonts w:ascii="Arial" w:hAnsi="Arial" w:cs="Arial"/>
          <w:sz w:val="24"/>
          <w:szCs w:val="24"/>
        </w:rPr>
        <w:t>Promotion Intervention en milieu ouvert (PIMO)</w:t>
      </w:r>
    </w:p>
    <w:p w14:paraId="169220E5" w14:textId="77777777" w:rsidR="00F72934" w:rsidRPr="00F72934" w:rsidRDefault="00F72934" w:rsidP="00C11968">
      <w:pPr>
        <w:spacing w:before="100" w:beforeAutospacing="1" w:after="100" w:afterAutospacing="1" w:line="276" w:lineRule="auto"/>
        <w:contextualSpacing/>
        <w:rPr>
          <w:rFonts w:ascii="Arial" w:hAnsi="Arial" w:cs="Arial"/>
          <w:sz w:val="24"/>
          <w:szCs w:val="24"/>
        </w:rPr>
      </w:pPr>
    </w:p>
    <w:p w14:paraId="7F04B034" w14:textId="77777777" w:rsidR="00F72934" w:rsidRPr="00F72934" w:rsidRDefault="00F72934" w:rsidP="00C11968">
      <w:pPr>
        <w:spacing w:before="100" w:beforeAutospacing="1" w:after="100" w:afterAutospacing="1" w:line="276" w:lineRule="auto"/>
        <w:contextualSpacing/>
        <w:rPr>
          <w:rFonts w:ascii="Arial" w:hAnsi="Arial" w:cs="Arial"/>
          <w:sz w:val="24"/>
          <w:szCs w:val="24"/>
        </w:rPr>
      </w:pPr>
      <w:r w:rsidRPr="00F72934">
        <w:rPr>
          <w:rFonts w:ascii="Arial" w:hAnsi="Arial" w:cs="Arial"/>
          <w:sz w:val="24"/>
          <w:szCs w:val="24"/>
        </w:rPr>
        <w:t>Regroupement des associations de personnes handicapées de l’Outaouais (RAPHO)</w:t>
      </w:r>
    </w:p>
    <w:p w14:paraId="71E8B1E0" w14:textId="77777777" w:rsidR="00F72934" w:rsidRPr="00F72934" w:rsidRDefault="00F72934" w:rsidP="00C11968">
      <w:pPr>
        <w:spacing w:before="100" w:beforeAutospacing="1" w:after="100" w:afterAutospacing="1" w:line="276" w:lineRule="auto"/>
        <w:contextualSpacing/>
        <w:rPr>
          <w:rFonts w:ascii="Arial" w:hAnsi="Arial" w:cs="Arial"/>
          <w:sz w:val="24"/>
          <w:szCs w:val="24"/>
        </w:rPr>
      </w:pPr>
    </w:p>
    <w:p w14:paraId="06FCC94D" w14:textId="77777777" w:rsidR="005A3A3A" w:rsidRPr="00F72934" w:rsidRDefault="005A3A3A" w:rsidP="00C11968">
      <w:pPr>
        <w:spacing w:before="100" w:beforeAutospacing="1" w:after="100" w:afterAutospacing="1" w:line="276" w:lineRule="auto"/>
        <w:contextualSpacing/>
        <w:rPr>
          <w:rFonts w:ascii="Arial" w:hAnsi="Arial" w:cs="Arial"/>
          <w:sz w:val="24"/>
          <w:szCs w:val="24"/>
        </w:rPr>
      </w:pPr>
      <w:r w:rsidRPr="00F72934">
        <w:rPr>
          <w:rFonts w:ascii="Arial" w:hAnsi="Arial" w:cs="Arial"/>
          <w:sz w:val="24"/>
          <w:szCs w:val="24"/>
        </w:rPr>
        <w:t>Regroupement des associations de personnes handicapées région Chaudière-Appalaches (RAPHRCA)</w:t>
      </w:r>
    </w:p>
    <w:p w14:paraId="2AC34A3E" w14:textId="77777777" w:rsidR="00F72934" w:rsidRPr="00F72934" w:rsidRDefault="00F72934" w:rsidP="00C11968">
      <w:pPr>
        <w:spacing w:before="100" w:beforeAutospacing="1" w:after="100" w:afterAutospacing="1" w:line="276" w:lineRule="auto"/>
        <w:contextualSpacing/>
        <w:rPr>
          <w:rFonts w:ascii="Arial" w:hAnsi="Arial" w:cs="Arial"/>
          <w:sz w:val="24"/>
          <w:szCs w:val="24"/>
        </w:rPr>
      </w:pPr>
    </w:p>
    <w:p w14:paraId="2103FA00" w14:textId="77777777" w:rsidR="00F72934" w:rsidRPr="00F72934" w:rsidRDefault="00F72934" w:rsidP="00C11968">
      <w:pPr>
        <w:spacing w:before="100" w:beforeAutospacing="1" w:after="100" w:afterAutospacing="1" w:line="276" w:lineRule="auto"/>
        <w:contextualSpacing/>
        <w:rPr>
          <w:rFonts w:ascii="Arial" w:hAnsi="Arial" w:cs="Arial"/>
          <w:sz w:val="24"/>
          <w:szCs w:val="24"/>
        </w:rPr>
      </w:pPr>
      <w:r w:rsidRPr="00F72934">
        <w:rPr>
          <w:rFonts w:ascii="Arial" w:hAnsi="Arial" w:cs="Arial"/>
          <w:sz w:val="24"/>
          <w:szCs w:val="24"/>
        </w:rPr>
        <w:t xml:space="preserve">Regroupement des organismes de personnes handicapées de la région 03 (ROP03) </w:t>
      </w:r>
    </w:p>
    <w:p w14:paraId="309AA4CC" w14:textId="77777777" w:rsidR="00F72934" w:rsidRPr="00F72934" w:rsidRDefault="00F72934" w:rsidP="00C11968">
      <w:pPr>
        <w:spacing w:before="100" w:beforeAutospacing="1" w:after="100" w:afterAutospacing="1" w:line="276" w:lineRule="auto"/>
        <w:contextualSpacing/>
        <w:rPr>
          <w:rFonts w:ascii="Arial" w:hAnsi="Arial" w:cs="Arial"/>
          <w:sz w:val="24"/>
          <w:szCs w:val="24"/>
        </w:rPr>
      </w:pPr>
    </w:p>
    <w:p w14:paraId="37B0F4EF" w14:textId="77777777" w:rsidR="00F72934" w:rsidRPr="00F72934" w:rsidRDefault="00F72934" w:rsidP="00C11968">
      <w:pPr>
        <w:spacing w:before="100" w:beforeAutospacing="1" w:after="100" w:afterAutospacing="1" w:line="276" w:lineRule="auto"/>
        <w:contextualSpacing/>
        <w:rPr>
          <w:rFonts w:ascii="Arial" w:hAnsi="Arial" w:cs="Arial"/>
          <w:sz w:val="24"/>
          <w:szCs w:val="24"/>
        </w:rPr>
      </w:pPr>
      <w:r w:rsidRPr="00F72934">
        <w:rPr>
          <w:rFonts w:ascii="Arial" w:hAnsi="Arial" w:cs="Arial"/>
          <w:sz w:val="24"/>
          <w:szCs w:val="24"/>
        </w:rPr>
        <w:t>Regroupement des organismes en déficience physique de l’Île de Montréal (DéPhy Mtl)</w:t>
      </w:r>
    </w:p>
    <w:p w14:paraId="1AB151F6" w14:textId="77777777" w:rsidR="00F72934" w:rsidRPr="00F72934" w:rsidRDefault="00F72934" w:rsidP="00C11968">
      <w:pPr>
        <w:spacing w:before="100" w:beforeAutospacing="1" w:after="100" w:afterAutospacing="1" w:line="276" w:lineRule="auto"/>
        <w:contextualSpacing/>
        <w:rPr>
          <w:rFonts w:ascii="Arial" w:hAnsi="Arial" w:cs="Arial"/>
          <w:sz w:val="24"/>
          <w:szCs w:val="24"/>
        </w:rPr>
      </w:pPr>
    </w:p>
    <w:p w14:paraId="1FA21BBE" w14:textId="77777777" w:rsidR="005A3A3A" w:rsidRPr="00F72934" w:rsidRDefault="005A3A3A" w:rsidP="00C11968">
      <w:pPr>
        <w:spacing w:before="100" w:beforeAutospacing="1" w:after="100" w:afterAutospacing="1" w:line="276" w:lineRule="auto"/>
        <w:contextualSpacing/>
        <w:rPr>
          <w:rFonts w:ascii="Arial" w:hAnsi="Arial" w:cs="Arial"/>
          <w:sz w:val="24"/>
          <w:szCs w:val="24"/>
        </w:rPr>
      </w:pPr>
      <w:r w:rsidRPr="00F72934">
        <w:rPr>
          <w:rFonts w:ascii="Arial" w:hAnsi="Arial" w:cs="Arial"/>
          <w:sz w:val="24"/>
          <w:szCs w:val="24"/>
        </w:rPr>
        <w:t xml:space="preserve">Société canadienne de la sclérose en plaques </w:t>
      </w:r>
      <w:r w:rsidR="00F91DB2" w:rsidRPr="00F72934">
        <w:rPr>
          <w:rFonts w:ascii="Arial" w:hAnsi="Arial" w:cs="Arial"/>
          <w:sz w:val="24"/>
          <w:szCs w:val="24"/>
        </w:rPr>
        <w:t>–</w:t>
      </w:r>
      <w:r w:rsidRPr="00F72934">
        <w:rPr>
          <w:rFonts w:ascii="Arial" w:hAnsi="Arial" w:cs="Arial"/>
          <w:sz w:val="24"/>
          <w:szCs w:val="24"/>
        </w:rPr>
        <w:t xml:space="preserve"> </w:t>
      </w:r>
      <w:r w:rsidR="00F91DB2" w:rsidRPr="00F72934">
        <w:rPr>
          <w:rFonts w:ascii="Arial" w:hAnsi="Arial" w:cs="Arial"/>
          <w:sz w:val="24"/>
          <w:szCs w:val="24"/>
        </w:rPr>
        <w:t xml:space="preserve">Division Québec </w:t>
      </w:r>
      <w:r w:rsidRPr="00F72934">
        <w:rPr>
          <w:rFonts w:ascii="Arial" w:hAnsi="Arial" w:cs="Arial"/>
          <w:sz w:val="24"/>
          <w:szCs w:val="24"/>
        </w:rPr>
        <w:t>(SCCP)</w:t>
      </w:r>
    </w:p>
    <w:p w14:paraId="290F058B" w14:textId="77777777" w:rsidR="00F72934" w:rsidRDefault="00F72934" w:rsidP="00C11968">
      <w:pPr>
        <w:spacing w:before="100" w:beforeAutospacing="1" w:after="100" w:afterAutospacing="1" w:line="276" w:lineRule="auto"/>
        <w:contextualSpacing/>
        <w:rPr>
          <w:rFonts w:ascii="Arial" w:hAnsi="Arial" w:cs="Arial"/>
          <w:sz w:val="24"/>
          <w:szCs w:val="24"/>
          <w:highlight w:val="yellow"/>
        </w:rPr>
      </w:pPr>
    </w:p>
    <w:p w14:paraId="40545DD8" w14:textId="77777777" w:rsidR="00B0684E" w:rsidRPr="00FE54FF" w:rsidRDefault="00B0684E" w:rsidP="00C11968">
      <w:pPr>
        <w:spacing w:before="100" w:beforeAutospacing="1" w:after="100" w:afterAutospacing="1" w:line="276" w:lineRule="auto"/>
        <w:contextualSpacing/>
        <w:rPr>
          <w:rFonts w:ascii="Arial" w:hAnsi="Arial" w:cs="Arial"/>
          <w:sz w:val="28"/>
          <w:szCs w:val="28"/>
        </w:rPr>
      </w:pPr>
    </w:p>
    <w:p w14:paraId="7FA0F1B8" w14:textId="77777777" w:rsidR="00B0684E" w:rsidRPr="00FE54FF" w:rsidRDefault="00B0684E" w:rsidP="00C11968">
      <w:pPr>
        <w:spacing w:before="100" w:beforeAutospacing="1" w:after="100" w:afterAutospacing="1" w:line="276" w:lineRule="auto"/>
        <w:contextualSpacing/>
        <w:rPr>
          <w:rFonts w:ascii="Arial" w:hAnsi="Arial" w:cs="Arial"/>
          <w:sz w:val="28"/>
          <w:szCs w:val="28"/>
        </w:rPr>
      </w:pPr>
    </w:p>
    <w:p w14:paraId="5C662045" w14:textId="77777777" w:rsidR="00B0684E" w:rsidRPr="00FE54FF" w:rsidRDefault="00B0684E" w:rsidP="00C11968">
      <w:pPr>
        <w:spacing w:before="100" w:beforeAutospacing="1" w:after="100" w:afterAutospacing="1" w:line="276" w:lineRule="auto"/>
        <w:contextualSpacing/>
        <w:rPr>
          <w:rFonts w:ascii="Arial" w:hAnsi="Arial" w:cs="Arial"/>
          <w:sz w:val="28"/>
          <w:szCs w:val="28"/>
        </w:rPr>
      </w:pPr>
    </w:p>
    <w:p w14:paraId="54F0DDCB" w14:textId="77777777" w:rsidR="00B0684E" w:rsidRPr="00FE54FF" w:rsidRDefault="00B0684E" w:rsidP="00C11968">
      <w:pPr>
        <w:spacing w:before="100" w:beforeAutospacing="1" w:after="100" w:afterAutospacing="1" w:line="276" w:lineRule="auto"/>
        <w:contextualSpacing/>
        <w:rPr>
          <w:rFonts w:ascii="Arial" w:hAnsi="Arial" w:cs="Arial"/>
          <w:sz w:val="28"/>
          <w:szCs w:val="28"/>
        </w:rPr>
      </w:pPr>
    </w:p>
    <w:p w14:paraId="37798FB6" w14:textId="77777777" w:rsidR="00B0684E" w:rsidRPr="00FE54FF" w:rsidRDefault="00B0684E" w:rsidP="00C11968">
      <w:pPr>
        <w:spacing w:before="100" w:beforeAutospacing="1" w:after="100" w:afterAutospacing="1" w:line="276" w:lineRule="auto"/>
        <w:contextualSpacing/>
        <w:rPr>
          <w:rFonts w:ascii="Arial" w:hAnsi="Arial" w:cs="Arial"/>
          <w:b/>
          <w:smallCaps/>
          <w:sz w:val="28"/>
          <w:szCs w:val="28"/>
        </w:rPr>
      </w:pPr>
      <w:r w:rsidRPr="00FE54FF">
        <w:rPr>
          <w:rFonts w:ascii="Arial" w:hAnsi="Arial" w:cs="Arial"/>
          <w:b/>
          <w:smallCaps/>
          <w:sz w:val="28"/>
          <w:szCs w:val="28"/>
        </w:rPr>
        <w:t>Date de transmission</w:t>
      </w:r>
    </w:p>
    <w:p w14:paraId="4D8B0039" w14:textId="77777777" w:rsidR="00CD4D70" w:rsidRDefault="00CD4D70" w:rsidP="00C11968">
      <w:pPr>
        <w:spacing w:line="276" w:lineRule="auto"/>
        <w:rPr>
          <w:rFonts w:ascii="Arial" w:hAnsi="Arial" w:cs="Arial"/>
          <w:sz w:val="24"/>
          <w:szCs w:val="24"/>
        </w:rPr>
      </w:pPr>
    </w:p>
    <w:p w14:paraId="68947301" w14:textId="77777777" w:rsidR="00B55E46" w:rsidRPr="00FE54FF" w:rsidRDefault="00B0684E" w:rsidP="00C11968">
      <w:pPr>
        <w:spacing w:line="276" w:lineRule="auto"/>
        <w:rPr>
          <w:rFonts w:ascii="Arial" w:hAnsi="Arial" w:cs="Arial"/>
          <w:sz w:val="24"/>
          <w:szCs w:val="24"/>
        </w:rPr>
        <w:sectPr w:rsidR="00B55E46" w:rsidRPr="00FE54FF" w:rsidSect="00B0684E">
          <w:headerReference w:type="even" r:id="rId16"/>
          <w:headerReference w:type="default" r:id="rId17"/>
          <w:footerReference w:type="default" r:id="rId18"/>
          <w:headerReference w:type="first" r:id="rId19"/>
          <w:pgSz w:w="12240" w:h="15840"/>
          <w:pgMar w:top="1440" w:right="1080" w:bottom="1440" w:left="1080" w:header="708" w:footer="708" w:gutter="0"/>
          <w:cols w:space="708"/>
          <w:docGrid w:linePitch="360"/>
        </w:sectPr>
      </w:pPr>
      <w:r w:rsidRPr="00FE54FF">
        <w:rPr>
          <w:rFonts w:ascii="Arial" w:hAnsi="Arial" w:cs="Arial"/>
          <w:sz w:val="24"/>
          <w:szCs w:val="24"/>
        </w:rPr>
        <w:t xml:space="preserve">Le </w:t>
      </w:r>
      <w:r w:rsidR="00151D5A">
        <w:rPr>
          <w:rFonts w:ascii="Arial" w:hAnsi="Arial" w:cs="Arial"/>
          <w:sz w:val="24"/>
          <w:szCs w:val="24"/>
        </w:rPr>
        <w:t>7</w:t>
      </w:r>
      <w:r w:rsidR="00F72934">
        <w:rPr>
          <w:rFonts w:ascii="Arial" w:hAnsi="Arial" w:cs="Arial"/>
          <w:sz w:val="24"/>
          <w:szCs w:val="24"/>
        </w:rPr>
        <w:t xml:space="preserve"> </w:t>
      </w:r>
      <w:r w:rsidR="00151D5A">
        <w:rPr>
          <w:rFonts w:ascii="Arial" w:hAnsi="Arial" w:cs="Arial"/>
          <w:sz w:val="24"/>
          <w:szCs w:val="24"/>
        </w:rPr>
        <w:t>juin</w:t>
      </w:r>
      <w:r w:rsidR="00F72934">
        <w:rPr>
          <w:rFonts w:ascii="Arial" w:hAnsi="Arial" w:cs="Arial"/>
          <w:sz w:val="24"/>
          <w:szCs w:val="24"/>
        </w:rPr>
        <w:t xml:space="preserve"> 2019</w:t>
      </w:r>
    </w:p>
    <w:p w14:paraId="220CE793" w14:textId="77777777" w:rsidR="00EC0499" w:rsidRPr="00FE54FF" w:rsidRDefault="00EC0499" w:rsidP="00C11968">
      <w:pPr>
        <w:spacing w:line="276" w:lineRule="auto"/>
        <w:rPr>
          <w:rFonts w:cs="Arial"/>
        </w:rPr>
      </w:pPr>
      <w:r w:rsidRPr="00FE54FF">
        <w:rPr>
          <w:rFonts w:ascii="Arial" w:hAnsi="Arial" w:cs="Arial"/>
          <w:noProof/>
          <w:sz w:val="36"/>
          <w:szCs w:val="36"/>
          <w:lang w:eastAsia="fr-CA"/>
        </w:rPr>
        <w:lastRenderedPageBreak/>
        <w:drawing>
          <wp:anchor distT="0" distB="0" distL="114300" distR="114300" simplePos="0" relativeHeight="251661312" behindDoc="0" locked="0" layoutInCell="1" allowOverlap="1" wp14:anchorId="4E96545B" wp14:editId="782F16B3">
            <wp:simplePos x="0" y="0"/>
            <wp:positionH relativeFrom="margin">
              <wp:align>right</wp:align>
            </wp:positionH>
            <wp:positionV relativeFrom="margin">
              <wp:posOffset>9525</wp:posOffset>
            </wp:positionV>
            <wp:extent cx="2522270" cy="1009402"/>
            <wp:effectExtent l="0" t="0" r="0" b="635"/>
            <wp:wrapSquare wrapText="bothSides"/>
            <wp:docPr id="1" name="Image 2" title="Logo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PHAN-rgb-S"/>
                    <pic:cNvPicPr>
                      <a:picLocks noChangeAspect="1" noChangeArrowheads="1"/>
                    </pic:cNvPicPr>
                  </pic:nvPicPr>
                  <pic:blipFill>
                    <a:blip r:embed="rId15" cstate="print"/>
                    <a:srcRect/>
                    <a:stretch>
                      <a:fillRect/>
                    </a:stretch>
                  </pic:blipFill>
                  <pic:spPr bwMode="auto">
                    <a:xfrm>
                      <a:off x="0" y="0"/>
                      <a:ext cx="2522270" cy="1009402"/>
                    </a:xfrm>
                    <a:prstGeom prst="rect">
                      <a:avLst/>
                    </a:prstGeom>
                    <a:noFill/>
                    <a:ln w="9525">
                      <a:noFill/>
                      <a:miter lim="800000"/>
                      <a:headEnd/>
                      <a:tailEnd/>
                    </a:ln>
                  </pic:spPr>
                </pic:pic>
              </a:graphicData>
            </a:graphic>
          </wp:anchor>
        </w:drawing>
      </w:r>
    </w:p>
    <w:p w14:paraId="641CAFB1" w14:textId="77777777" w:rsidR="00EC0499" w:rsidRPr="00FE54FF" w:rsidRDefault="00EC0499" w:rsidP="00C11968">
      <w:pPr>
        <w:spacing w:line="276" w:lineRule="auto"/>
        <w:rPr>
          <w:rFonts w:cs="Arial"/>
        </w:rPr>
      </w:pPr>
    </w:p>
    <w:p w14:paraId="3B8D0978" w14:textId="77777777" w:rsidR="00EC0499" w:rsidRPr="00FE54FF" w:rsidRDefault="00EC0499" w:rsidP="00C11968">
      <w:pPr>
        <w:spacing w:line="276" w:lineRule="auto"/>
        <w:rPr>
          <w:rFonts w:cs="Arial"/>
        </w:rPr>
      </w:pPr>
    </w:p>
    <w:p w14:paraId="2CB11736" w14:textId="77777777" w:rsidR="00EC0499" w:rsidRPr="00FE54FF" w:rsidRDefault="00EC0499" w:rsidP="00C11968">
      <w:pPr>
        <w:spacing w:line="276" w:lineRule="auto"/>
        <w:rPr>
          <w:rFonts w:ascii="Arial" w:hAnsi="Arial" w:cs="Arial"/>
          <w:i/>
          <w:sz w:val="24"/>
          <w:szCs w:val="24"/>
        </w:rPr>
      </w:pPr>
    </w:p>
    <w:p w14:paraId="20D44B8F" w14:textId="77777777" w:rsidR="00EC0499" w:rsidRPr="00FE54FF" w:rsidRDefault="00EC0499" w:rsidP="00C11968">
      <w:pPr>
        <w:spacing w:line="276" w:lineRule="auto"/>
        <w:rPr>
          <w:rFonts w:ascii="Arial" w:hAnsi="Arial" w:cs="Arial"/>
          <w:i/>
          <w:sz w:val="24"/>
          <w:szCs w:val="24"/>
        </w:rPr>
      </w:pPr>
    </w:p>
    <w:p w14:paraId="0B6377BB" w14:textId="77777777" w:rsidR="00EC0499" w:rsidRPr="00FE54FF" w:rsidRDefault="00EC0499" w:rsidP="00C11968">
      <w:pPr>
        <w:spacing w:line="276" w:lineRule="auto"/>
        <w:rPr>
          <w:rFonts w:ascii="Arial" w:hAnsi="Arial" w:cs="Arial"/>
          <w:sz w:val="24"/>
          <w:szCs w:val="24"/>
        </w:rPr>
      </w:pPr>
      <w:r w:rsidRPr="00FE54FF">
        <w:rPr>
          <w:rFonts w:ascii="Arial" w:hAnsi="Arial" w:cs="Arial"/>
          <w:i/>
          <w:sz w:val="24"/>
          <w:szCs w:val="24"/>
        </w:rPr>
        <w:t>La Confédération des organismes de personnes handicapées du Québec (COPHAN), organisme à but non lucratif incorporé en 1985, a pour mission de rendre le Québec inclusif afin d’assurer la participation sociale pleine et entière des personnes ayant des limitations fonctionnelles et de leur famille. Elle regroupe plus de 50 organismes et regroupements nationaux et régionaux de personnes ayant tout type de limitations fonctionnelles</w:t>
      </w:r>
      <w:r w:rsidRPr="00FE54FF">
        <w:rPr>
          <w:rFonts w:ascii="Arial" w:hAnsi="Arial" w:cs="Arial"/>
          <w:sz w:val="24"/>
          <w:szCs w:val="24"/>
        </w:rPr>
        <w:t>.</w:t>
      </w:r>
    </w:p>
    <w:p w14:paraId="01F4FF0E" w14:textId="77777777" w:rsidR="00EC0499" w:rsidRPr="00FE54FF" w:rsidRDefault="00EC0499" w:rsidP="00C11968">
      <w:pPr>
        <w:spacing w:line="276" w:lineRule="auto"/>
        <w:rPr>
          <w:rFonts w:ascii="Arial" w:hAnsi="Arial" w:cs="Arial"/>
          <w:sz w:val="24"/>
          <w:szCs w:val="24"/>
        </w:rPr>
        <w:sectPr w:rsidR="00EC0499" w:rsidRPr="00FE54FF">
          <w:headerReference w:type="even" r:id="rId20"/>
          <w:headerReference w:type="default" r:id="rId21"/>
          <w:footerReference w:type="default" r:id="rId22"/>
          <w:headerReference w:type="first" r:id="rId23"/>
          <w:pgSz w:w="12240" w:h="15840"/>
          <w:pgMar w:top="1440" w:right="1080" w:bottom="1440" w:left="1080" w:header="708" w:footer="267" w:gutter="0"/>
          <w:cols w:space="720"/>
        </w:sectPr>
      </w:pPr>
    </w:p>
    <w:sdt>
      <w:sdtPr>
        <w:rPr>
          <w:rFonts w:ascii="Arial" w:eastAsiaTheme="minorHAnsi" w:hAnsi="Arial" w:cs="Arial"/>
          <w:color w:val="auto"/>
          <w:sz w:val="22"/>
          <w:szCs w:val="22"/>
          <w:lang w:eastAsia="en-US"/>
        </w:rPr>
        <w:id w:val="-1501729692"/>
        <w:docPartObj>
          <w:docPartGallery w:val="Table of Contents"/>
          <w:docPartUnique/>
        </w:docPartObj>
      </w:sdtPr>
      <w:sdtEndPr>
        <w:rPr>
          <w:b/>
          <w:bCs/>
        </w:rPr>
      </w:sdtEndPr>
      <w:sdtContent>
        <w:p w14:paraId="2EE95F74" w14:textId="77777777" w:rsidR="00B0684E" w:rsidRPr="00FE54FF" w:rsidRDefault="00B0684E" w:rsidP="00C11968">
          <w:pPr>
            <w:pStyle w:val="En-ttedetabledesmatires"/>
            <w:spacing w:line="276" w:lineRule="auto"/>
            <w:rPr>
              <w:rFonts w:ascii="Arial" w:hAnsi="Arial" w:cs="Arial"/>
            </w:rPr>
          </w:pPr>
          <w:r w:rsidRPr="00FE54FF">
            <w:rPr>
              <w:rFonts w:ascii="Arial" w:hAnsi="Arial" w:cs="Arial"/>
            </w:rPr>
            <w:t>Table des matières</w:t>
          </w:r>
        </w:p>
        <w:p w14:paraId="771FA6ED" w14:textId="26635FC7" w:rsidR="00522184" w:rsidRDefault="00B0684E">
          <w:pPr>
            <w:pStyle w:val="TM1"/>
            <w:tabs>
              <w:tab w:val="right" w:leader="dot" w:pos="10070"/>
            </w:tabs>
            <w:rPr>
              <w:rFonts w:eastAsiaTheme="minorEastAsia"/>
              <w:noProof/>
              <w:lang w:eastAsia="fr-CA"/>
            </w:rPr>
          </w:pPr>
          <w:r w:rsidRPr="00FE54FF">
            <w:rPr>
              <w:rFonts w:ascii="Arial" w:hAnsi="Arial" w:cs="Arial"/>
            </w:rPr>
            <w:fldChar w:fldCharType="begin"/>
          </w:r>
          <w:r w:rsidRPr="00FE54FF">
            <w:rPr>
              <w:rFonts w:ascii="Arial" w:hAnsi="Arial" w:cs="Arial"/>
            </w:rPr>
            <w:instrText xml:space="preserve"> TOC \o "1-3" \h \z \u </w:instrText>
          </w:r>
          <w:r w:rsidRPr="00FE54FF">
            <w:rPr>
              <w:rFonts w:ascii="Arial" w:hAnsi="Arial" w:cs="Arial"/>
            </w:rPr>
            <w:fldChar w:fldCharType="separate"/>
          </w:r>
          <w:hyperlink w:anchor="_Toc10808009" w:history="1">
            <w:r w:rsidR="00522184" w:rsidRPr="00534CAD">
              <w:rPr>
                <w:rStyle w:val="Lienhypertexte"/>
                <w:b/>
                <w:noProof/>
              </w:rPr>
              <w:t>Introduction</w:t>
            </w:r>
            <w:r w:rsidR="00522184">
              <w:rPr>
                <w:noProof/>
                <w:webHidden/>
              </w:rPr>
              <w:tab/>
            </w:r>
            <w:r w:rsidR="00522184">
              <w:rPr>
                <w:noProof/>
                <w:webHidden/>
              </w:rPr>
              <w:fldChar w:fldCharType="begin"/>
            </w:r>
            <w:r w:rsidR="00522184">
              <w:rPr>
                <w:noProof/>
                <w:webHidden/>
              </w:rPr>
              <w:instrText xml:space="preserve"> PAGEREF _Toc10808009 \h </w:instrText>
            </w:r>
            <w:r w:rsidR="00522184">
              <w:rPr>
                <w:noProof/>
                <w:webHidden/>
              </w:rPr>
            </w:r>
            <w:r w:rsidR="00522184">
              <w:rPr>
                <w:noProof/>
                <w:webHidden/>
              </w:rPr>
              <w:fldChar w:fldCharType="separate"/>
            </w:r>
            <w:r w:rsidR="00522184">
              <w:rPr>
                <w:noProof/>
                <w:webHidden/>
              </w:rPr>
              <w:t>1</w:t>
            </w:r>
            <w:r w:rsidR="00522184">
              <w:rPr>
                <w:noProof/>
                <w:webHidden/>
              </w:rPr>
              <w:fldChar w:fldCharType="end"/>
            </w:r>
          </w:hyperlink>
        </w:p>
        <w:p w14:paraId="1453C7F6" w14:textId="57ADE8A1" w:rsidR="00522184" w:rsidRDefault="00522184">
          <w:pPr>
            <w:pStyle w:val="TM1"/>
            <w:tabs>
              <w:tab w:val="right" w:leader="dot" w:pos="10070"/>
            </w:tabs>
            <w:rPr>
              <w:rFonts w:eastAsiaTheme="minorEastAsia"/>
              <w:noProof/>
              <w:lang w:eastAsia="fr-CA"/>
            </w:rPr>
          </w:pPr>
          <w:hyperlink w:anchor="_Toc10808010" w:history="1">
            <w:r w:rsidRPr="00534CAD">
              <w:rPr>
                <w:rStyle w:val="Lienhypertexte"/>
                <w:b/>
                <w:noProof/>
              </w:rPr>
              <w:t>Définition</w:t>
            </w:r>
            <w:r>
              <w:rPr>
                <w:noProof/>
                <w:webHidden/>
              </w:rPr>
              <w:tab/>
            </w:r>
            <w:r>
              <w:rPr>
                <w:noProof/>
                <w:webHidden/>
              </w:rPr>
              <w:fldChar w:fldCharType="begin"/>
            </w:r>
            <w:r>
              <w:rPr>
                <w:noProof/>
                <w:webHidden/>
              </w:rPr>
              <w:instrText xml:space="preserve"> PAGEREF _Toc10808010 \h </w:instrText>
            </w:r>
            <w:r>
              <w:rPr>
                <w:noProof/>
                <w:webHidden/>
              </w:rPr>
            </w:r>
            <w:r>
              <w:rPr>
                <w:noProof/>
                <w:webHidden/>
              </w:rPr>
              <w:fldChar w:fldCharType="separate"/>
            </w:r>
            <w:r>
              <w:rPr>
                <w:noProof/>
                <w:webHidden/>
              </w:rPr>
              <w:t>2</w:t>
            </w:r>
            <w:r>
              <w:rPr>
                <w:noProof/>
                <w:webHidden/>
              </w:rPr>
              <w:fldChar w:fldCharType="end"/>
            </w:r>
          </w:hyperlink>
        </w:p>
        <w:p w14:paraId="6D2AF790" w14:textId="40D48710" w:rsidR="00522184" w:rsidRDefault="00522184">
          <w:pPr>
            <w:pStyle w:val="TM1"/>
            <w:tabs>
              <w:tab w:val="right" w:leader="dot" w:pos="10070"/>
            </w:tabs>
            <w:rPr>
              <w:rFonts w:eastAsiaTheme="minorEastAsia"/>
              <w:noProof/>
              <w:lang w:eastAsia="fr-CA"/>
            </w:rPr>
          </w:pPr>
          <w:hyperlink w:anchor="_Toc10808011" w:history="1">
            <w:r w:rsidRPr="00534CAD">
              <w:rPr>
                <w:rStyle w:val="Lienhypertexte"/>
                <w:b/>
                <w:noProof/>
              </w:rPr>
              <w:t>Vision et principes directeurs</w:t>
            </w:r>
            <w:r>
              <w:rPr>
                <w:noProof/>
                <w:webHidden/>
              </w:rPr>
              <w:tab/>
            </w:r>
            <w:r>
              <w:rPr>
                <w:noProof/>
                <w:webHidden/>
              </w:rPr>
              <w:fldChar w:fldCharType="begin"/>
            </w:r>
            <w:r>
              <w:rPr>
                <w:noProof/>
                <w:webHidden/>
              </w:rPr>
              <w:instrText xml:space="preserve"> PAGEREF _Toc10808011 \h </w:instrText>
            </w:r>
            <w:r>
              <w:rPr>
                <w:noProof/>
                <w:webHidden/>
              </w:rPr>
            </w:r>
            <w:r>
              <w:rPr>
                <w:noProof/>
                <w:webHidden/>
              </w:rPr>
              <w:fldChar w:fldCharType="separate"/>
            </w:r>
            <w:r>
              <w:rPr>
                <w:noProof/>
                <w:webHidden/>
              </w:rPr>
              <w:t>5</w:t>
            </w:r>
            <w:r>
              <w:rPr>
                <w:noProof/>
                <w:webHidden/>
              </w:rPr>
              <w:fldChar w:fldCharType="end"/>
            </w:r>
          </w:hyperlink>
        </w:p>
        <w:p w14:paraId="24684F4B" w14:textId="3C5E29BE" w:rsidR="00522184" w:rsidRDefault="00522184">
          <w:pPr>
            <w:pStyle w:val="TM1"/>
            <w:tabs>
              <w:tab w:val="right" w:leader="dot" w:pos="10070"/>
            </w:tabs>
            <w:rPr>
              <w:rFonts w:eastAsiaTheme="minorEastAsia"/>
              <w:noProof/>
              <w:lang w:eastAsia="fr-CA"/>
            </w:rPr>
          </w:pPr>
          <w:hyperlink w:anchor="_Toc10808012" w:history="1">
            <w:r w:rsidRPr="00534CAD">
              <w:rPr>
                <w:rStyle w:val="Lienhypertexte"/>
                <w:b/>
                <w:noProof/>
              </w:rPr>
              <w:t>Grands enjeux et défis communs à l’ensemble des proches aidants</w:t>
            </w:r>
            <w:r>
              <w:rPr>
                <w:noProof/>
                <w:webHidden/>
              </w:rPr>
              <w:tab/>
            </w:r>
            <w:r>
              <w:rPr>
                <w:noProof/>
                <w:webHidden/>
              </w:rPr>
              <w:fldChar w:fldCharType="begin"/>
            </w:r>
            <w:r>
              <w:rPr>
                <w:noProof/>
                <w:webHidden/>
              </w:rPr>
              <w:instrText xml:space="preserve"> PAGEREF _Toc10808012 \h </w:instrText>
            </w:r>
            <w:r>
              <w:rPr>
                <w:noProof/>
                <w:webHidden/>
              </w:rPr>
            </w:r>
            <w:r>
              <w:rPr>
                <w:noProof/>
                <w:webHidden/>
              </w:rPr>
              <w:fldChar w:fldCharType="separate"/>
            </w:r>
            <w:r>
              <w:rPr>
                <w:noProof/>
                <w:webHidden/>
              </w:rPr>
              <w:t>7</w:t>
            </w:r>
            <w:r>
              <w:rPr>
                <w:noProof/>
                <w:webHidden/>
              </w:rPr>
              <w:fldChar w:fldCharType="end"/>
            </w:r>
          </w:hyperlink>
        </w:p>
        <w:p w14:paraId="50B6AD03" w14:textId="578D76E8" w:rsidR="00522184" w:rsidRDefault="00522184">
          <w:pPr>
            <w:pStyle w:val="TM2"/>
            <w:tabs>
              <w:tab w:val="right" w:leader="dot" w:pos="10070"/>
            </w:tabs>
            <w:rPr>
              <w:rFonts w:eastAsiaTheme="minorEastAsia"/>
              <w:noProof/>
              <w:lang w:eastAsia="fr-CA"/>
            </w:rPr>
          </w:pPr>
          <w:hyperlink w:anchor="_Toc10808013" w:history="1">
            <w:r w:rsidRPr="00534CAD">
              <w:rPr>
                <w:rStyle w:val="Lienhypertexte"/>
                <w:b/>
                <w:noProof/>
              </w:rPr>
              <w:t>En lien avec les différents documents légaux (politiques publiques, lois, règlements, programmes, etc.)</w:t>
            </w:r>
            <w:r>
              <w:rPr>
                <w:noProof/>
                <w:webHidden/>
              </w:rPr>
              <w:tab/>
            </w:r>
            <w:r>
              <w:rPr>
                <w:noProof/>
                <w:webHidden/>
              </w:rPr>
              <w:fldChar w:fldCharType="begin"/>
            </w:r>
            <w:r>
              <w:rPr>
                <w:noProof/>
                <w:webHidden/>
              </w:rPr>
              <w:instrText xml:space="preserve"> PAGEREF _Toc10808013 \h </w:instrText>
            </w:r>
            <w:r>
              <w:rPr>
                <w:noProof/>
                <w:webHidden/>
              </w:rPr>
            </w:r>
            <w:r>
              <w:rPr>
                <w:noProof/>
                <w:webHidden/>
              </w:rPr>
              <w:fldChar w:fldCharType="separate"/>
            </w:r>
            <w:r>
              <w:rPr>
                <w:noProof/>
                <w:webHidden/>
              </w:rPr>
              <w:t>7</w:t>
            </w:r>
            <w:r>
              <w:rPr>
                <w:noProof/>
                <w:webHidden/>
              </w:rPr>
              <w:fldChar w:fldCharType="end"/>
            </w:r>
          </w:hyperlink>
        </w:p>
        <w:p w14:paraId="0B1831D9" w14:textId="5792ABD5" w:rsidR="00522184" w:rsidRDefault="00522184">
          <w:pPr>
            <w:pStyle w:val="TM2"/>
            <w:tabs>
              <w:tab w:val="right" w:leader="dot" w:pos="10070"/>
            </w:tabs>
            <w:rPr>
              <w:rFonts w:eastAsiaTheme="minorEastAsia"/>
              <w:noProof/>
              <w:lang w:eastAsia="fr-CA"/>
            </w:rPr>
          </w:pPr>
          <w:hyperlink w:anchor="_Toc10808014" w:history="1">
            <w:r w:rsidRPr="00534CAD">
              <w:rPr>
                <w:rStyle w:val="Lienhypertexte"/>
                <w:b/>
                <w:noProof/>
              </w:rPr>
              <w:t>En lien avec l’environnement (transport, famille, travail, études, etc.)</w:t>
            </w:r>
            <w:r>
              <w:rPr>
                <w:noProof/>
                <w:webHidden/>
              </w:rPr>
              <w:tab/>
            </w:r>
            <w:r>
              <w:rPr>
                <w:noProof/>
                <w:webHidden/>
              </w:rPr>
              <w:fldChar w:fldCharType="begin"/>
            </w:r>
            <w:r>
              <w:rPr>
                <w:noProof/>
                <w:webHidden/>
              </w:rPr>
              <w:instrText xml:space="preserve"> PAGEREF _Toc10808014 \h </w:instrText>
            </w:r>
            <w:r>
              <w:rPr>
                <w:noProof/>
                <w:webHidden/>
              </w:rPr>
            </w:r>
            <w:r>
              <w:rPr>
                <w:noProof/>
                <w:webHidden/>
              </w:rPr>
              <w:fldChar w:fldCharType="separate"/>
            </w:r>
            <w:r>
              <w:rPr>
                <w:noProof/>
                <w:webHidden/>
              </w:rPr>
              <w:t>10</w:t>
            </w:r>
            <w:r>
              <w:rPr>
                <w:noProof/>
                <w:webHidden/>
              </w:rPr>
              <w:fldChar w:fldCharType="end"/>
            </w:r>
          </w:hyperlink>
        </w:p>
        <w:p w14:paraId="3A3CF892" w14:textId="5CB73065" w:rsidR="00522184" w:rsidRDefault="00522184">
          <w:pPr>
            <w:pStyle w:val="TM2"/>
            <w:tabs>
              <w:tab w:val="right" w:leader="dot" w:pos="10070"/>
            </w:tabs>
            <w:rPr>
              <w:rFonts w:eastAsiaTheme="minorEastAsia"/>
              <w:noProof/>
              <w:lang w:eastAsia="fr-CA"/>
            </w:rPr>
          </w:pPr>
          <w:hyperlink w:anchor="_Toc10808015" w:history="1">
            <w:r w:rsidRPr="00534CAD">
              <w:rPr>
                <w:rStyle w:val="Lienhypertexte"/>
                <w:b/>
                <w:noProof/>
              </w:rPr>
              <w:t>En lien avec les services offerts aux proches aidants</w:t>
            </w:r>
            <w:r>
              <w:rPr>
                <w:noProof/>
                <w:webHidden/>
              </w:rPr>
              <w:tab/>
            </w:r>
            <w:r>
              <w:rPr>
                <w:noProof/>
                <w:webHidden/>
              </w:rPr>
              <w:fldChar w:fldCharType="begin"/>
            </w:r>
            <w:r>
              <w:rPr>
                <w:noProof/>
                <w:webHidden/>
              </w:rPr>
              <w:instrText xml:space="preserve"> PAGEREF _Toc10808015 \h </w:instrText>
            </w:r>
            <w:r>
              <w:rPr>
                <w:noProof/>
                <w:webHidden/>
              </w:rPr>
            </w:r>
            <w:r>
              <w:rPr>
                <w:noProof/>
                <w:webHidden/>
              </w:rPr>
              <w:fldChar w:fldCharType="separate"/>
            </w:r>
            <w:r>
              <w:rPr>
                <w:noProof/>
                <w:webHidden/>
              </w:rPr>
              <w:t>11</w:t>
            </w:r>
            <w:r>
              <w:rPr>
                <w:noProof/>
                <w:webHidden/>
              </w:rPr>
              <w:fldChar w:fldCharType="end"/>
            </w:r>
          </w:hyperlink>
        </w:p>
        <w:p w14:paraId="5018CF5B" w14:textId="2A9DF3B8" w:rsidR="00522184" w:rsidRDefault="00522184">
          <w:pPr>
            <w:pStyle w:val="TM1"/>
            <w:tabs>
              <w:tab w:val="right" w:leader="dot" w:pos="10070"/>
            </w:tabs>
            <w:rPr>
              <w:rFonts w:eastAsiaTheme="minorEastAsia"/>
              <w:noProof/>
              <w:lang w:eastAsia="fr-CA"/>
            </w:rPr>
          </w:pPr>
          <w:hyperlink w:anchor="_Toc10808016" w:history="1">
            <w:r w:rsidRPr="00534CAD">
              <w:rPr>
                <w:rStyle w:val="Lienhypertexte"/>
                <w:b/>
                <w:noProof/>
              </w:rPr>
              <w:t>Plan d’action</w:t>
            </w:r>
            <w:r>
              <w:rPr>
                <w:noProof/>
                <w:webHidden/>
              </w:rPr>
              <w:tab/>
            </w:r>
            <w:r>
              <w:rPr>
                <w:noProof/>
                <w:webHidden/>
              </w:rPr>
              <w:fldChar w:fldCharType="begin"/>
            </w:r>
            <w:r>
              <w:rPr>
                <w:noProof/>
                <w:webHidden/>
              </w:rPr>
              <w:instrText xml:space="preserve"> PAGEREF _Toc10808016 \h </w:instrText>
            </w:r>
            <w:r>
              <w:rPr>
                <w:noProof/>
                <w:webHidden/>
              </w:rPr>
            </w:r>
            <w:r>
              <w:rPr>
                <w:noProof/>
                <w:webHidden/>
              </w:rPr>
              <w:fldChar w:fldCharType="separate"/>
            </w:r>
            <w:r>
              <w:rPr>
                <w:noProof/>
                <w:webHidden/>
              </w:rPr>
              <w:t>11</w:t>
            </w:r>
            <w:r>
              <w:rPr>
                <w:noProof/>
                <w:webHidden/>
              </w:rPr>
              <w:fldChar w:fldCharType="end"/>
            </w:r>
          </w:hyperlink>
        </w:p>
        <w:p w14:paraId="62D7B97D" w14:textId="4E2126C8" w:rsidR="00522184" w:rsidRDefault="00522184">
          <w:pPr>
            <w:pStyle w:val="TM1"/>
            <w:tabs>
              <w:tab w:val="right" w:leader="dot" w:pos="10070"/>
            </w:tabs>
            <w:rPr>
              <w:rFonts w:eastAsiaTheme="minorEastAsia"/>
              <w:noProof/>
              <w:lang w:eastAsia="fr-CA"/>
            </w:rPr>
          </w:pPr>
          <w:hyperlink w:anchor="_Toc10808017" w:history="1">
            <w:r w:rsidRPr="00534CAD">
              <w:rPr>
                <w:rStyle w:val="Lienhypertexte"/>
                <w:b/>
                <w:noProof/>
              </w:rPr>
              <w:t>Autres préoccupations</w:t>
            </w:r>
            <w:r>
              <w:rPr>
                <w:noProof/>
                <w:webHidden/>
              </w:rPr>
              <w:tab/>
            </w:r>
            <w:r>
              <w:rPr>
                <w:noProof/>
                <w:webHidden/>
              </w:rPr>
              <w:fldChar w:fldCharType="begin"/>
            </w:r>
            <w:r>
              <w:rPr>
                <w:noProof/>
                <w:webHidden/>
              </w:rPr>
              <w:instrText xml:space="preserve"> PAGEREF _Toc10808017 \h </w:instrText>
            </w:r>
            <w:r>
              <w:rPr>
                <w:noProof/>
                <w:webHidden/>
              </w:rPr>
            </w:r>
            <w:r>
              <w:rPr>
                <w:noProof/>
                <w:webHidden/>
              </w:rPr>
              <w:fldChar w:fldCharType="separate"/>
            </w:r>
            <w:r>
              <w:rPr>
                <w:noProof/>
                <w:webHidden/>
              </w:rPr>
              <w:t>12</w:t>
            </w:r>
            <w:r>
              <w:rPr>
                <w:noProof/>
                <w:webHidden/>
              </w:rPr>
              <w:fldChar w:fldCharType="end"/>
            </w:r>
          </w:hyperlink>
        </w:p>
        <w:p w14:paraId="08F3CBAD" w14:textId="7785093D" w:rsidR="00522184" w:rsidRDefault="00522184">
          <w:pPr>
            <w:pStyle w:val="TM1"/>
            <w:tabs>
              <w:tab w:val="right" w:leader="dot" w:pos="10070"/>
            </w:tabs>
            <w:rPr>
              <w:rFonts w:eastAsiaTheme="minorEastAsia"/>
              <w:noProof/>
              <w:lang w:eastAsia="fr-CA"/>
            </w:rPr>
          </w:pPr>
          <w:hyperlink w:anchor="_Toc10808018" w:history="1">
            <w:r w:rsidRPr="00534CAD">
              <w:rPr>
                <w:rStyle w:val="Lienhypertexte"/>
                <w:b/>
                <w:noProof/>
              </w:rPr>
              <w:t>Conclusion</w:t>
            </w:r>
            <w:r>
              <w:rPr>
                <w:noProof/>
                <w:webHidden/>
              </w:rPr>
              <w:tab/>
            </w:r>
            <w:r>
              <w:rPr>
                <w:noProof/>
                <w:webHidden/>
              </w:rPr>
              <w:fldChar w:fldCharType="begin"/>
            </w:r>
            <w:r>
              <w:rPr>
                <w:noProof/>
                <w:webHidden/>
              </w:rPr>
              <w:instrText xml:space="preserve"> PAGEREF _Toc10808018 \h </w:instrText>
            </w:r>
            <w:r>
              <w:rPr>
                <w:noProof/>
                <w:webHidden/>
              </w:rPr>
            </w:r>
            <w:r>
              <w:rPr>
                <w:noProof/>
                <w:webHidden/>
              </w:rPr>
              <w:fldChar w:fldCharType="separate"/>
            </w:r>
            <w:r>
              <w:rPr>
                <w:noProof/>
                <w:webHidden/>
              </w:rPr>
              <w:t>14</w:t>
            </w:r>
            <w:r>
              <w:rPr>
                <w:noProof/>
                <w:webHidden/>
              </w:rPr>
              <w:fldChar w:fldCharType="end"/>
            </w:r>
          </w:hyperlink>
        </w:p>
        <w:p w14:paraId="7827CDE6" w14:textId="7057E601" w:rsidR="00B07681" w:rsidRPr="003C4ACC" w:rsidRDefault="00B0684E" w:rsidP="00C11968">
          <w:pPr>
            <w:spacing w:line="276" w:lineRule="auto"/>
            <w:rPr>
              <w:rFonts w:ascii="Arial" w:hAnsi="Arial" w:cs="Arial"/>
            </w:rPr>
            <w:sectPr w:rsidR="00B07681" w:rsidRPr="003C4ACC" w:rsidSect="00B55E46">
              <w:headerReference w:type="even" r:id="rId24"/>
              <w:headerReference w:type="default" r:id="rId25"/>
              <w:headerReference w:type="first" r:id="rId26"/>
              <w:pgSz w:w="12240" w:h="15840"/>
              <w:pgMar w:top="1440" w:right="1080" w:bottom="1440" w:left="1080" w:header="708" w:footer="708" w:gutter="0"/>
              <w:pgNumType w:start="1"/>
              <w:cols w:space="708"/>
              <w:docGrid w:linePitch="360"/>
            </w:sectPr>
          </w:pPr>
          <w:r w:rsidRPr="00FE54FF">
            <w:rPr>
              <w:rFonts w:ascii="Arial" w:hAnsi="Arial" w:cs="Arial"/>
              <w:b/>
              <w:bCs/>
            </w:rPr>
            <w:fldChar w:fldCharType="end"/>
          </w:r>
        </w:p>
        <w:bookmarkStart w:id="0" w:name="_GoBack" w:displacedByCustomXml="next"/>
        <w:bookmarkEnd w:id="0" w:displacedByCustomXml="next"/>
      </w:sdtContent>
    </w:sdt>
    <w:p w14:paraId="2A12E85E" w14:textId="77777777" w:rsidR="00B55E46" w:rsidRPr="008039BD" w:rsidRDefault="005A7D49" w:rsidP="00C11968">
      <w:pPr>
        <w:pStyle w:val="Titre1"/>
        <w:spacing w:line="276" w:lineRule="auto"/>
        <w:rPr>
          <w:b/>
          <w:color w:val="auto"/>
        </w:rPr>
      </w:pPr>
      <w:bookmarkStart w:id="1" w:name="_Toc10808009"/>
      <w:r>
        <w:rPr>
          <w:b/>
          <w:color w:val="auto"/>
        </w:rPr>
        <w:lastRenderedPageBreak/>
        <w:t>I</w:t>
      </w:r>
      <w:r w:rsidR="00B55E46" w:rsidRPr="008039BD">
        <w:rPr>
          <w:b/>
          <w:color w:val="auto"/>
        </w:rPr>
        <w:t>ntroduction</w:t>
      </w:r>
      <w:bookmarkEnd w:id="1"/>
      <w:r w:rsidR="008039BD">
        <w:rPr>
          <w:b/>
          <w:color w:val="auto"/>
        </w:rPr>
        <w:t> </w:t>
      </w:r>
    </w:p>
    <w:p w14:paraId="326922B5" w14:textId="63E688F2" w:rsidR="004A35B8" w:rsidRDefault="00843AA9" w:rsidP="00C11968">
      <w:pPr>
        <w:spacing w:line="276" w:lineRule="auto"/>
        <w:rPr>
          <w:rFonts w:ascii="Arial" w:hAnsi="Arial" w:cs="Arial"/>
          <w:sz w:val="24"/>
          <w:szCs w:val="24"/>
        </w:rPr>
      </w:pPr>
      <w:r>
        <w:rPr>
          <w:rFonts w:ascii="Arial" w:hAnsi="Arial" w:cs="Arial"/>
          <w:sz w:val="24"/>
          <w:szCs w:val="24"/>
        </w:rPr>
        <w:t xml:space="preserve">Ce document présente les commentaires de la Confédération des organismes de personnes handicapées du Québec (COPHAN) en lien avec la journée de consultation du 11 décembre </w:t>
      </w:r>
      <w:r w:rsidR="002564D2">
        <w:rPr>
          <w:rFonts w:ascii="Arial" w:hAnsi="Arial" w:cs="Arial"/>
          <w:sz w:val="24"/>
          <w:szCs w:val="24"/>
        </w:rPr>
        <w:t>2018</w:t>
      </w:r>
      <w:r>
        <w:rPr>
          <w:rFonts w:ascii="Arial" w:hAnsi="Arial" w:cs="Arial"/>
          <w:sz w:val="24"/>
          <w:szCs w:val="24"/>
        </w:rPr>
        <w:t xml:space="preserve"> organisée par madame Marguerite Blais, ministre responsable des Aînés et des Proches aidants</w:t>
      </w:r>
      <w:r w:rsidR="002564D2">
        <w:rPr>
          <w:rFonts w:ascii="Arial" w:hAnsi="Arial" w:cs="Arial"/>
          <w:sz w:val="24"/>
          <w:szCs w:val="24"/>
        </w:rPr>
        <w:t>,</w:t>
      </w:r>
      <w:r w:rsidR="00BD2087">
        <w:rPr>
          <w:rFonts w:ascii="Arial" w:hAnsi="Arial" w:cs="Arial"/>
          <w:sz w:val="24"/>
          <w:szCs w:val="24"/>
        </w:rPr>
        <w:t xml:space="preserve"> et</w:t>
      </w:r>
      <w:r>
        <w:rPr>
          <w:rFonts w:ascii="Arial" w:hAnsi="Arial" w:cs="Arial"/>
          <w:sz w:val="24"/>
          <w:szCs w:val="24"/>
        </w:rPr>
        <w:t xml:space="preserve"> la volonté gouvernementale </w:t>
      </w:r>
      <w:r w:rsidR="008B70A9">
        <w:rPr>
          <w:rFonts w:ascii="Arial" w:hAnsi="Arial" w:cs="Arial"/>
          <w:sz w:val="24"/>
          <w:szCs w:val="24"/>
        </w:rPr>
        <w:t xml:space="preserve">d’adopter une </w:t>
      </w:r>
      <w:r w:rsidR="008B70A9" w:rsidRPr="008B70A9">
        <w:rPr>
          <w:rFonts w:ascii="Arial" w:hAnsi="Arial" w:cs="Arial"/>
          <w:i/>
          <w:sz w:val="24"/>
          <w:szCs w:val="24"/>
        </w:rPr>
        <w:t>Politique nationale pour les proches aidants</w:t>
      </w:r>
      <w:r w:rsidR="00F73DC0">
        <w:rPr>
          <w:rFonts w:ascii="Arial" w:hAnsi="Arial" w:cs="Arial"/>
          <w:sz w:val="24"/>
          <w:szCs w:val="24"/>
        </w:rPr>
        <w:t xml:space="preserve"> (ci-après « Politique »). </w:t>
      </w:r>
    </w:p>
    <w:p w14:paraId="06655B50" w14:textId="77777777" w:rsidR="002A58B7" w:rsidRDefault="004A35B8" w:rsidP="00C11968">
      <w:pPr>
        <w:spacing w:line="276" w:lineRule="auto"/>
        <w:rPr>
          <w:rFonts w:ascii="Arial" w:hAnsi="Arial" w:cs="Arial"/>
          <w:sz w:val="24"/>
          <w:szCs w:val="24"/>
        </w:rPr>
      </w:pPr>
      <w:r w:rsidRPr="00B4215B">
        <w:rPr>
          <w:rFonts w:ascii="Arial" w:hAnsi="Arial" w:cs="Arial"/>
          <w:sz w:val="24"/>
          <w:szCs w:val="24"/>
        </w:rPr>
        <w:t xml:space="preserve">N’ayant pas de document de consultation officiel, nous nous sommes </w:t>
      </w:r>
      <w:r w:rsidR="00610F26" w:rsidRPr="00B4215B">
        <w:rPr>
          <w:rFonts w:ascii="Arial" w:hAnsi="Arial" w:cs="Arial"/>
          <w:sz w:val="24"/>
          <w:szCs w:val="24"/>
        </w:rPr>
        <w:t>référés</w:t>
      </w:r>
      <w:r w:rsidRPr="00B4215B">
        <w:rPr>
          <w:rFonts w:ascii="Arial" w:hAnsi="Arial" w:cs="Arial"/>
          <w:sz w:val="24"/>
          <w:szCs w:val="24"/>
        </w:rPr>
        <w:t xml:space="preserve"> au cahier du participant de la </w:t>
      </w:r>
      <w:r w:rsidR="00610F26" w:rsidRPr="00B4215B">
        <w:rPr>
          <w:rFonts w:ascii="Arial" w:hAnsi="Arial" w:cs="Arial"/>
          <w:sz w:val="24"/>
          <w:szCs w:val="24"/>
        </w:rPr>
        <w:t>journée de consultation pour baliser nos réflexions</w:t>
      </w:r>
      <w:r w:rsidR="002564D2" w:rsidRPr="00B4215B">
        <w:rPr>
          <w:rFonts w:ascii="Arial" w:hAnsi="Arial" w:cs="Arial"/>
          <w:sz w:val="24"/>
          <w:szCs w:val="24"/>
        </w:rPr>
        <w:t xml:space="preserve">. </w:t>
      </w:r>
      <w:r w:rsidR="002F39CA" w:rsidRPr="00B4215B">
        <w:rPr>
          <w:rFonts w:ascii="Arial" w:hAnsi="Arial" w:cs="Arial"/>
          <w:sz w:val="24"/>
          <w:szCs w:val="24"/>
        </w:rPr>
        <w:t xml:space="preserve">La COPHAN accueille très favorablement la création et la mise en place d’une telle Politique. Nos commentaires visent </w:t>
      </w:r>
      <w:r w:rsidR="00B4215B">
        <w:rPr>
          <w:rFonts w:ascii="Arial" w:hAnsi="Arial" w:cs="Arial"/>
          <w:sz w:val="24"/>
          <w:szCs w:val="24"/>
        </w:rPr>
        <w:t xml:space="preserve">davantage à insister sur </w:t>
      </w:r>
      <w:r w:rsidR="00DD539F">
        <w:rPr>
          <w:rFonts w:ascii="Arial" w:hAnsi="Arial" w:cs="Arial"/>
          <w:sz w:val="24"/>
          <w:szCs w:val="24"/>
        </w:rPr>
        <w:t>un meilleur soutien des différents programmes et mesures dédiés aux personnes ayant des limitations fonctionnelles, puisqu’au final, il s’agit de la meilleure façon de diminuer le poids du rôle de proche aidant.</w:t>
      </w:r>
    </w:p>
    <w:p w14:paraId="796CD291" w14:textId="77777777" w:rsidR="002A58B7" w:rsidRDefault="002A58B7">
      <w:pPr>
        <w:rPr>
          <w:rFonts w:ascii="Arial" w:hAnsi="Arial" w:cs="Arial"/>
          <w:sz w:val="24"/>
          <w:szCs w:val="24"/>
        </w:rPr>
      </w:pPr>
      <w:r>
        <w:rPr>
          <w:rFonts w:ascii="Arial" w:hAnsi="Arial" w:cs="Arial"/>
          <w:sz w:val="24"/>
          <w:szCs w:val="24"/>
        </w:rPr>
        <w:br w:type="page"/>
      </w:r>
    </w:p>
    <w:p w14:paraId="1A63DF60" w14:textId="77777777" w:rsidR="00610F26" w:rsidRPr="009C5CE3" w:rsidRDefault="009C5CE3" w:rsidP="00C11968">
      <w:pPr>
        <w:pStyle w:val="Titre1"/>
        <w:spacing w:line="276" w:lineRule="auto"/>
        <w:rPr>
          <w:b/>
          <w:color w:val="000000" w:themeColor="text1"/>
        </w:rPr>
      </w:pPr>
      <w:bookmarkStart w:id="2" w:name="_Toc10808010"/>
      <w:r w:rsidRPr="009C5CE3">
        <w:rPr>
          <w:b/>
          <w:color w:val="000000" w:themeColor="text1"/>
        </w:rPr>
        <w:lastRenderedPageBreak/>
        <w:t>Définition</w:t>
      </w:r>
      <w:bookmarkEnd w:id="2"/>
      <w:r w:rsidRPr="009C5CE3">
        <w:rPr>
          <w:b/>
          <w:color w:val="000000" w:themeColor="text1"/>
        </w:rPr>
        <w:t xml:space="preserve"> </w:t>
      </w:r>
    </w:p>
    <w:p w14:paraId="047D3707" w14:textId="028BCA03" w:rsidR="009C5CE3" w:rsidRDefault="00A603E4" w:rsidP="00C11968">
      <w:pPr>
        <w:spacing w:line="276" w:lineRule="auto"/>
        <w:rPr>
          <w:rFonts w:ascii="Arial" w:hAnsi="Arial" w:cs="Arial"/>
          <w:sz w:val="24"/>
          <w:szCs w:val="24"/>
        </w:rPr>
      </w:pPr>
      <w:r w:rsidRPr="00A603E4">
        <w:rPr>
          <w:rFonts w:ascii="Arial" w:hAnsi="Arial" w:cs="Arial"/>
          <w:sz w:val="24"/>
          <w:szCs w:val="24"/>
        </w:rPr>
        <w:t xml:space="preserve">Lors de la journée </w:t>
      </w:r>
      <w:r>
        <w:rPr>
          <w:rFonts w:ascii="Arial" w:hAnsi="Arial" w:cs="Arial"/>
          <w:sz w:val="24"/>
          <w:szCs w:val="24"/>
        </w:rPr>
        <w:t>de consultation, aucune définition n’a été présenté</w:t>
      </w:r>
      <w:r w:rsidR="009F4B4B">
        <w:rPr>
          <w:rFonts w:ascii="Arial" w:hAnsi="Arial" w:cs="Arial"/>
          <w:sz w:val="24"/>
          <w:szCs w:val="24"/>
        </w:rPr>
        <w:t>e</w:t>
      </w:r>
      <w:r>
        <w:rPr>
          <w:rFonts w:ascii="Arial" w:hAnsi="Arial" w:cs="Arial"/>
          <w:sz w:val="24"/>
          <w:szCs w:val="24"/>
        </w:rPr>
        <w:t xml:space="preserve"> à titre de </w:t>
      </w:r>
      <w:r w:rsidRPr="009371AB">
        <w:rPr>
          <w:rFonts w:ascii="Arial" w:hAnsi="Arial" w:cs="Arial"/>
          <w:sz w:val="24"/>
          <w:szCs w:val="24"/>
        </w:rPr>
        <w:t xml:space="preserve">projet. Toutefois, </w:t>
      </w:r>
      <w:r w:rsidR="00381B8F">
        <w:rPr>
          <w:rFonts w:ascii="Arial" w:hAnsi="Arial" w:cs="Arial"/>
          <w:sz w:val="24"/>
          <w:szCs w:val="24"/>
        </w:rPr>
        <w:t xml:space="preserve">même </w:t>
      </w:r>
      <w:r w:rsidR="00677DC5">
        <w:rPr>
          <w:rFonts w:ascii="Arial" w:hAnsi="Arial" w:cs="Arial"/>
          <w:sz w:val="24"/>
          <w:szCs w:val="24"/>
        </w:rPr>
        <w:t xml:space="preserve">sans </w:t>
      </w:r>
      <w:r w:rsidR="00F73DC0">
        <w:rPr>
          <w:rFonts w:ascii="Arial" w:hAnsi="Arial" w:cs="Arial"/>
          <w:sz w:val="24"/>
          <w:szCs w:val="24"/>
        </w:rPr>
        <w:t xml:space="preserve">proposition </w:t>
      </w:r>
      <w:r w:rsidR="00381B8F">
        <w:rPr>
          <w:rFonts w:ascii="Arial" w:hAnsi="Arial" w:cs="Arial"/>
          <w:sz w:val="24"/>
          <w:szCs w:val="24"/>
        </w:rPr>
        <w:t xml:space="preserve">de </w:t>
      </w:r>
      <w:r w:rsidR="00C57951">
        <w:rPr>
          <w:rFonts w:ascii="Arial" w:hAnsi="Arial" w:cs="Arial"/>
          <w:sz w:val="24"/>
          <w:szCs w:val="24"/>
        </w:rPr>
        <w:t>définition</w:t>
      </w:r>
      <w:r w:rsidR="00677DC5">
        <w:rPr>
          <w:rFonts w:ascii="Arial" w:hAnsi="Arial" w:cs="Arial"/>
          <w:sz w:val="24"/>
          <w:szCs w:val="24"/>
        </w:rPr>
        <w:t xml:space="preserve">, le document de consultation </w:t>
      </w:r>
      <w:r w:rsidR="002A58B7">
        <w:rPr>
          <w:rFonts w:ascii="Arial" w:hAnsi="Arial" w:cs="Arial"/>
          <w:sz w:val="24"/>
          <w:szCs w:val="24"/>
        </w:rPr>
        <w:t>énonce</w:t>
      </w:r>
      <w:r w:rsidR="00677DC5">
        <w:rPr>
          <w:rFonts w:ascii="Arial" w:hAnsi="Arial" w:cs="Arial"/>
          <w:sz w:val="24"/>
          <w:szCs w:val="24"/>
        </w:rPr>
        <w:t xml:space="preserve"> </w:t>
      </w:r>
      <w:r w:rsidR="00F73DC0">
        <w:rPr>
          <w:rFonts w:ascii="Arial" w:hAnsi="Arial" w:cs="Arial"/>
          <w:sz w:val="24"/>
          <w:szCs w:val="24"/>
        </w:rPr>
        <w:t xml:space="preserve">que la situation des proches aidants </w:t>
      </w:r>
      <w:r w:rsidR="00677DC5">
        <w:rPr>
          <w:rFonts w:ascii="Arial" w:hAnsi="Arial" w:cs="Arial"/>
          <w:sz w:val="24"/>
          <w:szCs w:val="24"/>
        </w:rPr>
        <w:t xml:space="preserve">peut « varier selon le profil de la personne aidée, et la façon dont ils envisagent la reconnaissance de leur rôle ». Au final, on veut cerner à qui s’adresse ladite Politique. </w:t>
      </w:r>
    </w:p>
    <w:p w14:paraId="52B4B027" w14:textId="7DCF7675" w:rsidR="0046500C" w:rsidRDefault="0046500C" w:rsidP="00C11968">
      <w:pPr>
        <w:spacing w:line="276" w:lineRule="auto"/>
        <w:rPr>
          <w:rFonts w:ascii="Arial" w:hAnsi="Arial" w:cs="Arial"/>
          <w:sz w:val="24"/>
          <w:szCs w:val="24"/>
        </w:rPr>
      </w:pPr>
      <w:r>
        <w:rPr>
          <w:rFonts w:ascii="Arial" w:hAnsi="Arial" w:cs="Arial"/>
          <w:sz w:val="24"/>
          <w:szCs w:val="24"/>
        </w:rPr>
        <w:t>Il existe à l’heure actuelle quatre types de situation</w:t>
      </w:r>
      <w:r w:rsidR="009F4B4B">
        <w:rPr>
          <w:rFonts w:ascii="Arial" w:hAnsi="Arial" w:cs="Arial"/>
          <w:sz w:val="24"/>
          <w:szCs w:val="24"/>
        </w:rPr>
        <w:t>s</w:t>
      </w:r>
      <w:r>
        <w:rPr>
          <w:rFonts w:ascii="Arial" w:hAnsi="Arial" w:cs="Arial"/>
          <w:sz w:val="24"/>
          <w:szCs w:val="24"/>
        </w:rPr>
        <w:t xml:space="preserve"> </w:t>
      </w:r>
      <w:r w:rsidR="00E0617F">
        <w:rPr>
          <w:rFonts w:ascii="Arial" w:hAnsi="Arial" w:cs="Arial"/>
          <w:sz w:val="24"/>
          <w:szCs w:val="24"/>
        </w:rPr>
        <w:t xml:space="preserve">pour </w:t>
      </w:r>
      <w:r>
        <w:rPr>
          <w:rFonts w:ascii="Arial" w:hAnsi="Arial" w:cs="Arial"/>
          <w:sz w:val="24"/>
          <w:szCs w:val="24"/>
        </w:rPr>
        <w:t>lesquel</w:t>
      </w:r>
      <w:r w:rsidR="002A58B7">
        <w:rPr>
          <w:rFonts w:ascii="Arial" w:hAnsi="Arial" w:cs="Arial"/>
          <w:sz w:val="24"/>
          <w:szCs w:val="24"/>
        </w:rPr>
        <w:t>le</w:t>
      </w:r>
      <w:r>
        <w:rPr>
          <w:rFonts w:ascii="Arial" w:hAnsi="Arial" w:cs="Arial"/>
          <w:sz w:val="24"/>
          <w:szCs w:val="24"/>
        </w:rPr>
        <w:t xml:space="preserve">s une personne peut accéder au crédit d’impôt pour aidant naturel de Revenu Québec, à savoir : </w:t>
      </w:r>
    </w:p>
    <w:p w14:paraId="78D6B33D" w14:textId="1A1E403C" w:rsidR="0046500C" w:rsidRDefault="0046500C" w:rsidP="00C11968">
      <w:pPr>
        <w:shd w:val="clear" w:color="auto" w:fill="FFFFFF"/>
        <w:spacing w:after="0" w:line="276" w:lineRule="auto"/>
        <w:ind w:left="709"/>
        <w:rPr>
          <w:rFonts w:ascii="Arial" w:eastAsia="Times New Roman" w:hAnsi="Arial" w:cs="Arial"/>
          <w:color w:val="000000" w:themeColor="text1"/>
          <w:spacing w:val="1"/>
          <w:sz w:val="24"/>
          <w:szCs w:val="24"/>
          <w:lang w:eastAsia="fr-FR"/>
        </w:rPr>
      </w:pPr>
      <w:r>
        <w:rPr>
          <w:rFonts w:ascii="Arial" w:eastAsia="Times New Roman" w:hAnsi="Arial" w:cs="Arial"/>
          <w:color w:val="000000" w:themeColor="text1"/>
          <w:spacing w:val="1"/>
          <w:sz w:val="24"/>
          <w:szCs w:val="24"/>
          <w:lang w:eastAsia="fr-FR"/>
        </w:rPr>
        <w:t>« 1. L</w:t>
      </w:r>
      <w:r w:rsidR="002A40A7" w:rsidRPr="002A40A7">
        <w:rPr>
          <w:rFonts w:ascii="Arial" w:eastAsia="Times New Roman" w:hAnsi="Arial" w:cs="Arial"/>
          <w:color w:val="000000" w:themeColor="text1"/>
          <w:spacing w:val="1"/>
          <w:sz w:val="24"/>
          <w:szCs w:val="24"/>
          <w:lang w:eastAsia="fr-FR"/>
        </w:rPr>
        <w:t>es aidants naturels qui prennent soin de leur conjoint âgé qui est incapable de vivre seul</w:t>
      </w:r>
      <w:r w:rsidR="00BD2087">
        <w:rPr>
          <w:rFonts w:ascii="Arial" w:eastAsia="Times New Roman" w:hAnsi="Arial" w:cs="Arial"/>
          <w:color w:val="000000" w:themeColor="text1"/>
          <w:spacing w:val="1"/>
          <w:sz w:val="24"/>
          <w:szCs w:val="24"/>
          <w:lang w:eastAsia="fr-FR"/>
        </w:rPr>
        <w:t> </w:t>
      </w:r>
      <w:r w:rsidR="002A40A7" w:rsidRPr="002A40A7">
        <w:rPr>
          <w:rFonts w:ascii="Arial" w:eastAsia="Times New Roman" w:hAnsi="Arial" w:cs="Arial"/>
          <w:color w:val="000000" w:themeColor="text1"/>
          <w:spacing w:val="1"/>
          <w:sz w:val="24"/>
          <w:szCs w:val="24"/>
          <w:lang w:eastAsia="fr-FR"/>
        </w:rPr>
        <w:t>;</w:t>
      </w:r>
    </w:p>
    <w:p w14:paraId="5FA71AA7" w14:textId="2EB5AE22" w:rsidR="0073741B" w:rsidRPr="0046500C" w:rsidRDefault="0046500C" w:rsidP="00C11968">
      <w:pPr>
        <w:shd w:val="clear" w:color="auto" w:fill="FFFFFF"/>
        <w:spacing w:after="0" w:line="276" w:lineRule="auto"/>
        <w:ind w:left="709"/>
        <w:rPr>
          <w:rFonts w:ascii="Arial" w:eastAsia="Times New Roman" w:hAnsi="Arial" w:cs="Arial"/>
          <w:color w:val="000000" w:themeColor="text1"/>
          <w:spacing w:val="1"/>
          <w:sz w:val="24"/>
          <w:szCs w:val="24"/>
          <w:lang w:eastAsia="fr-FR"/>
        </w:rPr>
      </w:pPr>
      <w:r>
        <w:rPr>
          <w:rFonts w:ascii="Arial" w:eastAsia="Times New Roman" w:hAnsi="Arial" w:cs="Arial"/>
          <w:color w:val="000000" w:themeColor="text1"/>
          <w:spacing w:val="1"/>
          <w:sz w:val="24"/>
          <w:szCs w:val="24"/>
          <w:lang w:eastAsia="fr-FR"/>
        </w:rPr>
        <w:t>2. L</w:t>
      </w:r>
      <w:r w:rsidR="002A40A7" w:rsidRPr="0046500C">
        <w:rPr>
          <w:rFonts w:ascii="Arial" w:eastAsia="Times New Roman" w:hAnsi="Arial" w:cs="Arial"/>
          <w:color w:val="000000" w:themeColor="text1"/>
          <w:spacing w:val="1"/>
          <w:sz w:val="24"/>
          <w:szCs w:val="24"/>
          <w:lang w:eastAsia="fr-FR"/>
        </w:rPr>
        <w:t>es aidants naturels qui hébergent un proche admissible</w:t>
      </w:r>
      <w:r w:rsidR="00BD2087">
        <w:rPr>
          <w:rFonts w:ascii="Arial" w:eastAsia="Times New Roman" w:hAnsi="Arial" w:cs="Arial"/>
          <w:color w:val="000000" w:themeColor="text1"/>
          <w:spacing w:val="1"/>
          <w:sz w:val="24"/>
          <w:szCs w:val="24"/>
          <w:lang w:eastAsia="fr-FR"/>
        </w:rPr>
        <w:t> </w:t>
      </w:r>
      <w:r w:rsidR="0073741B" w:rsidRPr="0046500C">
        <w:rPr>
          <w:rFonts w:ascii="Arial" w:eastAsia="Times New Roman" w:hAnsi="Arial" w:cs="Arial"/>
          <w:color w:val="000000" w:themeColor="text1"/>
          <w:spacing w:val="1"/>
          <w:sz w:val="24"/>
          <w:szCs w:val="24"/>
          <w:lang w:eastAsia="fr-FR"/>
        </w:rPr>
        <w:t xml:space="preserve">; </w:t>
      </w:r>
    </w:p>
    <w:p w14:paraId="28B65D4C" w14:textId="3CD991FA" w:rsidR="0073741B" w:rsidRPr="00BC5CDC" w:rsidRDefault="0046500C" w:rsidP="00C11968">
      <w:pPr>
        <w:shd w:val="clear" w:color="auto" w:fill="FFFFFF"/>
        <w:spacing w:after="0" w:line="276" w:lineRule="auto"/>
        <w:ind w:left="709"/>
        <w:rPr>
          <w:rFonts w:ascii="Arial" w:eastAsia="Times New Roman" w:hAnsi="Arial" w:cs="Arial"/>
          <w:color w:val="000000" w:themeColor="text1"/>
          <w:spacing w:val="1"/>
          <w:sz w:val="24"/>
          <w:szCs w:val="24"/>
          <w:lang w:eastAsia="fr-FR"/>
        </w:rPr>
      </w:pPr>
      <w:r>
        <w:rPr>
          <w:rFonts w:ascii="Arial" w:eastAsia="Times New Roman" w:hAnsi="Arial" w:cs="Arial"/>
          <w:color w:val="000000" w:themeColor="text1"/>
          <w:spacing w:val="1"/>
          <w:sz w:val="24"/>
          <w:szCs w:val="24"/>
          <w:lang w:eastAsia="fr-FR"/>
        </w:rPr>
        <w:t>3. L</w:t>
      </w:r>
      <w:r w:rsidR="002A40A7" w:rsidRPr="002A40A7">
        <w:rPr>
          <w:rFonts w:ascii="Arial" w:eastAsia="Times New Roman" w:hAnsi="Arial" w:cs="Arial"/>
          <w:color w:val="000000" w:themeColor="text1"/>
          <w:spacing w:val="1"/>
          <w:sz w:val="24"/>
          <w:szCs w:val="24"/>
          <w:lang w:eastAsia="fr-FR"/>
        </w:rPr>
        <w:t>es aidants naturels qui cohabitent avec un proche admissible qui</w:t>
      </w:r>
      <w:r w:rsidR="00BD2087">
        <w:rPr>
          <w:rFonts w:ascii="Arial" w:eastAsia="Times New Roman" w:hAnsi="Arial" w:cs="Arial"/>
          <w:color w:val="000000" w:themeColor="text1"/>
          <w:spacing w:val="1"/>
          <w:sz w:val="24"/>
          <w:szCs w:val="24"/>
          <w:lang w:eastAsia="fr-FR"/>
        </w:rPr>
        <w:t xml:space="preserve"> est dans l'incapacité de vivre </w:t>
      </w:r>
      <w:r w:rsidR="002A40A7" w:rsidRPr="002A40A7">
        <w:rPr>
          <w:rFonts w:ascii="Arial" w:eastAsia="Times New Roman" w:hAnsi="Arial" w:cs="Arial"/>
          <w:color w:val="000000" w:themeColor="text1"/>
          <w:spacing w:val="1"/>
          <w:sz w:val="24"/>
          <w:szCs w:val="24"/>
          <w:lang w:eastAsia="fr-FR"/>
        </w:rPr>
        <w:t>seul</w:t>
      </w:r>
      <w:r w:rsidR="00BD2087">
        <w:rPr>
          <w:rFonts w:ascii="Arial" w:eastAsia="Times New Roman" w:hAnsi="Arial" w:cs="Arial"/>
          <w:color w:val="000000" w:themeColor="text1"/>
          <w:spacing w:val="1"/>
          <w:sz w:val="24"/>
          <w:szCs w:val="24"/>
          <w:lang w:eastAsia="fr-FR"/>
        </w:rPr>
        <w:t> </w:t>
      </w:r>
      <w:r w:rsidR="002A40A7" w:rsidRPr="002A40A7">
        <w:rPr>
          <w:rFonts w:ascii="Arial" w:eastAsia="Times New Roman" w:hAnsi="Arial" w:cs="Arial"/>
          <w:color w:val="000000" w:themeColor="text1"/>
          <w:spacing w:val="1"/>
          <w:sz w:val="24"/>
          <w:szCs w:val="24"/>
          <w:lang w:eastAsia="fr-FR"/>
        </w:rPr>
        <w:t>;</w:t>
      </w:r>
    </w:p>
    <w:p w14:paraId="087EDF34" w14:textId="485B01EE" w:rsidR="008E2A96" w:rsidRPr="00BD2087" w:rsidRDefault="0046500C" w:rsidP="00BD2087">
      <w:pPr>
        <w:shd w:val="clear" w:color="auto" w:fill="FFFFFF"/>
        <w:spacing w:line="276" w:lineRule="auto"/>
        <w:ind w:left="709"/>
        <w:rPr>
          <w:rFonts w:ascii="Arial" w:eastAsia="Times New Roman" w:hAnsi="Arial" w:cs="Arial"/>
          <w:color w:val="000000" w:themeColor="text1"/>
          <w:spacing w:val="1"/>
          <w:sz w:val="24"/>
          <w:szCs w:val="24"/>
          <w:lang w:eastAsia="fr-FR"/>
        </w:rPr>
      </w:pPr>
      <w:r w:rsidRPr="00BC5CDC">
        <w:rPr>
          <w:rFonts w:ascii="Arial" w:eastAsia="Times New Roman" w:hAnsi="Arial" w:cs="Arial"/>
          <w:color w:val="000000" w:themeColor="text1"/>
          <w:spacing w:val="1"/>
          <w:sz w:val="24"/>
          <w:szCs w:val="24"/>
          <w:lang w:eastAsia="fr-FR"/>
        </w:rPr>
        <w:t>4. L</w:t>
      </w:r>
      <w:r w:rsidR="002A40A7" w:rsidRPr="002A40A7">
        <w:rPr>
          <w:rFonts w:ascii="Arial" w:eastAsia="Times New Roman" w:hAnsi="Arial" w:cs="Arial"/>
          <w:color w:val="000000" w:themeColor="text1"/>
          <w:spacing w:val="1"/>
          <w:sz w:val="24"/>
          <w:szCs w:val="24"/>
          <w:lang w:eastAsia="fr-FR"/>
        </w:rPr>
        <w:t>es aidants naturels qui soutiennent un proche admissible et qui aident de façon régulière et constante ce proche qui a besoin d'assistance pour réaliser une activité courante de la vie quotidienne.</w:t>
      </w:r>
      <w:r w:rsidR="00AB5D0D" w:rsidRPr="00BC5CDC">
        <w:rPr>
          <w:rFonts w:ascii="Arial" w:eastAsia="Times New Roman" w:hAnsi="Arial" w:cs="Arial"/>
          <w:color w:val="000000" w:themeColor="text1"/>
          <w:spacing w:val="1"/>
          <w:sz w:val="24"/>
          <w:szCs w:val="24"/>
          <w:lang w:eastAsia="fr-FR"/>
        </w:rPr>
        <w:t> »</w:t>
      </w:r>
      <w:r w:rsidR="001F1EE0">
        <w:rPr>
          <w:rStyle w:val="Appelnotedebasdep"/>
          <w:rFonts w:ascii="Arial" w:eastAsia="Times New Roman" w:hAnsi="Arial" w:cs="Arial"/>
          <w:color w:val="000000" w:themeColor="text1"/>
          <w:spacing w:val="1"/>
          <w:sz w:val="24"/>
          <w:szCs w:val="24"/>
          <w:lang w:eastAsia="fr-FR"/>
        </w:rPr>
        <w:footnoteReference w:id="1"/>
      </w:r>
    </w:p>
    <w:p w14:paraId="0645856B" w14:textId="073B508F" w:rsidR="00432F8F" w:rsidRPr="00BC5CDC" w:rsidRDefault="00056083" w:rsidP="00C11968">
      <w:pPr>
        <w:spacing w:line="276" w:lineRule="auto"/>
        <w:rPr>
          <w:rFonts w:ascii="Arial" w:hAnsi="Arial" w:cs="Arial"/>
          <w:color w:val="000000" w:themeColor="text1"/>
          <w:sz w:val="24"/>
          <w:szCs w:val="24"/>
        </w:rPr>
      </w:pPr>
      <w:r w:rsidRPr="00BC5CDC">
        <w:rPr>
          <w:rFonts w:ascii="Arial" w:hAnsi="Arial" w:cs="Arial"/>
          <w:color w:val="000000" w:themeColor="text1"/>
          <w:sz w:val="24"/>
          <w:szCs w:val="24"/>
        </w:rPr>
        <w:t xml:space="preserve">Ces quatre situations sont extrêmement </w:t>
      </w:r>
      <w:r w:rsidR="00F862AF" w:rsidRPr="00BC5CDC">
        <w:rPr>
          <w:rFonts w:ascii="Arial" w:hAnsi="Arial" w:cs="Arial"/>
          <w:color w:val="000000" w:themeColor="text1"/>
          <w:sz w:val="24"/>
          <w:szCs w:val="24"/>
        </w:rPr>
        <w:t>restrictives</w:t>
      </w:r>
      <w:r w:rsidRPr="00BC5CDC">
        <w:rPr>
          <w:rFonts w:ascii="Arial" w:hAnsi="Arial" w:cs="Arial"/>
          <w:color w:val="000000" w:themeColor="text1"/>
          <w:sz w:val="24"/>
          <w:szCs w:val="24"/>
        </w:rPr>
        <w:t xml:space="preserve">. En effet, si on se réfère au deuxième exemple, un proche admissible </w:t>
      </w:r>
      <w:r w:rsidR="00BC5CDC" w:rsidRPr="00BC5CDC">
        <w:rPr>
          <w:rFonts w:ascii="Arial" w:hAnsi="Arial" w:cs="Arial"/>
          <w:color w:val="000000" w:themeColor="text1"/>
          <w:sz w:val="24"/>
          <w:szCs w:val="24"/>
        </w:rPr>
        <w:t xml:space="preserve">doit avoir une « déficience grave et prolongée », </w:t>
      </w:r>
      <w:r w:rsidR="00BD2087">
        <w:rPr>
          <w:rFonts w:ascii="Arial" w:hAnsi="Arial" w:cs="Arial"/>
          <w:color w:val="000000" w:themeColor="text1"/>
          <w:sz w:val="24"/>
          <w:szCs w:val="24"/>
        </w:rPr>
        <w:t>ce que</w:t>
      </w:r>
      <w:r w:rsidR="00BC5CDC" w:rsidRPr="00BC5CDC">
        <w:rPr>
          <w:rFonts w:ascii="Arial" w:hAnsi="Arial" w:cs="Arial"/>
          <w:color w:val="000000" w:themeColor="text1"/>
          <w:sz w:val="24"/>
          <w:szCs w:val="24"/>
        </w:rPr>
        <w:t xml:space="preserve"> Revenu Québec</w:t>
      </w:r>
      <w:r w:rsidR="00BD2087">
        <w:rPr>
          <w:rFonts w:ascii="Arial" w:hAnsi="Arial" w:cs="Arial"/>
          <w:color w:val="000000" w:themeColor="text1"/>
          <w:sz w:val="24"/>
          <w:szCs w:val="24"/>
        </w:rPr>
        <w:t xml:space="preserve"> définit ainsi</w:t>
      </w:r>
      <w:r w:rsidR="00BC5CDC" w:rsidRPr="00BC5CDC">
        <w:rPr>
          <w:rFonts w:ascii="Arial" w:hAnsi="Arial" w:cs="Arial"/>
          <w:color w:val="000000" w:themeColor="text1"/>
          <w:sz w:val="24"/>
          <w:szCs w:val="24"/>
        </w:rPr>
        <w:t xml:space="preserve"> : </w:t>
      </w:r>
    </w:p>
    <w:p w14:paraId="341BFDD6" w14:textId="7FFCB7F0" w:rsidR="00056083" w:rsidRPr="003C751B" w:rsidRDefault="00BC5CDC" w:rsidP="00C11968">
      <w:pPr>
        <w:shd w:val="clear" w:color="auto" w:fill="FFFFFF"/>
        <w:spacing w:before="100" w:beforeAutospacing="1" w:after="100" w:afterAutospacing="1" w:line="276" w:lineRule="auto"/>
        <w:ind w:left="708"/>
        <w:rPr>
          <w:rFonts w:ascii="Arial" w:eastAsia="Times New Roman" w:hAnsi="Arial" w:cs="Arial"/>
          <w:color w:val="000000" w:themeColor="text1"/>
          <w:spacing w:val="1"/>
          <w:sz w:val="24"/>
          <w:szCs w:val="24"/>
          <w:lang w:eastAsia="fr-FR"/>
        </w:rPr>
      </w:pPr>
      <w:r>
        <w:rPr>
          <w:rFonts w:ascii="Arial" w:eastAsia="Times New Roman" w:hAnsi="Arial" w:cs="Arial"/>
          <w:color w:val="000000" w:themeColor="text1"/>
          <w:spacing w:val="1"/>
          <w:sz w:val="24"/>
          <w:szCs w:val="24"/>
          <w:lang w:eastAsia="fr-FR"/>
        </w:rPr>
        <w:t>« </w:t>
      </w:r>
      <w:r w:rsidR="00056083" w:rsidRPr="00056083">
        <w:rPr>
          <w:rFonts w:ascii="Arial" w:eastAsia="Times New Roman" w:hAnsi="Arial" w:cs="Arial"/>
          <w:color w:val="000000" w:themeColor="text1"/>
          <w:spacing w:val="1"/>
          <w:sz w:val="24"/>
          <w:szCs w:val="24"/>
          <w:lang w:eastAsia="fr-FR"/>
        </w:rPr>
        <w:t>Votre déficience est considérée comme grave et prolongée si elle a duré ou s'il est prévu qu'elle dure au moins 12 mois co</w:t>
      </w:r>
      <w:r w:rsidR="00E0617F">
        <w:rPr>
          <w:rFonts w:ascii="Arial" w:eastAsia="Times New Roman" w:hAnsi="Arial" w:cs="Arial"/>
          <w:color w:val="000000" w:themeColor="text1"/>
          <w:spacing w:val="1"/>
          <w:sz w:val="24"/>
          <w:szCs w:val="24"/>
          <w:lang w:eastAsia="fr-FR"/>
        </w:rPr>
        <w:t xml:space="preserve">nsécutifs et que vous êtes dans </w:t>
      </w:r>
      <w:r w:rsidR="00056083" w:rsidRPr="003C751B">
        <w:rPr>
          <w:rFonts w:ascii="Arial" w:eastAsia="Times New Roman" w:hAnsi="Arial" w:cs="Arial"/>
          <w:bCs/>
          <w:color w:val="000000" w:themeColor="text1"/>
          <w:spacing w:val="1"/>
          <w:sz w:val="24"/>
          <w:szCs w:val="24"/>
          <w:lang w:eastAsia="fr-FR"/>
        </w:rPr>
        <w:t>l'une des deux situations suivantes</w:t>
      </w:r>
      <w:r w:rsidR="00056083" w:rsidRPr="003C751B">
        <w:rPr>
          <w:rFonts w:ascii="Arial" w:eastAsia="Times New Roman" w:hAnsi="Arial" w:cs="Arial"/>
          <w:color w:val="000000" w:themeColor="text1"/>
          <w:spacing w:val="1"/>
          <w:sz w:val="24"/>
          <w:szCs w:val="24"/>
          <w:lang w:eastAsia="fr-FR"/>
        </w:rPr>
        <w:t> :</w:t>
      </w:r>
    </w:p>
    <w:p w14:paraId="30E5DBC7" w14:textId="77777777" w:rsidR="00056083" w:rsidRPr="00056083" w:rsidRDefault="00056083" w:rsidP="00C11968">
      <w:pPr>
        <w:numPr>
          <w:ilvl w:val="0"/>
          <w:numId w:val="24"/>
        </w:numPr>
        <w:shd w:val="clear" w:color="auto" w:fill="FFFFFF"/>
        <w:spacing w:before="100" w:beforeAutospacing="1" w:after="91" w:line="276" w:lineRule="auto"/>
        <w:rPr>
          <w:rFonts w:ascii="Arial" w:eastAsia="Times New Roman" w:hAnsi="Arial" w:cs="Arial"/>
          <w:color w:val="000000" w:themeColor="text1"/>
          <w:spacing w:val="1"/>
          <w:sz w:val="24"/>
          <w:szCs w:val="24"/>
          <w:lang w:eastAsia="fr-FR"/>
        </w:rPr>
      </w:pPr>
      <w:proofErr w:type="gramStart"/>
      <w:r w:rsidRPr="00056083">
        <w:rPr>
          <w:rFonts w:ascii="Arial" w:eastAsia="Times New Roman" w:hAnsi="Arial" w:cs="Arial"/>
          <w:color w:val="000000" w:themeColor="text1"/>
          <w:spacing w:val="1"/>
          <w:sz w:val="24"/>
          <w:szCs w:val="24"/>
          <w:lang w:eastAsia="fr-FR"/>
        </w:rPr>
        <w:t>même</w:t>
      </w:r>
      <w:proofErr w:type="gramEnd"/>
      <w:r w:rsidRPr="00056083">
        <w:rPr>
          <w:rFonts w:ascii="Arial" w:eastAsia="Times New Roman" w:hAnsi="Arial" w:cs="Arial"/>
          <w:color w:val="000000" w:themeColor="text1"/>
          <w:spacing w:val="1"/>
          <w:sz w:val="24"/>
          <w:szCs w:val="24"/>
          <w:lang w:eastAsia="fr-FR"/>
        </w:rPr>
        <w:t xml:space="preserve"> à l'aide de soins thérapeutiques, d'appareils ou de médicaments, vous êtes toujours ou presque toujours</w:t>
      </w:r>
    </w:p>
    <w:p w14:paraId="7D2D1D62" w14:textId="51F1F224" w:rsidR="00056083" w:rsidRPr="00056083" w:rsidRDefault="00BD2087" w:rsidP="00C11968">
      <w:pPr>
        <w:numPr>
          <w:ilvl w:val="1"/>
          <w:numId w:val="24"/>
        </w:numPr>
        <w:shd w:val="clear" w:color="auto" w:fill="FFFFFF"/>
        <w:spacing w:before="100" w:beforeAutospacing="1" w:after="91" w:line="276" w:lineRule="auto"/>
        <w:rPr>
          <w:rFonts w:ascii="Arial" w:eastAsia="Times New Roman" w:hAnsi="Arial" w:cs="Arial"/>
          <w:color w:val="000000" w:themeColor="text1"/>
          <w:spacing w:val="1"/>
          <w:sz w:val="24"/>
          <w:szCs w:val="24"/>
          <w:lang w:eastAsia="fr-FR"/>
        </w:rPr>
      </w:pPr>
      <w:proofErr w:type="gramStart"/>
      <w:r>
        <w:rPr>
          <w:rFonts w:ascii="Arial" w:eastAsia="Times New Roman" w:hAnsi="Arial" w:cs="Arial"/>
          <w:color w:val="000000" w:themeColor="text1"/>
          <w:spacing w:val="1"/>
          <w:sz w:val="24"/>
          <w:szCs w:val="24"/>
          <w:lang w:eastAsia="fr-FR"/>
        </w:rPr>
        <w:t>soit</w:t>
      </w:r>
      <w:proofErr w:type="gramEnd"/>
      <w:r>
        <w:rPr>
          <w:rFonts w:ascii="Arial" w:eastAsia="Times New Roman" w:hAnsi="Arial" w:cs="Arial"/>
          <w:color w:val="000000" w:themeColor="text1"/>
          <w:spacing w:val="1"/>
          <w:sz w:val="24"/>
          <w:szCs w:val="24"/>
          <w:lang w:eastAsia="fr-FR"/>
        </w:rPr>
        <w:t xml:space="preserve"> incapable de voir,</w:t>
      </w:r>
    </w:p>
    <w:p w14:paraId="46CD2C5E" w14:textId="52DA9A62" w:rsidR="00056083" w:rsidRPr="00056083" w:rsidRDefault="00BD2087" w:rsidP="00C11968">
      <w:pPr>
        <w:numPr>
          <w:ilvl w:val="1"/>
          <w:numId w:val="24"/>
        </w:numPr>
        <w:shd w:val="clear" w:color="auto" w:fill="FFFFFF"/>
        <w:spacing w:before="100" w:beforeAutospacing="1" w:after="91" w:line="276" w:lineRule="auto"/>
        <w:rPr>
          <w:rFonts w:ascii="Arial" w:eastAsia="Times New Roman" w:hAnsi="Arial" w:cs="Arial"/>
          <w:color w:val="000000" w:themeColor="text1"/>
          <w:spacing w:val="1"/>
          <w:sz w:val="24"/>
          <w:szCs w:val="24"/>
          <w:lang w:eastAsia="fr-FR"/>
        </w:rPr>
      </w:pPr>
      <w:proofErr w:type="gramStart"/>
      <w:r>
        <w:rPr>
          <w:rFonts w:ascii="Arial" w:eastAsia="Times New Roman" w:hAnsi="Arial" w:cs="Arial"/>
          <w:color w:val="000000" w:themeColor="text1"/>
          <w:spacing w:val="1"/>
          <w:sz w:val="24"/>
          <w:szCs w:val="24"/>
          <w:lang w:eastAsia="fr-FR"/>
        </w:rPr>
        <w:t>soit</w:t>
      </w:r>
      <w:proofErr w:type="gramEnd"/>
      <w:r>
        <w:rPr>
          <w:rFonts w:ascii="Arial" w:eastAsia="Times New Roman" w:hAnsi="Arial" w:cs="Arial"/>
          <w:color w:val="000000" w:themeColor="text1"/>
          <w:spacing w:val="1"/>
          <w:sz w:val="24"/>
          <w:szCs w:val="24"/>
          <w:lang w:eastAsia="fr-FR"/>
        </w:rPr>
        <w:t xml:space="preserve"> </w:t>
      </w:r>
      <w:r w:rsidR="00056083" w:rsidRPr="00056083">
        <w:rPr>
          <w:rFonts w:ascii="Arial" w:eastAsia="Times New Roman" w:hAnsi="Arial" w:cs="Arial"/>
          <w:color w:val="000000" w:themeColor="text1"/>
          <w:spacing w:val="1"/>
          <w:sz w:val="24"/>
          <w:szCs w:val="24"/>
          <w:lang w:eastAsia="fr-FR"/>
        </w:rPr>
        <w:t>incapable d'accomplir une activité coura</w:t>
      </w:r>
      <w:r>
        <w:rPr>
          <w:rFonts w:ascii="Arial" w:eastAsia="Times New Roman" w:hAnsi="Arial" w:cs="Arial"/>
          <w:color w:val="000000" w:themeColor="text1"/>
          <w:spacing w:val="1"/>
          <w:sz w:val="24"/>
          <w:szCs w:val="24"/>
          <w:lang w:eastAsia="fr-FR"/>
        </w:rPr>
        <w:t>nte de la vie de tous les jours </w:t>
      </w:r>
      <w:r w:rsidR="00056083" w:rsidRPr="00056083">
        <w:rPr>
          <w:rFonts w:ascii="Arial" w:eastAsia="Times New Roman" w:hAnsi="Arial" w:cs="Arial"/>
          <w:color w:val="000000" w:themeColor="text1"/>
          <w:spacing w:val="1"/>
          <w:sz w:val="24"/>
          <w:szCs w:val="24"/>
          <w:lang w:eastAsia="fr-FR"/>
        </w:rPr>
        <w:t xml:space="preserve">: parler, entendre, marcher, éliminer, vous alimenter, vous habiller ou fonctionner quotidiennement faute de capacités mentales nécessaires (notez que le travail rémunéré, les activités sociales ou récréatives et les travaux ménagers ne sont pas considérés comme des activités courantes de la vie de tous </w:t>
      </w:r>
      <w:r>
        <w:rPr>
          <w:rFonts w:ascii="Arial" w:eastAsia="Times New Roman" w:hAnsi="Arial" w:cs="Arial"/>
          <w:color w:val="000000" w:themeColor="text1"/>
          <w:spacing w:val="1"/>
          <w:sz w:val="24"/>
          <w:szCs w:val="24"/>
          <w:lang w:eastAsia="fr-FR"/>
        </w:rPr>
        <w:t>les jours),</w:t>
      </w:r>
    </w:p>
    <w:p w14:paraId="482BDE0D" w14:textId="680ECE81" w:rsidR="00056083" w:rsidRPr="00056083" w:rsidRDefault="00BD2087" w:rsidP="00C11968">
      <w:pPr>
        <w:numPr>
          <w:ilvl w:val="1"/>
          <w:numId w:val="24"/>
        </w:numPr>
        <w:shd w:val="clear" w:color="auto" w:fill="FFFFFF"/>
        <w:spacing w:before="100" w:beforeAutospacing="1" w:after="91" w:line="276" w:lineRule="auto"/>
        <w:rPr>
          <w:rFonts w:ascii="Arial" w:eastAsia="Times New Roman" w:hAnsi="Arial" w:cs="Arial"/>
          <w:color w:val="000000" w:themeColor="text1"/>
          <w:spacing w:val="1"/>
          <w:sz w:val="24"/>
          <w:szCs w:val="24"/>
          <w:lang w:eastAsia="fr-FR"/>
        </w:rPr>
      </w:pPr>
      <w:proofErr w:type="gramStart"/>
      <w:r>
        <w:rPr>
          <w:rFonts w:ascii="Arial" w:eastAsia="Times New Roman" w:hAnsi="Arial" w:cs="Arial"/>
          <w:color w:val="000000" w:themeColor="text1"/>
          <w:spacing w:val="1"/>
          <w:sz w:val="24"/>
          <w:szCs w:val="24"/>
          <w:lang w:eastAsia="fr-FR"/>
        </w:rPr>
        <w:lastRenderedPageBreak/>
        <w:t>soit</w:t>
      </w:r>
      <w:proofErr w:type="gramEnd"/>
      <w:r>
        <w:rPr>
          <w:rFonts w:ascii="Arial" w:eastAsia="Times New Roman" w:hAnsi="Arial" w:cs="Arial"/>
          <w:color w:val="000000" w:themeColor="text1"/>
          <w:spacing w:val="1"/>
          <w:sz w:val="24"/>
          <w:szCs w:val="24"/>
          <w:lang w:eastAsia="fr-FR"/>
        </w:rPr>
        <w:t xml:space="preserve"> </w:t>
      </w:r>
      <w:r w:rsidR="00056083" w:rsidRPr="00056083">
        <w:rPr>
          <w:rFonts w:ascii="Arial" w:eastAsia="Times New Roman" w:hAnsi="Arial" w:cs="Arial"/>
          <w:color w:val="000000" w:themeColor="text1"/>
          <w:spacing w:val="1"/>
          <w:sz w:val="24"/>
          <w:szCs w:val="24"/>
          <w:lang w:eastAsia="fr-FR"/>
        </w:rPr>
        <w:t>limité dans plus d'une activité courante, si les effets cumulatifs de ces limitations équivalent au fait d'être limité de façon marquée dans l'exercice d'une seule activité</w:t>
      </w:r>
      <w:r>
        <w:rPr>
          <w:rFonts w:ascii="Arial" w:eastAsia="Times New Roman" w:hAnsi="Arial" w:cs="Arial"/>
          <w:color w:val="000000" w:themeColor="text1"/>
          <w:spacing w:val="1"/>
          <w:sz w:val="24"/>
          <w:szCs w:val="24"/>
          <w:lang w:eastAsia="fr-FR"/>
        </w:rPr>
        <w:t> ;</w:t>
      </w:r>
    </w:p>
    <w:p w14:paraId="55F272A3" w14:textId="3A95BCBB" w:rsidR="00056083" w:rsidRPr="00056083" w:rsidRDefault="00056083" w:rsidP="00C11968">
      <w:pPr>
        <w:numPr>
          <w:ilvl w:val="0"/>
          <w:numId w:val="24"/>
        </w:numPr>
        <w:shd w:val="clear" w:color="auto" w:fill="FFFFFF"/>
        <w:spacing w:before="100" w:beforeAutospacing="1" w:after="91" w:line="276" w:lineRule="auto"/>
        <w:rPr>
          <w:rFonts w:ascii="Arial" w:eastAsia="Times New Roman" w:hAnsi="Arial" w:cs="Arial"/>
          <w:color w:val="000000" w:themeColor="text1"/>
          <w:spacing w:val="1"/>
          <w:sz w:val="24"/>
          <w:szCs w:val="24"/>
          <w:lang w:eastAsia="fr-FR"/>
        </w:rPr>
      </w:pPr>
      <w:proofErr w:type="gramStart"/>
      <w:r w:rsidRPr="00056083">
        <w:rPr>
          <w:rFonts w:ascii="Arial" w:eastAsia="Times New Roman" w:hAnsi="Arial" w:cs="Arial"/>
          <w:color w:val="000000" w:themeColor="text1"/>
          <w:spacing w:val="1"/>
          <w:sz w:val="24"/>
          <w:szCs w:val="24"/>
          <w:lang w:eastAsia="fr-FR"/>
        </w:rPr>
        <w:t>en</w:t>
      </w:r>
      <w:proofErr w:type="gramEnd"/>
      <w:r w:rsidRPr="00056083">
        <w:rPr>
          <w:rFonts w:ascii="Arial" w:eastAsia="Times New Roman" w:hAnsi="Arial" w:cs="Arial"/>
          <w:color w:val="000000" w:themeColor="text1"/>
          <w:spacing w:val="1"/>
          <w:sz w:val="24"/>
          <w:szCs w:val="24"/>
          <w:lang w:eastAsia="fr-FR"/>
        </w:rPr>
        <w:t xml:space="preserve"> raison d'une maladie chronique, vous recevez, au moins 2 fois par semaine, des soins thérapeutiqu</w:t>
      </w:r>
      <w:r w:rsidR="00BD2087">
        <w:rPr>
          <w:rFonts w:ascii="Arial" w:eastAsia="Times New Roman" w:hAnsi="Arial" w:cs="Arial"/>
          <w:color w:val="000000" w:themeColor="text1"/>
          <w:spacing w:val="1"/>
          <w:sz w:val="24"/>
          <w:szCs w:val="24"/>
          <w:lang w:eastAsia="fr-FR"/>
        </w:rPr>
        <w:t>es prescrits par un médecin qui</w:t>
      </w:r>
    </w:p>
    <w:p w14:paraId="5124AFDB" w14:textId="1EBE8FE8" w:rsidR="00056083" w:rsidRPr="00056083" w:rsidRDefault="00056083" w:rsidP="00C11968">
      <w:pPr>
        <w:numPr>
          <w:ilvl w:val="1"/>
          <w:numId w:val="24"/>
        </w:numPr>
        <w:shd w:val="clear" w:color="auto" w:fill="FFFFFF"/>
        <w:spacing w:before="100" w:beforeAutospacing="1" w:after="91" w:line="276" w:lineRule="auto"/>
        <w:rPr>
          <w:rFonts w:ascii="Arial" w:eastAsia="Times New Roman" w:hAnsi="Arial" w:cs="Arial"/>
          <w:color w:val="000000" w:themeColor="text1"/>
          <w:spacing w:val="1"/>
          <w:sz w:val="24"/>
          <w:szCs w:val="24"/>
          <w:lang w:eastAsia="fr-FR"/>
        </w:rPr>
      </w:pPr>
      <w:proofErr w:type="gramStart"/>
      <w:r w:rsidRPr="00056083">
        <w:rPr>
          <w:rFonts w:ascii="Arial" w:eastAsia="Times New Roman" w:hAnsi="Arial" w:cs="Arial"/>
          <w:color w:val="000000" w:themeColor="text1"/>
          <w:spacing w:val="1"/>
          <w:sz w:val="24"/>
          <w:szCs w:val="24"/>
          <w:lang w:eastAsia="fr-FR"/>
        </w:rPr>
        <w:t>sont</w:t>
      </w:r>
      <w:proofErr w:type="gramEnd"/>
      <w:r w:rsidRPr="00056083">
        <w:rPr>
          <w:rFonts w:ascii="Arial" w:eastAsia="Times New Roman" w:hAnsi="Arial" w:cs="Arial"/>
          <w:color w:val="000000" w:themeColor="text1"/>
          <w:spacing w:val="1"/>
          <w:sz w:val="24"/>
          <w:szCs w:val="24"/>
          <w:lang w:eastAsia="fr-FR"/>
        </w:rPr>
        <w:t xml:space="preserve"> essentiels au maintien de </w:t>
      </w:r>
      <w:r w:rsidR="00BD2087">
        <w:rPr>
          <w:rFonts w:ascii="Arial" w:eastAsia="Times New Roman" w:hAnsi="Arial" w:cs="Arial"/>
          <w:color w:val="000000" w:themeColor="text1"/>
          <w:spacing w:val="1"/>
          <w:sz w:val="24"/>
          <w:szCs w:val="24"/>
          <w:lang w:eastAsia="fr-FR"/>
        </w:rPr>
        <w:t>l'une de vos fonctions vitales,</w:t>
      </w:r>
    </w:p>
    <w:p w14:paraId="1D66489E" w14:textId="451CA776" w:rsidR="007024DC" w:rsidRPr="00C86748" w:rsidRDefault="00056083" w:rsidP="00BD2087">
      <w:pPr>
        <w:numPr>
          <w:ilvl w:val="1"/>
          <w:numId w:val="24"/>
        </w:numPr>
        <w:shd w:val="clear" w:color="auto" w:fill="FFFFFF"/>
        <w:spacing w:before="100" w:beforeAutospacing="1" w:after="91" w:line="276" w:lineRule="auto"/>
        <w:rPr>
          <w:rFonts w:ascii="Arial" w:eastAsia="Times New Roman" w:hAnsi="Arial" w:cs="Arial"/>
          <w:color w:val="000000" w:themeColor="text1"/>
          <w:spacing w:val="1"/>
          <w:sz w:val="24"/>
          <w:szCs w:val="24"/>
          <w:lang w:eastAsia="fr-FR"/>
        </w:rPr>
      </w:pPr>
      <w:proofErr w:type="gramStart"/>
      <w:r w:rsidRPr="00056083">
        <w:rPr>
          <w:rFonts w:ascii="Arial" w:eastAsia="Times New Roman" w:hAnsi="Arial" w:cs="Arial"/>
          <w:color w:val="000000" w:themeColor="text1"/>
          <w:spacing w:val="1"/>
          <w:sz w:val="24"/>
          <w:szCs w:val="24"/>
          <w:lang w:eastAsia="fr-FR"/>
        </w:rPr>
        <w:t>exigent</w:t>
      </w:r>
      <w:proofErr w:type="gramEnd"/>
      <w:r w:rsidRPr="00056083">
        <w:rPr>
          <w:rFonts w:ascii="Arial" w:eastAsia="Times New Roman" w:hAnsi="Arial" w:cs="Arial"/>
          <w:color w:val="000000" w:themeColor="text1"/>
          <w:spacing w:val="1"/>
          <w:sz w:val="24"/>
          <w:szCs w:val="24"/>
          <w:lang w:eastAsia="fr-FR"/>
        </w:rPr>
        <w:t xml:space="preserve"> que vous y consacriez au total au moins 14 heures par semaine (cela inclut le temps pour vos déplacements, les visites médicales et la récupération nécessaire après un traitement).</w:t>
      </w:r>
      <w:r w:rsidR="00BC5CDC">
        <w:rPr>
          <w:rFonts w:ascii="Arial" w:eastAsia="Times New Roman" w:hAnsi="Arial" w:cs="Arial"/>
          <w:color w:val="000000" w:themeColor="text1"/>
          <w:spacing w:val="1"/>
          <w:sz w:val="24"/>
          <w:szCs w:val="24"/>
          <w:lang w:eastAsia="fr-FR"/>
        </w:rPr>
        <w:t> »</w:t>
      </w:r>
      <w:r w:rsidRPr="00BC5CDC">
        <w:rPr>
          <w:rStyle w:val="Appelnotedebasdep"/>
          <w:rFonts w:ascii="Arial" w:eastAsia="Times New Roman" w:hAnsi="Arial" w:cs="Arial"/>
          <w:color w:val="000000" w:themeColor="text1"/>
          <w:spacing w:val="1"/>
          <w:sz w:val="24"/>
          <w:szCs w:val="24"/>
          <w:lang w:eastAsia="fr-FR"/>
        </w:rPr>
        <w:footnoteReference w:id="2"/>
      </w:r>
    </w:p>
    <w:p w14:paraId="1DD10AB8" w14:textId="77777777" w:rsidR="00522184" w:rsidRDefault="00522184" w:rsidP="00C11968">
      <w:pPr>
        <w:spacing w:line="276" w:lineRule="auto"/>
        <w:rPr>
          <w:rFonts w:ascii="Arial" w:hAnsi="Arial" w:cs="Arial"/>
          <w:sz w:val="24"/>
          <w:szCs w:val="24"/>
        </w:rPr>
      </w:pPr>
    </w:p>
    <w:p w14:paraId="77FC9DA0" w14:textId="7975231D" w:rsidR="00936C6E" w:rsidRDefault="008E2A96" w:rsidP="00C11968">
      <w:pPr>
        <w:spacing w:line="276" w:lineRule="auto"/>
        <w:rPr>
          <w:rFonts w:ascii="Arial" w:hAnsi="Arial" w:cs="Arial"/>
          <w:sz w:val="24"/>
          <w:szCs w:val="24"/>
        </w:rPr>
      </w:pPr>
      <w:r>
        <w:rPr>
          <w:rFonts w:ascii="Arial" w:hAnsi="Arial" w:cs="Arial"/>
          <w:sz w:val="24"/>
          <w:szCs w:val="24"/>
        </w:rPr>
        <w:t xml:space="preserve">Selon la COPHAN, la définition de proche aidant </w:t>
      </w:r>
      <w:r w:rsidR="003C751B">
        <w:rPr>
          <w:rFonts w:ascii="Arial" w:hAnsi="Arial" w:cs="Arial"/>
          <w:sz w:val="24"/>
          <w:szCs w:val="24"/>
        </w:rPr>
        <w:t xml:space="preserve">de la future Politique </w:t>
      </w:r>
      <w:r>
        <w:rPr>
          <w:rFonts w:ascii="Arial" w:hAnsi="Arial" w:cs="Arial"/>
          <w:sz w:val="24"/>
          <w:szCs w:val="24"/>
        </w:rPr>
        <w:t>doit être plus l</w:t>
      </w:r>
      <w:r w:rsidR="00BD2087">
        <w:rPr>
          <w:rFonts w:ascii="Arial" w:hAnsi="Arial" w:cs="Arial"/>
          <w:sz w:val="24"/>
          <w:szCs w:val="24"/>
        </w:rPr>
        <w:t>arge et plus inclusive que les quatre</w:t>
      </w:r>
      <w:r>
        <w:rPr>
          <w:rFonts w:ascii="Arial" w:hAnsi="Arial" w:cs="Arial"/>
          <w:sz w:val="24"/>
          <w:szCs w:val="24"/>
        </w:rPr>
        <w:t xml:space="preserve"> situations défini</w:t>
      </w:r>
      <w:r w:rsidR="003C751B">
        <w:rPr>
          <w:rFonts w:ascii="Arial" w:hAnsi="Arial" w:cs="Arial"/>
          <w:sz w:val="24"/>
          <w:szCs w:val="24"/>
        </w:rPr>
        <w:t>es</w:t>
      </w:r>
      <w:r>
        <w:rPr>
          <w:rFonts w:ascii="Arial" w:hAnsi="Arial" w:cs="Arial"/>
          <w:sz w:val="24"/>
          <w:szCs w:val="24"/>
        </w:rPr>
        <w:t xml:space="preserve"> </w:t>
      </w:r>
      <w:r w:rsidR="002A58B7">
        <w:rPr>
          <w:rFonts w:ascii="Arial" w:hAnsi="Arial" w:cs="Arial"/>
          <w:sz w:val="24"/>
          <w:szCs w:val="24"/>
        </w:rPr>
        <w:t>précédemment</w:t>
      </w:r>
      <w:r>
        <w:rPr>
          <w:rFonts w:ascii="Arial" w:hAnsi="Arial" w:cs="Arial"/>
          <w:sz w:val="24"/>
          <w:szCs w:val="24"/>
        </w:rPr>
        <w:t xml:space="preserve">. </w:t>
      </w:r>
      <w:r w:rsidR="00936C6E">
        <w:rPr>
          <w:rFonts w:ascii="Arial" w:hAnsi="Arial" w:cs="Arial"/>
          <w:sz w:val="24"/>
          <w:szCs w:val="24"/>
        </w:rPr>
        <w:t xml:space="preserve">Nous excluons ainsi cette définition </w:t>
      </w:r>
      <w:r w:rsidR="007E246E">
        <w:rPr>
          <w:rFonts w:ascii="Arial" w:hAnsi="Arial" w:cs="Arial"/>
          <w:sz w:val="24"/>
          <w:szCs w:val="24"/>
        </w:rPr>
        <w:t>restrictive</w:t>
      </w:r>
      <w:r w:rsidR="0046500C">
        <w:rPr>
          <w:rFonts w:ascii="Arial" w:hAnsi="Arial" w:cs="Arial"/>
          <w:sz w:val="24"/>
          <w:szCs w:val="24"/>
        </w:rPr>
        <w:t xml:space="preserve"> et espérons que la Politique adressera une définition plus </w:t>
      </w:r>
      <w:r w:rsidR="00EC7017">
        <w:rPr>
          <w:rFonts w:ascii="Arial" w:hAnsi="Arial" w:cs="Arial"/>
          <w:sz w:val="24"/>
          <w:szCs w:val="24"/>
        </w:rPr>
        <w:t>large</w:t>
      </w:r>
      <w:r w:rsidR="004576CC">
        <w:rPr>
          <w:rFonts w:ascii="Arial" w:hAnsi="Arial" w:cs="Arial"/>
          <w:sz w:val="24"/>
          <w:szCs w:val="24"/>
        </w:rPr>
        <w:t xml:space="preserve"> et généreuse</w:t>
      </w:r>
      <w:r w:rsidR="0046500C">
        <w:rPr>
          <w:rFonts w:ascii="Arial" w:hAnsi="Arial" w:cs="Arial"/>
          <w:sz w:val="24"/>
          <w:szCs w:val="24"/>
        </w:rPr>
        <w:t xml:space="preserve"> qui permet</w:t>
      </w:r>
      <w:r w:rsidR="002A58B7">
        <w:rPr>
          <w:rFonts w:ascii="Arial" w:hAnsi="Arial" w:cs="Arial"/>
          <w:sz w:val="24"/>
          <w:szCs w:val="24"/>
        </w:rPr>
        <w:t>tra</w:t>
      </w:r>
      <w:r w:rsidR="0046500C">
        <w:rPr>
          <w:rFonts w:ascii="Arial" w:hAnsi="Arial" w:cs="Arial"/>
          <w:sz w:val="24"/>
          <w:szCs w:val="24"/>
        </w:rPr>
        <w:t xml:space="preserve"> </w:t>
      </w:r>
      <w:r w:rsidR="001B08ED">
        <w:rPr>
          <w:rFonts w:ascii="Arial" w:hAnsi="Arial" w:cs="Arial"/>
          <w:sz w:val="24"/>
          <w:szCs w:val="24"/>
        </w:rPr>
        <w:t>d’inclure d’autres si</w:t>
      </w:r>
      <w:r w:rsidR="001B08ED" w:rsidRPr="001B08ED">
        <w:rPr>
          <w:rFonts w:ascii="Arial" w:hAnsi="Arial" w:cs="Arial"/>
          <w:sz w:val="24"/>
          <w:szCs w:val="24"/>
        </w:rPr>
        <w:t>t</w:t>
      </w:r>
      <w:r w:rsidR="001B08ED">
        <w:rPr>
          <w:rFonts w:ascii="Arial" w:hAnsi="Arial" w:cs="Arial"/>
          <w:sz w:val="24"/>
          <w:szCs w:val="24"/>
        </w:rPr>
        <w:t>u</w:t>
      </w:r>
      <w:r w:rsidR="001B08ED" w:rsidRPr="001B08ED">
        <w:rPr>
          <w:rFonts w:ascii="Arial" w:hAnsi="Arial" w:cs="Arial"/>
          <w:sz w:val="24"/>
          <w:szCs w:val="24"/>
        </w:rPr>
        <w:t>ations d’assistances par les proches que celles-ci</w:t>
      </w:r>
      <w:r w:rsidR="0046500C">
        <w:rPr>
          <w:rFonts w:ascii="Arial" w:hAnsi="Arial" w:cs="Arial"/>
          <w:sz w:val="24"/>
          <w:szCs w:val="24"/>
        </w:rPr>
        <w:t xml:space="preserve">. </w:t>
      </w:r>
    </w:p>
    <w:p w14:paraId="3138073A" w14:textId="0887AE3D" w:rsidR="00936C6E" w:rsidRDefault="000142FA" w:rsidP="00C11968">
      <w:pPr>
        <w:spacing w:after="0" w:line="276" w:lineRule="auto"/>
        <w:rPr>
          <w:rFonts w:ascii="Arial" w:eastAsia="Times New Roman" w:hAnsi="Arial" w:cs="Arial"/>
          <w:sz w:val="24"/>
          <w:szCs w:val="24"/>
          <w:lang w:eastAsia="fr-FR"/>
        </w:rPr>
      </w:pPr>
      <w:r>
        <w:rPr>
          <w:rFonts w:ascii="Arial" w:eastAsia="Times New Roman" w:hAnsi="Arial" w:cs="Arial"/>
          <w:sz w:val="24"/>
          <w:szCs w:val="24"/>
          <w:lang w:eastAsia="fr-FR"/>
        </w:rPr>
        <w:t>Rappelons qu’e</w:t>
      </w:r>
      <w:r w:rsidR="00936C6E" w:rsidRPr="008E4226">
        <w:rPr>
          <w:rFonts w:ascii="Arial" w:eastAsia="Times New Roman" w:hAnsi="Arial" w:cs="Arial"/>
          <w:sz w:val="24"/>
          <w:szCs w:val="24"/>
          <w:lang w:eastAsia="fr-FR"/>
        </w:rPr>
        <w:t xml:space="preserve">n 2003, le gouvernement du Québec adoptait la </w:t>
      </w:r>
      <w:r w:rsidR="002A58B7">
        <w:rPr>
          <w:rFonts w:ascii="Arial" w:eastAsia="Times New Roman" w:hAnsi="Arial" w:cs="Arial"/>
          <w:sz w:val="24"/>
          <w:szCs w:val="24"/>
          <w:lang w:eastAsia="fr-FR"/>
        </w:rPr>
        <w:t>P</w:t>
      </w:r>
      <w:r w:rsidR="00936C6E" w:rsidRPr="008E4226">
        <w:rPr>
          <w:rFonts w:ascii="Arial" w:eastAsia="Times New Roman" w:hAnsi="Arial" w:cs="Arial"/>
          <w:sz w:val="24"/>
          <w:szCs w:val="24"/>
          <w:lang w:eastAsia="fr-FR"/>
        </w:rPr>
        <w:t>olitique de soutien à domicile Chez soi, le premier choix</w:t>
      </w:r>
      <w:r w:rsidR="00936C6E">
        <w:rPr>
          <w:rFonts w:ascii="Arial" w:eastAsia="Times New Roman" w:hAnsi="Arial" w:cs="Arial"/>
          <w:sz w:val="24"/>
          <w:szCs w:val="24"/>
          <w:lang w:eastAsia="fr-FR"/>
        </w:rPr>
        <w:t xml:space="preserve"> </w:t>
      </w:r>
      <w:r w:rsidR="00936C6E">
        <w:rPr>
          <w:rFonts w:ascii="Arial" w:hAnsi="Arial" w:cs="Arial"/>
          <w:sz w:val="24"/>
          <w:szCs w:val="24"/>
        </w:rPr>
        <w:t>(ci-après « Politique Chez soi : le premier choix »)</w:t>
      </w:r>
      <w:r w:rsidR="00936C6E">
        <w:rPr>
          <w:rStyle w:val="Appelnotedebasdep"/>
          <w:rFonts w:ascii="Arial" w:eastAsia="Times New Roman" w:hAnsi="Arial" w:cs="Arial"/>
          <w:sz w:val="24"/>
          <w:szCs w:val="24"/>
          <w:lang w:eastAsia="fr-FR"/>
        </w:rPr>
        <w:footnoteReference w:id="3"/>
      </w:r>
      <w:r w:rsidR="00936C6E" w:rsidRPr="008E4226">
        <w:rPr>
          <w:rFonts w:ascii="Arial" w:eastAsia="Times New Roman" w:hAnsi="Arial" w:cs="Arial"/>
          <w:sz w:val="24"/>
          <w:szCs w:val="24"/>
          <w:lang w:eastAsia="fr-FR"/>
        </w:rPr>
        <w:t xml:space="preserve">, pour favoriser le maintien à domicile des personnes ayant des limitations fonctionnelles. </w:t>
      </w:r>
      <w:r w:rsidR="003C751B">
        <w:rPr>
          <w:rFonts w:ascii="Arial" w:eastAsia="Times New Roman" w:hAnsi="Arial" w:cs="Arial"/>
          <w:sz w:val="24"/>
          <w:szCs w:val="24"/>
          <w:lang w:eastAsia="fr-FR"/>
        </w:rPr>
        <w:t xml:space="preserve">Cet outil circonscrit </w:t>
      </w:r>
      <w:r w:rsidR="00BD2087">
        <w:rPr>
          <w:rFonts w:ascii="Arial" w:eastAsia="Times New Roman" w:hAnsi="Arial" w:cs="Arial"/>
          <w:sz w:val="24"/>
          <w:szCs w:val="24"/>
          <w:lang w:eastAsia="fr-FR"/>
        </w:rPr>
        <w:t xml:space="preserve">la définition de </w:t>
      </w:r>
      <w:r w:rsidR="003C751B">
        <w:rPr>
          <w:rFonts w:ascii="Arial" w:eastAsia="Times New Roman" w:hAnsi="Arial" w:cs="Arial"/>
          <w:sz w:val="24"/>
          <w:szCs w:val="24"/>
          <w:lang w:eastAsia="fr-FR"/>
        </w:rPr>
        <w:t xml:space="preserve">proche aidant : </w:t>
      </w:r>
    </w:p>
    <w:p w14:paraId="4D79F889" w14:textId="77777777" w:rsidR="00134A80" w:rsidRPr="00134A80" w:rsidRDefault="00134A80" w:rsidP="00C11968">
      <w:pPr>
        <w:spacing w:after="0" w:line="276" w:lineRule="auto"/>
        <w:rPr>
          <w:rFonts w:ascii="Arial" w:eastAsia="Times New Roman" w:hAnsi="Arial" w:cs="Arial"/>
          <w:sz w:val="24"/>
          <w:szCs w:val="24"/>
          <w:lang w:eastAsia="fr-FR"/>
        </w:rPr>
      </w:pPr>
    </w:p>
    <w:p w14:paraId="5B409003" w14:textId="33EC45EB" w:rsidR="00936C6E" w:rsidRDefault="00936C6E" w:rsidP="00C11968">
      <w:pPr>
        <w:spacing w:after="0" w:line="276" w:lineRule="auto"/>
        <w:ind w:left="708"/>
        <w:rPr>
          <w:rFonts w:ascii="Arial" w:eastAsia="Times New Roman" w:hAnsi="Arial" w:cs="Arial"/>
          <w:sz w:val="24"/>
          <w:szCs w:val="24"/>
          <w:lang w:eastAsia="fr-FR"/>
        </w:rPr>
      </w:pPr>
      <w:r>
        <w:rPr>
          <w:rFonts w:ascii="Arial" w:eastAsia="Times New Roman" w:hAnsi="Arial" w:cs="Arial"/>
          <w:sz w:val="24"/>
          <w:szCs w:val="24"/>
          <w:lang w:eastAsia="fr-FR"/>
        </w:rPr>
        <w:t>« </w:t>
      </w:r>
      <w:r w:rsidRPr="003D58F0">
        <w:rPr>
          <w:rFonts w:ascii="Arial" w:eastAsia="Times New Roman" w:hAnsi="Arial" w:cs="Arial"/>
          <w:sz w:val="24"/>
          <w:szCs w:val="24"/>
          <w:lang w:eastAsia="fr-FR"/>
        </w:rPr>
        <w:t>Toute personne de l’entourage qui apporte un soutien significatif, continu ou occasionnel, à titre non professionnel, à une personne ayant une incapacité est considérée comme un proche</w:t>
      </w:r>
      <w:r w:rsidR="009F4B4B">
        <w:rPr>
          <w:rFonts w:ascii="Arial" w:eastAsia="Times New Roman" w:hAnsi="Arial" w:cs="Arial"/>
          <w:sz w:val="24"/>
          <w:szCs w:val="24"/>
          <w:lang w:eastAsia="fr-FR"/>
        </w:rPr>
        <w:t xml:space="preserve"> </w:t>
      </w:r>
      <w:r w:rsidRPr="003D58F0">
        <w:rPr>
          <w:rFonts w:ascii="Arial" w:eastAsia="Times New Roman" w:hAnsi="Arial" w:cs="Arial"/>
          <w:sz w:val="24"/>
          <w:szCs w:val="24"/>
          <w:lang w:eastAsia="fr-FR"/>
        </w:rPr>
        <w:t>aidant. Il peut s’agir d’un membre de la famille ou d’un ami.</w:t>
      </w:r>
      <w:r w:rsidR="00BD2087">
        <w:rPr>
          <w:rFonts w:ascii="Arial" w:eastAsia="Times New Roman" w:hAnsi="Arial" w:cs="Arial"/>
          <w:sz w:val="24"/>
          <w:szCs w:val="24"/>
          <w:lang w:eastAsia="fr-FR"/>
        </w:rPr>
        <w:t> »</w:t>
      </w:r>
    </w:p>
    <w:p w14:paraId="56E1A0AD" w14:textId="77777777" w:rsidR="00936C6E" w:rsidRDefault="00936C6E" w:rsidP="00C11968">
      <w:pPr>
        <w:spacing w:after="0" w:line="276" w:lineRule="auto"/>
        <w:rPr>
          <w:rFonts w:ascii="Arial" w:eastAsia="Times New Roman" w:hAnsi="Arial" w:cs="Arial"/>
          <w:sz w:val="24"/>
          <w:szCs w:val="24"/>
          <w:lang w:eastAsia="fr-FR"/>
        </w:rPr>
      </w:pPr>
    </w:p>
    <w:p w14:paraId="28DDE1AB" w14:textId="77777777" w:rsidR="00936C6E" w:rsidRPr="003D58F0" w:rsidRDefault="00936C6E" w:rsidP="00C11968">
      <w:pPr>
        <w:spacing w:after="0" w:line="276" w:lineRule="auto"/>
        <w:rPr>
          <w:rFonts w:ascii="Arial" w:eastAsia="Times New Roman" w:hAnsi="Arial" w:cs="Arial"/>
          <w:sz w:val="24"/>
          <w:szCs w:val="24"/>
          <w:lang w:eastAsia="fr-FR"/>
        </w:rPr>
      </w:pPr>
      <w:r>
        <w:rPr>
          <w:rFonts w:ascii="Arial" w:eastAsia="Times New Roman" w:hAnsi="Arial" w:cs="Arial"/>
          <w:sz w:val="24"/>
          <w:szCs w:val="24"/>
          <w:lang w:eastAsia="fr-FR"/>
        </w:rPr>
        <w:t>Une note r</w:t>
      </w:r>
      <w:r w:rsidR="009A168B">
        <w:rPr>
          <w:rFonts w:ascii="Arial" w:eastAsia="Times New Roman" w:hAnsi="Arial" w:cs="Arial"/>
          <w:sz w:val="24"/>
          <w:szCs w:val="24"/>
          <w:lang w:eastAsia="fr-FR"/>
        </w:rPr>
        <w:t>éfère d’ailleurs au rôle qui lie</w:t>
      </w:r>
      <w:r>
        <w:rPr>
          <w:rFonts w:ascii="Arial" w:eastAsia="Times New Roman" w:hAnsi="Arial" w:cs="Arial"/>
          <w:sz w:val="24"/>
          <w:szCs w:val="24"/>
          <w:lang w:eastAsia="fr-FR"/>
        </w:rPr>
        <w:t xml:space="preserve"> la personne aidée et le proche aidant, à savoir : </w:t>
      </w:r>
    </w:p>
    <w:p w14:paraId="63272846" w14:textId="77777777" w:rsidR="00936C6E" w:rsidRPr="003D58F0" w:rsidRDefault="00936C6E" w:rsidP="00C11968">
      <w:pPr>
        <w:spacing w:after="0" w:line="276" w:lineRule="auto"/>
        <w:rPr>
          <w:rFonts w:ascii="Arial" w:eastAsia="Times New Roman" w:hAnsi="Arial" w:cs="Arial"/>
          <w:sz w:val="24"/>
          <w:szCs w:val="24"/>
          <w:lang w:eastAsia="fr-FR"/>
        </w:rPr>
      </w:pPr>
    </w:p>
    <w:p w14:paraId="7040E662" w14:textId="1FF970C9" w:rsidR="00C86748" w:rsidRDefault="00936C6E" w:rsidP="00C11968">
      <w:pPr>
        <w:spacing w:after="0" w:line="276" w:lineRule="auto"/>
        <w:ind w:left="708"/>
        <w:rPr>
          <w:rFonts w:ascii="Arial" w:eastAsia="Times New Roman" w:hAnsi="Arial" w:cs="Arial"/>
          <w:sz w:val="24"/>
          <w:szCs w:val="24"/>
          <w:lang w:eastAsia="fr-FR"/>
        </w:rPr>
      </w:pPr>
      <w:r>
        <w:rPr>
          <w:rFonts w:ascii="Arial" w:eastAsia="Times New Roman" w:hAnsi="Arial" w:cs="Arial"/>
          <w:sz w:val="24"/>
          <w:szCs w:val="24"/>
          <w:lang w:eastAsia="fr-FR"/>
        </w:rPr>
        <w:t>« </w:t>
      </w:r>
      <w:r w:rsidRPr="003D58F0">
        <w:rPr>
          <w:rFonts w:ascii="Arial" w:eastAsia="Times New Roman" w:hAnsi="Arial" w:cs="Arial"/>
          <w:sz w:val="24"/>
          <w:szCs w:val="24"/>
          <w:lang w:eastAsia="fr-FR"/>
        </w:rPr>
        <w:t>Le vocable « proche</w:t>
      </w:r>
      <w:r w:rsidR="009F4B4B">
        <w:rPr>
          <w:rFonts w:ascii="Arial" w:eastAsia="Times New Roman" w:hAnsi="Arial" w:cs="Arial"/>
          <w:sz w:val="24"/>
          <w:szCs w:val="24"/>
          <w:lang w:eastAsia="fr-FR"/>
        </w:rPr>
        <w:t xml:space="preserve"> </w:t>
      </w:r>
      <w:r w:rsidRPr="003D58F0">
        <w:rPr>
          <w:rFonts w:ascii="Arial" w:eastAsia="Times New Roman" w:hAnsi="Arial" w:cs="Arial"/>
          <w:sz w:val="24"/>
          <w:szCs w:val="24"/>
          <w:lang w:eastAsia="fr-FR"/>
        </w:rPr>
        <w:t>aidant » désigne un rôle qu’une personne accepte librement de remplir, rôle reconnu par le système de santé et de services sociaux. Il ne saurait en aucun cas occulter ou remplacer le statut de parent, de mère, de père, de fille, de fils, etc. Ainsi les services aux proches</w:t>
      </w:r>
      <w:r w:rsidR="009F4B4B">
        <w:rPr>
          <w:rFonts w:ascii="Arial" w:eastAsia="Times New Roman" w:hAnsi="Arial" w:cs="Arial"/>
          <w:sz w:val="24"/>
          <w:szCs w:val="24"/>
          <w:lang w:eastAsia="fr-FR"/>
        </w:rPr>
        <w:t xml:space="preserve"> </w:t>
      </w:r>
      <w:r w:rsidRPr="003D58F0">
        <w:rPr>
          <w:rFonts w:ascii="Arial" w:eastAsia="Times New Roman" w:hAnsi="Arial" w:cs="Arial"/>
          <w:sz w:val="24"/>
          <w:szCs w:val="24"/>
          <w:lang w:eastAsia="fr-FR"/>
        </w:rPr>
        <w:t xml:space="preserve">aidants ne se substituent pas aux autres services de soutien aux familles prévus dans d’autres politiques du Ministère ou du gouvernement. </w:t>
      </w:r>
      <w:r w:rsidRPr="003D58F0">
        <w:rPr>
          <w:rFonts w:ascii="Arial" w:eastAsia="Times New Roman" w:hAnsi="Arial" w:cs="Arial"/>
          <w:sz w:val="24"/>
          <w:szCs w:val="24"/>
          <w:lang w:eastAsia="fr-FR"/>
        </w:rPr>
        <w:lastRenderedPageBreak/>
        <w:t>Ils constituent plutôt une base commune destinée à tout proche</w:t>
      </w:r>
      <w:r w:rsidR="009F4B4B">
        <w:rPr>
          <w:rFonts w:ascii="Arial" w:eastAsia="Times New Roman" w:hAnsi="Arial" w:cs="Arial"/>
          <w:sz w:val="24"/>
          <w:szCs w:val="24"/>
          <w:lang w:eastAsia="fr-FR"/>
        </w:rPr>
        <w:t xml:space="preserve"> </w:t>
      </w:r>
      <w:r w:rsidRPr="003D58F0">
        <w:rPr>
          <w:rFonts w:ascii="Arial" w:eastAsia="Times New Roman" w:hAnsi="Arial" w:cs="Arial"/>
          <w:sz w:val="24"/>
          <w:szCs w:val="24"/>
          <w:lang w:eastAsia="fr-FR"/>
        </w:rPr>
        <w:t>aidant, quelle que soit la nature de l’incapacité de la personne qu’il aide.</w:t>
      </w:r>
      <w:r w:rsidR="00C86748">
        <w:rPr>
          <w:rFonts w:ascii="Arial" w:eastAsia="Times New Roman" w:hAnsi="Arial" w:cs="Arial"/>
          <w:sz w:val="24"/>
          <w:szCs w:val="24"/>
          <w:lang w:eastAsia="fr-FR"/>
        </w:rPr>
        <w:t> »</w:t>
      </w:r>
    </w:p>
    <w:p w14:paraId="3F689D05" w14:textId="7EA372AD" w:rsidR="00522184" w:rsidRDefault="00522184" w:rsidP="00522184">
      <w:pPr>
        <w:spacing w:after="0" w:line="276" w:lineRule="auto"/>
        <w:rPr>
          <w:rFonts w:ascii="Arial" w:eastAsia="Times New Roman" w:hAnsi="Arial" w:cs="Arial"/>
          <w:sz w:val="24"/>
          <w:szCs w:val="24"/>
          <w:lang w:eastAsia="fr-FR"/>
        </w:rPr>
      </w:pPr>
    </w:p>
    <w:p w14:paraId="373616BD" w14:textId="57949929" w:rsidR="000D066C" w:rsidRPr="00C86748" w:rsidRDefault="000D066C" w:rsidP="00C86748">
      <w:pPr>
        <w:rPr>
          <w:rFonts w:ascii="Arial" w:eastAsia="Times New Roman" w:hAnsi="Arial" w:cs="Arial"/>
          <w:sz w:val="24"/>
          <w:szCs w:val="24"/>
          <w:lang w:eastAsia="fr-FR"/>
        </w:rPr>
      </w:pPr>
      <w:r>
        <w:rPr>
          <w:rFonts w:ascii="Arial" w:hAnsi="Arial" w:cs="Arial"/>
          <w:sz w:val="24"/>
          <w:szCs w:val="24"/>
        </w:rPr>
        <w:t>Selon la COPHAN, une telle définition per</w:t>
      </w:r>
      <w:r w:rsidR="00EC7017">
        <w:rPr>
          <w:rFonts w:ascii="Arial" w:hAnsi="Arial" w:cs="Arial"/>
          <w:sz w:val="24"/>
          <w:szCs w:val="24"/>
        </w:rPr>
        <w:t xml:space="preserve">mettrait à plus de personnes d’être </w:t>
      </w:r>
      <w:r w:rsidR="002A58B7">
        <w:rPr>
          <w:rFonts w:ascii="Arial" w:hAnsi="Arial" w:cs="Arial"/>
          <w:sz w:val="24"/>
          <w:szCs w:val="24"/>
        </w:rPr>
        <w:t xml:space="preserve">inclues </w:t>
      </w:r>
      <w:r>
        <w:rPr>
          <w:rFonts w:ascii="Arial" w:hAnsi="Arial" w:cs="Arial"/>
          <w:sz w:val="24"/>
          <w:szCs w:val="24"/>
        </w:rPr>
        <w:t>sou</w:t>
      </w:r>
      <w:r w:rsidR="003C3E44">
        <w:rPr>
          <w:rFonts w:ascii="Arial" w:hAnsi="Arial" w:cs="Arial"/>
          <w:sz w:val="24"/>
          <w:szCs w:val="24"/>
        </w:rPr>
        <w:t>s</w:t>
      </w:r>
      <w:r>
        <w:rPr>
          <w:rFonts w:ascii="Arial" w:hAnsi="Arial" w:cs="Arial"/>
          <w:sz w:val="24"/>
          <w:szCs w:val="24"/>
        </w:rPr>
        <w:t xml:space="preserve"> le vocable de proche aidant et améliorerait davantage leur quotidien e</w:t>
      </w:r>
      <w:r w:rsidR="00A63624">
        <w:rPr>
          <w:rFonts w:ascii="Arial" w:hAnsi="Arial" w:cs="Arial"/>
          <w:sz w:val="24"/>
          <w:szCs w:val="24"/>
        </w:rPr>
        <w:t xml:space="preserve">t au final leur qualité de vie. </w:t>
      </w:r>
      <w:r w:rsidR="00B252E6">
        <w:rPr>
          <w:rFonts w:ascii="Arial" w:hAnsi="Arial" w:cs="Arial"/>
          <w:sz w:val="24"/>
          <w:szCs w:val="24"/>
        </w:rPr>
        <w:t>Cependant, n</w:t>
      </w:r>
      <w:r w:rsidR="007F02D7">
        <w:rPr>
          <w:rFonts w:ascii="Arial" w:hAnsi="Arial" w:cs="Arial"/>
          <w:sz w:val="24"/>
          <w:szCs w:val="24"/>
        </w:rPr>
        <w:t xml:space="preserve">ous nous permettons d’insister sur certains éléments qui doivent nécessairement </w:t>
      </w:r>
      <w:r w:rsidR="00B67725">
        <w:rPr>
          <w:rFonts w:ascii="Arial" w:hAnsi="Arial" w:cs="Arial"/>
          <w:sz w:val="24"/>
          <w:szCs w:val="24"/>
        </w:rPr>
        <w:t>être intégré</w:t>
      </w:r>
      <w:r w:rsidR="009F4B4B">
        <w:rPr>
          <w:rFonts w:ascii="Arial" w:hAnsi="Arial" w:cs="Arial"/>
          <w:sz w:val="24"/>
          <w:szCs w:val="24"/>
        </w:rPr>
        <w:t>s</w:t>
      </w:r>
      <w:r w:rsidR="00B67725">
        <w:rPr>
          <w:rFonts w:ascii="Arial" w:hAnsi="Arial" w:cs="Arial"/>
          <w:sz w:val="24"/>
          <w:szCs w:val="24"/>
        </w:rPr>
        <w:t xml:space="preserve"> à cette définition</w:t>
      </w:r>
      <w:r w:rsidR="004728DA">
        <w:rPr>
          <w:rFonts w:ascii="Arial" w:hAnsi="Arial" w:cs="Arial"/>
          <w:sz w:val="24"/>
          <w:szCs w:val="24"/>
        </w:rPr>
        <w:t xml:space="preserve">. </w:t>
      </w:r>
    </w:p>
    <w:p w14:paraId="31132315" w14:textId="25E09F12" w:rsidR="001E62F5" w:rsidRDefault="00C07BC0" w:rsidP="00D841D6">
      <w:pPr>
        <w:spacing w:line="276" w:lineRule="auto"/>
        <w:rPr>
          <w:rFonts w:ascii="Arial" w:hAnsi="Arial" w:cs="Arial"/>
          <w:sz w:val="24"/>
          <w:szCs w:val="24"/>
        </w:rPr>
      </w:pPr>
      <w:r>
        <w:rPr>
          <w:rFonts w:ascii="Arial" w:hAnsi="Arial" w:cs="Arial"/>
          <w:sz w:val="24"/>
          <w:szCs w:val="24"/>
        </w:rPr>
        <w:t>Tout</w:t>
      </w:r>
      <w:r w:rsidR="004728DA">
        <w:rPr>
          <w:rFonts w:ascii="Arial" w:hAnsi="Arial" w:cs="Arial"/>
          <w:sz w:val="24"/>
          <w:szCs w:val="24"/>
        </w:rPr>
        <w:t xml:space="preserve"> d’abord, l’aspect volontaire doit </w:t>
      </w:r>
      <w:r w:rsidR="00E67166">
        <w:rPr>
          <w:rFonts w:ascii="Arial" w:hAnsi="Arial" w:cs="Arial"/>
          <w:sz w:val="24"/>
          <w:szCs w:val="24"/>
        </w:rPr>
        <w:t xml:space="preserve">nécessairement </w:t>
      </w:r>
      <w:r w:rsidR="004728DA">
        <w:rPr>
          <w:rFonts w:ascii="Arial" w:hAnsi="Arial" w:cs="Arial"/>
          <w:sz w:val="24"/>
          <w:szCs w:val="24"/>
        </w:rPr>
        <w:t>être inclus.</w:t>
      </w:r>
      <w:r w:rsidR="00D841D6">
        <w:rPr>
          <w:rFonts w:ascii="Arial" w:hAnsi="Arial" w:cs="Arial"/>
          <w:sz w:val="24"/>
          <w:szCs w:val="24"/>
        </w:rPr>
        <w:t xml:space="preserve"> En effet, le choix libre et éclairé doit d’abord être </w:t>
      </w:r>
      <w:r w:rsidR="008A6293">
        <w:rPr>
          <w:rFonts w:ascii="Arial" w:hAnsi="Arial" w:cs="Arial"/>
          <w:sz w:val="24"/>
          <w:szCs w:val="24"/>
        </w:rPr>
        <w:t>celui de</w:t>
      </w:r>
      <w:r w:rsidR="00D841D6">
        <w:rPr>
          <w:rFonts w:ascii="Arial" w:hAnsi="Arial" w:cs="Arial"/>
          <w:sz w:val="24"/>
          <w:szCs w:val="24"/>
        </w:rPr>
        <w:t xml:space="preserve"> la personne qui recevra les soins et ensuite </w:t>
      </w:r>
      <w:r w:rsidR="008A6293">
        <w:rPr>
          <w:rFonts w:ascii="Arial" w:hAnsi="Arial" w:cs="Arial"/>
          <w:sz w:val="24"/>
          <w:szCs w:val="24"/>
        </w:rPr>
        <w:t>celui du</w:t>
      </w:r>
      <w:r w:rsidR="00D841D6">
        <w:rPr>
          <w:rFonts w:ascii="Arial" w:hAnsi="Arial" w:cs="Arial"/>
          <w:sz w:val="24"/>
          <w:szCs w:val="24"/>
        </w:rPr>
        <w:t xml:space="preserve"> proche aidant.</w:t>
      </w:r>
      <w:r w:rsidR="00B633C9">
        <w:rPr>
          <w:rFonts w:ascii="Arial" w:hAnsi="Arial" w:cs="Arial"/>
          <w:sz w:val="24"/>
          <w:szCs w:val="24"/>
        </w:rPr>
        <w:t xml:space="preserve"> Le respect de la décision d’une personne d’être ou non un proche aidant doit être souligné.</w:t>
      </w:r>
    </w:p>
    <w:p w14:paraId="4635AEFA" w14:textId="2A8F2490" w:rsidR="00277FBD" w:rsidRDefault="00496CB5" w:rsidP="00C11968">
      <w:pPr>
        <w:spacing w:line="276" w:lineRule="auto"/>
        <w:rPr>
          <w:rFonts w:ascii="Arial" w:hAnsi="Arial" w:cs="Arial"/>
          <w:sz w:val="24"/>
          <w:szCs w:val="24"/>
        </w:rPr>
      </w:pPr>
      <w:r>
        <w:rPr>
          <w:rFonts w:ascii="Arial" w:hAnsi="Arial" w:cs="Arial"/>
          <w:sz w:val="24"/>
          <w:szCs w:val="24"/>
        </w:rPr>
        <w:t xml:space="preserve">Il existe une multitude de </w:t>
      </w:r>
      <w:r w:rsidR="00765FDC">
        <w:rPr>
          <w:rFonts w:ascii="Arial" w:hAnsi="Arial" w:cs="Arial"/>
          <w:sz w:val="24"/>
          <w:szCs w:val="24"/>
        </w:rPr>
        <w:t>rôles</w:t>
      </w:r>
      <w:r w:rsidR="00B633C9">
        <w:rPr>
          <w:rFonts w:ascii="Arial" w:hAnsi="Arial" w:cs="Arial"/>
          <w:sz w:val="24"/>
          <w:szCs w:val="24"/>
        </w:rPr>
        <w:t xml:space="preserve"> de </w:t>
      </w:r>
      <w:r>
        <w:rPr>
          <w:rFonts w:ascii="Arial" w:hAnsi="Arial" w:cs="Arial"/>
          <w:sz w:val="24"/>
          <w:szCs w:val="24"/>
        </w:rPr>
        <w:t xml:space="preserve">proches aidants. La définition ne doit pas être restreinte en </w:t>
      </w:r>
      <w:r w:rsidR="00B633C9">
        <w:rPr>
          <w:rFonts w:ascii="Arial" w:hAnsi="Arial" w:cs="Arial"/>
          <w:sz w:val="24"/>
          <w:szCs w:val="24"/>
        </w:rPr>
        <w:t xml:space="preserve">terme </w:t>
      </w:r>
      <w:r>
        <w:rPr>
          <w:rFonts w:ascii="Arial" w:hAnsi="Arial" w:cs="Arial"/>
          <w:sz w:val="24"/>
          <w:szCs w:val="24"/>
        </w:rPr>
        <w:t xml:space="preserve">d’âge. Par exemple, un enfant de parents sourds </w:t>
      </w:r>
      <w:r w:rsidR="00D34BCE">
        <w:rPr>
          <w:rFonts w:ascii="Arial" w:hAnsi="Arial" w:cs="Arial"/>
          <w:sz w:val="24"/>
          <w:szCs w:val="24"/>
        </w:rPr>
        <w:t>pourrait</w:t>
      </w:r>
      <w:r>
        <w:rPr>
          <w:rFonts w:ascii="Arial" w:hAnsi="Arial" w:cs="Arial"/>
          <w:sz w:val="24"/>
          <w:szCs w:val="24"/>
        </w:rPr>
        <w:t xml:space="preserve"> commencer très jeune à </w:t>
      </w:r>
      <w:r w:rsidR="00CF78E8">
        <w:rPr>
          <w:rFonts w:ascii="Arial" w:hAnsi="Arial" w:cs="Arial"/>
          <w:sz w:val="24"/>
          <w:szCs w:val="24"/>
        </w:rPr>
        <w:t>accompagner ses parents dans le rôle</w:t>
      </w:r>
      <w:r>
        <w:rPr>
          <w:rFonts w:ascii="Arial" w:hAnsi="Arial" w:cs="Arial"/>
          <w:sz w:val="24"/>
          <w:szCs w:val="24"/>
        </w:rPr>
        <w:t xml:space="preserve"> d’interprète afin de pallier le manque de service. </w:t>
      </w:r>
      <w:r w:rsidR="00D34BCE">
        <w:rPr>
          <w:rFonts w:ascii="Arial" w:hAnsi="Arial" w:cs="Arial"/>
          <w:sz w:val="24"/>
          <w:szCs w:val="24"/>
        </w:rPr>
        <w:t>Ainsi, bien que majoritairement adulte</w:t>
      </w:r>
      <w:r w:rsidR="00B633C9">
        <w:rPr>
          <w:rFonts w:ascii="Arial" w:hAnsi="Arial" w:cs="Arial"/>
          <w:sz w:val="24"/>
          <w:szCs w:val="24"/>
        </w:rPr>
        <w:t>s</w:t>
      </w:r>
      <w:r w:rsidR="00D34BCE">
        <w:rPr>
          <w:rFonts w:ascii="Arial" w:hAnsi="Arial" w:cs="Arial"/>
          <w:sz w:val="24"/>
          <w:szCs w:val="24"/>
        </w:rPr>
        <w:t xml:space="preserve">, un proche aidant peut toutefois être une personne mineure. </w:t>
      </w:r>
    </w:p>
    <w:p w14:paraId="14867833" w14:textId="6A243AE3" w:rsidR="008E4226" w:rsidRDefault="00D43A2C" w:rsidP="00C11968">
      <w:pPr>
        <w:spacing w:line="276" w:lineRule="auto"/>
        <w:rPr>
          <w:rFonts w:ascii="Arial" w:hAnsi="Arial" w:cs="Arial"/>
          <w:sz w:val="24"/>
          <w:szCs w:val="24"/>
        </w:rPr>
      </w:pPr>
      <w:r>
        <w:rPr>
          <w:rFonts w:ascii="Arial" w:hAnsi="Arial" w:cs="Arial"/>
          <w:sz w:val="24"/>
          <w:szCs w:val="24"/>
        </w:rPr>
        <w:t xml:space="preserve">La définition proposée par la Politique Chez soi : le premier choix </w:t>
      </w:r>
      <w:r w:rsidR="006C4E0A">
        <w:rPr>
          <w:rFonts w:ascii="Arial" w:hAnsi="Arial" w:cs="Arial"/>
          <w:sz w:val="24"/>
          <w:szCs w:val="24"/>
        </w:rPr>
        <w:t>insiste sur le soutien qu’un proche aidant doit apporter à une personne ayant des limit</w:t>
      </w:r>
      <w:r w:rsidR="003201A1">
        <w:rPr>
          <w:rFonts w:ascii="Arial" w:hAnsi="Arial" w:cs="Arial"/>
          <w:sz w:val="24"/>
          <w:szCs w:val="24"/>
        </w:rPr>
        <w:t xml:space="preserve">ations fonctionnelles. </w:t>
      </w:r>
      <w:r w:rsidR="00D8311B" w:rsidRPr="001F5D64">
        <w:rPr>
          <w:rFonts w:ascii="Arial" w:hAnsi="Arial" w:cs="Arial"/>
          <w:sz w:val="24"/>
          <w:szCs w:val="24"/>
        </w:rPr>
        <w:t xml:space="preserve">Il serait pertinent de circonscrire le type d’aide qui donne par la suite accès </w:t>
      </w:r>
      <w:r w:rsidR="00CA0CC2" w:rsidRPr="001F5D64">
        <w:rPr>
          <w:rFonts w:ascii="Arial" w:hAnsi="Arial" w:cs="Arial"/>
          <w:sz w:val="24"/>
          <w:szCs w:val="24"/>
        </w:rPr>
        <w:t xml:space="preserve">au titre de proche aidant. Selon nous, </w:t>
      </w:r>
      <w:r w:rsidR="00670474">
        <w:rPr>
          <w:rFonts w:ascii="Arial" w:hAnsi="Arial" w:cs="Arial"/>
          <w:sz w:val="24"/>
          <w:szCs w:val="24"/>
        </w:rPr>
        <w:t>cet apport</w:t>
      </w:r>
      <w:r w:rsidR="00CA0CC2" w:rsidRPr="001F5D64">
        <w:rPr>
          <w:rFonts w:ascii="Arial" w:hAnsi="Arial" w:cs="Arial"/>
          <w:sz w:val="24"/>
          <w:szCs w:val="24"/>
        </w:rPr>
        <w:t xml:space="preserve"> comporte toutes les tâches de l’aide à la vie domestique (AVD) et </w:t>
      </w:r>
      <w:r w:rsidR="00B633C9">
        <w:rPr>
          <w:rFonts w:ascii="Arial" w:hAnsi="Arial" w:cs="Arial"/>
          <w:sz w:val="24"/>
          <w:szCs w:val="24"/>
        </w:rPr>
        <w:t xml:space="preserve">de </w:t>
      </w:r>
      <w:r w:rsidR="00CA0CC2" w:rsidRPr="001F5D64">
        <w:rPr>
          <w:rFonts w:ascii="Arial" w:hAnsi="Arial" w:cs="Arial"/>
          <w:sz w:val="24"/>
          <w:szCs w:val="24"/>
        </w:rPr>
        <w:t>l’aide à la vie quotidienne (AVQ)</w:t>
      </w:r>
      <w:r w:rsidR="000E141C">
        <w:rPr>
          <w:rFonts w:ascii="Arial" w:hAnsi="Arial" w:cs="Arial"/>
          <w:sz w:val="24"/>
          <w:szCs w:val="24"/>
        </w:rPr>
        <w:t xml:space="preserve">, dont </w:t>
      </w:r>
      <w:r w:rsidR="000E141C" w:rsidRPr="000E141C">
        <w:rPr>
          <w:rFonts w:ascii="Arial" w:hAnsi="Arial" w:cs="Arial"/>
          <w:sz w:val="24"/>
          <w:szCs w:val="24"/>
        </w:rPr>
        <w:t>l’</w:t>
      </w:r>
      <w:r w:rsidR="004B64D3" w:rsidRPr="000E141C">
        <w:rPr>
          <w:rFonts w:ascii="Arial" w:hAnsi="Arial" w:cs="Arial"/>
          <w:sz w:val="24"/>
          <w:szCs w:val="24"/>
        </w:rPr>
        <w:t xml:space="preserve">accompagnement, </w:t>
      </w:r>
      <w:r w:rsidR="000E141C" w:rsidRPr="000E141C">
        <w:rPr>
          <w:rFonts w:ascii="Arial" w:hAnsi="Arial" w:cs="Arial"/>
          <w:sz w:val="24"/>
          <w:szCs w:val="24"/>
        </w:rPr>
        <w:t xml:space="preserve">le </w:t>
      </w:r>
      <w:r w:rsidR="004B64D3" w:rsidRPr="000E141C">
        <w:rPr>
          <w:rFonts w:ascii="Arial" w:hAnsi="Arial" w:cs="Arial"/>
          <w:sz w:val="24"/>
          <w:szCs w:val="24"/>
        </w:rPr>
        <w:t xml:space="preserve">soutien civique et </w:t>
      </w:r>
      <w:r w:rsidR="000E141C" w:rsidRPr="000E141C">
        <w:rPr>
          <w:rFonts w:ascii="Arial" w:hAnsi="Arial" w:cs="Arial"/>
          <w:sz w:val="24"/>
          <w:szCs w:val="24"/>
        </w:rPr>
        <w:t>le soutien parental, de même que le répit et le</w:t>
      </w:r>
      <w:r w:rsidR="004B64D3" w:rsidRPr="000E141C">
        <w:rPr>
          <w:rFonts w:ascii="Arial" w:hAnsi="Arial" w:cs="Arial"/>
          <w:sz w:val="24"/>
          <w:szCs w:val="24"/>
        </w:rPr>
        <w:t xml:space="preserve"> gardiennage </w:t>
      </w:r>
      <w:r w:rsidR="00CA0CC2" w:rsidRPr="000E141C">
        <w:rPr>
          <w:rFonts w:ascii="Arial" w:hAnsi="Arial" w:cs="Arial"/>
          <w:sz w:val="24"/>
          <w:szCs w:val="24"/>
        </w:rPr>
        <w:t>et</w:t>
      </w:r>
      <w:r w:rsidR="00CA0CC2" w:rsidRPr="001F5D64">
        <w:rPr>
          <w:rFonts w:ascii="Arial" w:hAnsi="Arial" w:cs="Arial"/>
          <w:sz w:val="24"/>
          <w:szCs w:val="24"/>
        </w:rPr>
        <w:t>/ou tout type d’aide</w:t>
      </w:r>
      <w:r w:rsidR="00B633C9">
        <w:rPr>
          <w:rFonts w:ascii="Arial" w:hAnsi="Arial" w:cs="Arial"/>
          <w:sz w:val="24"/>
          <w:szCs w:val="24"/>
        </w:rPr>
        <w:t>s</w:t>
      </w:r>
      <w:r w:rsidR="00CA0CC2" w:rsidRPr="001F5D64">
        <w:rPr>
          <w:rFonts w:ascii="Arial" w:hAnsi="Arial" w:cs="Arial"/>
          <w:sz w:val="24"/>
          <w:szCs w:val="24"/>
        </w:rPr>
        <w:t xml:space="preserve"> qui </w:t>
      </w:r>
      <w:r w:rsidR="009F4B4B">
        <w:rPr>
          <w:rFonts w:ascii="Arial" w:hAnsi="Arial" w:cs="Arial"/>
          <w:sz w:val="24"/>
          <w:szCs w:val="24"/>
        </w:rPr>
        <w:t>son</w:t>
      </w:r>
      <w:r w:rsidR="00CA0CC2" w:rsidRPr="001F5D64">
        <w:rPr>
          <w:rFonts w:ascii="Arial" w:hAnsi="Arial" w:cs="Arial"/>
          <w:sz w:val="24"/>
          <w:szCs w:val="24"/>
        </w:rPr>
        <w:t>t normalement associé</w:t>
      </w:r>
      <w:r w:rsidR="00B633C9">
        <w:rPr>
          <w:rFonts w:ascii="Arial" w:hAnsi="Arial" w:cs="Arial"/>
          <w:sz w:val="24"/>
          <w:szCs w:val="24"/>
        </w:rPr>
        <w:t>e</w:t>
      </w:r>
      <w:r w:rsidR="009F4B4B">
        <w:rPr>
          <w:rFonts w:ascii="Arial" w:hAnsi="Arial" w:cs="Arial"/>
          <w:sz w:val="24"/>
          <w:szCs w:val="24"/>
        </w:rPr>
        <w:t>s</w:t>
      </w:r>
      <w:r w:rsidR="009E4EC7">
        <w:rPr>
          <w:rFonts w:ascii="Arial" w:hAnsi="Arial" w:cs="Arial"/>
          <w:sz w:val="24"/>
          <w:szCs w:val="24"/>
        </w:rPr>
        <w:t xml:space="preserve"> aux tâches de préposé</w:t>
      </w:r>
      <w:r w:rsidR="00CA0CC2" w:rsidRPr="001F5D64">
        <w:rPr>
          <w:rFonts w:ascii="Arial" w:hAnsi="Arial" w:cs="Arial"/>
          <w:sz w:val="24"/>
          <w:szCs w:val="24"/>
        </w:rPr>
        <w:t xml:space="preserve"> aux bénéficiaires. </w:t>
      </w:r>
      <w:r w:rsidR="00356036" w:rsidRPr="001F5D64">
        <w:rPr>
          <w:rFonts w:ascii="Arial" w:hAnsi="Arial" w:cs="Arial"/>
          <w:sz w:val="24"/>
          <w:szCs w:val="24"/>
        </w:rPr>
        <w:t>Parfois, en fonction du type de limitations fonctionnelles, la présence d’un proche dans la demeure permet d’assurer</w:t>
      </w:r>
      <w:r w:rsidR="00AD27F3" w:rsidRPr="001F5D64">
        <w:rPr>
          <w:rFonts w:ascii="Arial" w:hAnsi="Arial" w:cs="Arial"/>
          <w:sz w:val="24"/>
          <w:szCs w:val="24"/>
        </w:rPr>
        <w:t xml:space="preserve"> une sécurité et ceci peut simplement constituer l’aide dont la personne a besoin.</w:t>
      </w:r>
      <w:r w:rsidR="008E4226" w:rsidRPr="001F5D64">
        <w:rPr>
          <w:rFonts w:ascii="Arial" w:hAnsi="Arial" w:cs="Arial"/>
          <w:sz w:val="24"/>
          <w:szCs w:val="24"/>
        </w:rPr>
        <w:t xml:space="preserve"> Par exemple, si un incendie venait à être déclaré, la personne pourrait compter sur son proche aidant pour l’aider à quitter son domicile en toute sécurité. </w:t>
      </w:r>
    </w:p>
    <w:p w14:paraId="66E037AA" w14:textId="1331362B" w:rsidR="00E76EE8" w:rsidRPr="009E4EC7" w:rsidRDefault="002B0D23" w:rsidP="00C11968">
      <w:pPr>
        <w:spacing w:line="276" w:lineRule="auto"/>
        <w:rPr>
          <w:rFonts w:ascii="Arial" w:hAnsi="Arial" w:cs="Arial"/>
          <w:sz w:val="24"/>
          <w:szCs w:val="24"/>
        </w:rPr>
      </w:pPr>
      <w:r>
        <w:rPr>
          <w:rFonts w:ascii="Arial" w:hAnsi="Arial" w:cs="Arial"/>
          <w:sz w:val="24"/>
          <w:szCs w:val="24"/>
        </w:rPr>
        <w:t xml:space="preserve">Pour avoir une </w:t>
      </w:r>
      <w:r w:rsidRPr="00073D77">
        <w:rPr>
          <w:rFonts w:ascii="Arial" w:hAnsi="Arial" w:cs="Arial"/>
          <w:sz w:val="24"/>
          <w:szCs w:val="24"/>
        </w:rPr>
        <w:t>liste complète</w:t>
      </w:r>
      <w:r>
        <w:rPr>
          <w:rFonts w:ascii="Arial" w:hAnsi="Arial" w:cs="Arial"/>
          <w:sz w:val="24"/>
          <w:szCs w:val="24"/>
        </w:rPr>
        <w:t xml:space="preserve"> de la gamme des services</w:t>
      </w:r>
      <w:r w:rsidR="00073D77">
        <w:rPr>
          <w:rFonts w:ascii="Arial" w:hAnsi="Arial" w:cs="Arial"/>
          <w:sz w:val="24"/>
          <w:szCs w:val="24"/>
        </w:rPr>
        <w:t xml:space="preserve"> à domicile</w:t>
      </w:r>
      <w:r>
        <w:rPr>
          <w:rFonts w:ascii="Arial" w:hAnsi="Arial" w:cs="Arial"/>
          <w:sz w:val="24"/>
          <w:szCs w:val="24"/>
        </w:rPr>
        <w:t>, nous nous référons à l’Annexe de la Politique Chez soi : le premier choix</w:t>
      </w:r>
      <w:r w:rsidR="00073D77">
        <w:rPr>
          <w:rStyle w:val="Appelnotedebasdep"/>
          <w:rFonts w:ascii="Arial" w:hAnsi="Arial" w:cs="Arial"/>
          <w:sz w:val="24"/>
          <w:szCs w:val="24"/>
        </w:rPr>
        <w:footnoteReference w:id="4"/>
      </w:r>
      <w:r>
        <w:rPr>
          <w:rFonts w:ascii="Arial" w:hAnsi="Arial" w:cs="Arial"/>
          <w:sz w:val="24"/>
          <w:szCs w:val="24"/>
        </w:rPr>
        <w:t xml:space="preserve">. </w:t>
      </w:r>
      <w:r w:rsidR="00FB6351">
        <w:rPr>
          <w:rFonts w:ascii="Arial" w:hAnsi="Arial" w:cs="Arial"/>
          <w:sz w:val="24"/>
          <w:szCs w:val="24"/>
        </w:rPr>
        <w:t xml:space="preserve">En effet, quatre catégories sont </w:t>
      </w:r>
      <w:r w:rsidR="00FF58D4">
        <w:rPr>
          <w:rFonts w:ascii="Arial" w:hAnsi="Arial" w:cs="Arial"/>
          <w:sz w:val="24"/>
          <w:szCs w:val="24"/>
        </w:rPr>
        <w:t>prévues</w:t>
      </w:r>
      <w:r w:rsidR="00FB6351">
        <w:rPr>
          <w:rFonts w:ascii="Arial" w:hAnsi="Arial" w:cs="Arial"/>
          <w:sz w:val="24"/>
          <w:szCs w:val="24"/>
        </w:rPr>
        <w:t xml:space="preserve">, à savoir : les soins et les services professionnels, les services d’aide à domicile, les services aux proches aidants et le support technique. </w:t>
      </w:r>
    </w:p>
    <w:p w14:paraId="42C46DC4" w14:textId="1561F3F3" w:rsidR="008B0155" w:rsidRDefault="00D841D6" w:rsidP="00E76EE8">
      <w:pPr>
        <w:spacing w:line="276" w:lineRule="auto"/>
        <w:ind w:left="708"/>
        <w:rPr>
          <w:rFonts w:ascii="Arial" w:hAnsi="Arial" w:cs="Arial"/>
          <w:sz w:val="24"/>
          <w:szCs w:val="24"/>
        </w:rPr>
      </w:pPr>
      <w:r w:rsidRPr="00D841D6">
        <w:rPr>
          <w:rFonts w:ascii="Arial" w:hAnsi="Arial" w:cs="Arial"/>
          <w:b/>
          <w:sz w:val="24"/>
          <w:szCs w:val="24"/>
        </w:rPr>
        <w:t>Recommandations</w:t>
      </w:r>
      <w:r>
        <w:rPr>
          <w:rFonts w:ascii="Arial" w:hAnsi="Arial" w:cs="Arial"/>
          <w:sz w:val="24"/>
          <w:szCs w:val="24"/>
        </w:rPr>
        <w:t> : Que la définition d</w:t>
      </w:r>
      <w:r w:rsidR="00B633C9">
        <w:rPr>
          <w:rFonts w:ascii="Arial" w:hAnsi="Arial" w:cs="Arial"/>
          <w:sz w:val="24"/>
          <w:szCs w:val="24"/>
        </w:rPr>
        <w:t>e</w:t>
      </w:r>
      <w:r>
        <w:rPr>
          <w:rFonts w:ascii="Arial" w:hAnsi="Arial" w:cs="Arial"/>
          <w:sz w:val="24"/>
          <w:szCs w:val="24"/>
        </w:rPr>
        <w:t xml:space="preserve"> proche aidant contenu</w:t>
      </w:r>
      <w:r w:rsidR="00B633C9">
        <w:rPr>
          <w:rFonts w:ascii="Arial" w:hAnsi="Arial" w:cs="Arial"/>
          <w:sz w:val="24"/>
          <w:szCs w:val="24"/>
        </w:rPr>
        <w:t>e</w:t>
      </w:r>
      <w:r>
        <w:rPr>
          <w:rFonts w:ascii="Arial" w:hAnsi="Arial" w:cs="Arial"/>
          <w:sz w:val="24"/>
          <w:szCs w:val="24"/>
        </w:rPr>
        <w:t xml:space="preserve"> dans la future Politique</w:t>
      </w:r>
      <w:r w:rsidR="000E141C">
        <w:rPr>
          <w:rFonts w:ascii="Arial" w:hAnsi="Arial" w:cs="Arial"/>
          <w:sz w:val="24"/>
          <w:szCs w:val="24"/>
        </w:rPr>
        <w:t> </w:t>
      </w:r>
    </w:p>
    <w:p w14:paraId="04B3DF75" w14:textId="6590DD0D" w:rsidR="008B0155" w:rsidRDefault="008B0155" w:rsidP="008B0155">
      <w:pPr>
        <w:pStyle w:val="Paragraphedeliste"/>
        <w:numPr>
          <w:ilvl w:val="0"/>
          <w:numId w:val="27"/>
        </w:numPr>
        <w:spacing w:line="276" w:lineRule="auto"/>
        <w:rPr>
          <w:rFonts w:ascii="Arial" w:hAnsi="Arial" w:cs="Arial"/>
          <w:sz w:val="24"/>
          <w:szCs w:val="24"/>
        </w:rPr>
      </w:pPr>
      <w:r>
        <w:rPr>
          <w:rFonts w:ascii="Arial" w:hAnsi="Arial" w:cs="Arial"/>
          <w:sz w:val="24"/>
          <w:szCs w:val="24"/>
        </w:rPr>
        <w:t xml:space="preserve">Soit large et inclusive </w:t>
      </w:r>
      <w:r w:rsidR="00B633C9">
        <w:rPr>
          <w:rFonts w:ascii="Arial" w:hAnsi="Arial" w:cs="Arial"/>
          <w:sz w:val="24"/>
          <w:szCs w:val="24"/>
        </w:rPr>
        <w:t>à l’instar de</w:t>
      </w:r>
      <w:r>
        <w:rPr>
          <w:rFonts w:ascii="Arial" w:hAnsi="Arial" w:cs="Arial"/>
          <w:sz w:val="24"/>
          <w:szCs w:val="24"/>
        </w:rPr>
        <w:t xml:space="preserve"> celle de la Politique Chez soi : le premier choix</w:t>
      </w:r>
      <w:r w:rsidR="009E4EC7">
        <w:rPr>
          <w:rFonts w:ascii="Arial" w:hAnsi="Arial" w:cs="Arial"/>
          <w:sz w:val="24"/>
          <w:szCs w:val="24"/>
        </w:rPr>
        <w:t> </w:t>
      </w:r>
      <w:r>
        <w:rPr>
          <w:rFonts w:ascii="Arial" w:hAnsi="Arial" w:cs="Arial"/>
          <w:sz w:val="24"/>
          <w:szCs w:val="24"/>
        </w:rPr>
        <w:t xml:space="preserve">; </w:t>
      </w:r>
    </w:p>
    <w:p w14:paraId="03904A86" w14:textId="3F2977F2" w:rsidR="009371AB" w:rsidRDefault="008B0155" w:rsidP="008B0155">
      <w:pPr>
        <w:pStyle w:val="Paragraphedeliste"/>
        <w:numPr>
          <w:ilvl w:val="0"/>
          <w:numId w:val="27"/>
        </w:numPr>
        <w:spacing w:line="276" w:lineRule="auto"/>
        <w:rPr>
          <w:rFonts w:ascii="Arial" w:hAnsi="Arial" w:cs="Arial"/>
          <w:sz w:val="24"/>
          <w:szCs w:val="24"/>
        </w:rPr>
      </w:pPr>
      <w:r>
        <w:rPr>
          <w:rFonts w:ascii="Arial" w:hAnsi="Arial" w:cs="Arial"/>
          <w:sz w:val="24"/>
          <w:szCs w:val="24"/>
        </w:rPr>
        <w:t>R</w:t>
      </w:r>
      <w:r w:rsidRPr="008B0155">
        <w:rPr>
          <w:rFonts w:ascii="Arial" w:hAnsi="Arial" w:cs="Arial"/>
          <w:sz w:val="24"/>
          <w:szCs w:val="24"/>
        </w:rPr>
        <w:t>especte</w:t>
      </w:r>
      <w:r w:rsidR="009E4EC7">
        <w:rPr>
          <w:rFonts w:ascii="Arial" w:hAnsi="Arial" w:cs="Arial"/>
          <w:sz w:val="24"/>
          <w:szCs w:val="24"/>
        </w:rPr>
        <w:t xml:space="preserve"> d’abord</w:t>
      </w:r>
      <w:r w:rsidRPr="008B0155">
        <w:rPr>
          <w:rFonts w:ascii="Arial" w:hAnsi="Arial" w:cs="Arial"/>
          <w:sz w:val="24"/>
          <w:szCs w:val="24"/>
        </w:rPr>
        <w:t xml:space="preserve"> le choix libre et éclairé de la personne elle-même et ensuite </w:t>
      </w:r>
      <w:r w:rsidR="009E4EC7">
        <w:rPr>
          <w:rFonts w:ascii="Arial" w:hAnsi="Arial" w:cs="Arial"/>
          <w:sz w:val="24"/>
          <w:szCs w:val="24"/>
        </w:rPr>
        <w:t xml:space="preserve">celui </w:t>
      </w:r>
      <w:r w:rsidRPr="008B0155">
        <w:rPr>
          <w:rFonts w:ascii="Arial" w:hAnsi="Arial" w:cs="Arial"/>
          <w:sz w:val="24"/>
          <w:szCs w:val="24"/>
        </w:rPr>
        <w:t xml:space="preserve">du proche aidant qui donnera </w:t>
      </w:r>
      <w:r>
        <w:rPr>
          <w:rFonts w:ascii="Arial" w:hAnsi="Arial" w:cs="Arial"/>
          <w:sz w:val="24"/>
          <w:szCs w:val="24"/>
        </w:rPr>
        <w:t>les soins</w:t>
      </w:r>
      <w:r w:rsidR="009E4EC7">
        <w:rPr>
          <w:rFonts w:ascii="Arial" w:hAnsi="Arial" w:cs="Arial"/>
          <w:sz w:val="24"/>
          <w:szCs w:val="24"/>
        </w:rPr>
        <w:t> </w:t>
      </w:r>
      <w:r>
        <w:rPr>
          <w:rFonts w:ascii="Arial" w:hAnsi="Arial" w:cs="Arial"/>
          <w:sz w:val="24"/>
          <w:szCs w:val="24"/>
        </w:rPr>
        <w:t xml:space="preserve">; </w:t>
      </w:r>
    </w:p>
    <w:p w14:paraId="5187A0F0" w14:textId="6267DD38" w:rsidR="008B0155" w:rsidRDefault="00B633C9" w:rsidP="008B0155">
      <w:pPr>
        <w:pStyle w:val="Paragraphedeliste"/>
        <w:numPr>
          <w:ilvl w:val="0"/>
          <w:numId w:val="27"/>
        </w:numPr>
        <w:spacing w:line="276" w:lineRule="auto"/>
        <w:rPr>
          <w:rFonts w:ascii="Arial" w:hAnsi="Arial" w:cs="Arial"/>
          <w:sz w:val="24"/>
          <w:szCs w:val="24"/>
        </w:rPr>
      </w:pPr>
      <w:r>
        <w:rPr>
          <w:rFonts w:ascii="Arial" w:hAnsi="Arial" w:cs="Arial"/>
          <w:sz w:val="24"/>
          <w:szCs w:val="24"/>
        </w:rPr>
        <w:lastRenderedPageBreak/>
        <w:t>Ne considère pas l’âge comme un critère</w:t>
      </w:r>
      <w:r w:rsidR="009E4EC7">
        <w:rPr>
          <w:rFonts w:ascii="Arial" w:hAnsi="Arial" w:cs="Arial"/>
          <w:sz w:val="24"/>
          <w:szCs w:val="24"/>
        </w:rPr>
        <w:t> </w:t>
      </w:r>
      <w:r w:rsidR="008B0155">
        <w:rPr>
          <w:rFonts w:ascii="Arial" w:hAnsi="Arial" w:cs="Arial"/>
          <w:sz w:val="24"/>
          <w:szCs w:val="24"/>
        </w:rPr>
        <w:t xml:space="preserve">; </w:t>
      </w:r>
    </w:p>
    <w:p w14:paraId="756FDF15" w14:textId="77777777" w:rsidR="00522184" w:rsidRDefault="009E4EC7" w:rsidP="00C86748">
      <w:pPr>
        <w:pStyle w:val="Paragraphedeliste"/>
        <w:numPr>
          <w:ilvl w:val="0"/>
          <w:numId w:val="27"/>
        </w:numPr>
        <w:spacing w:line="276" w:lineRule="auto"/>
        <w:rPr>
          <w:rFonts w:ascii="Arial" w:hAnsi="Arial" w:cs="Arial"/>
          <w:sz w:val="24"/>
          <w:szCs w:val="24"/>
        </w:rPr>
      </w:pPr>
      <w:r>
        <w:rPr>
          <w:rFonts w:ascii="Arial" w:hAnsi="Arial" w:cs="Arial"/>
          <w:sz w:val="24"/>
          <w:szCs w:val="24"/>
        </w:rPr>
        <w:t>Assure qu’un proche aidant puisse</w:t>
      </w:r>
      <w:r w:rsidR="000E141C">
        <w:rPr>
          <w:rFonts w:ascii="Arial" w:hAnsi="Arial" w:cs="Arial"/>
          <w:sz w:val="24"/>
          <w:szCs w:val="24"/>
        </w:rPr>
        <w:t xml:space="preserve"> répondre à toute la gamme de services tel</w:t>
      </w:r>
      <w:r w:rsidR="009F4B4B">
        <w:rPr>
          <w:rFonts w:ascii="Arial" w:hAnsi="Arial" w:cs="Arial"/>
          <w:sz w:val="24"/>
          <w:szCs w:val="24"/>
        </w:rPr>
        <w:t>le</w:t>
      </w:r>
      <w:r w:rsidR="000E141C">
        <w:rPr>
          <w:rFonts w:ascii="Arial" w:hAnsi="Arial" w:cs="Arial"/>
          <w:sz w:val="24"/>
          <w:szCs w:val="24"/>
        </w:rPr>
        <w:t xml:space="preserve"> qu’inclu</w:t>
      </w:r>
      <w:r w:rsidR="00B633C9">
        <w:rPr>
          <w:rFonts w:ascii="Arial" w:hAnsi="Arial" w:cs="Arial"/>
          <w:sz w:val="24"/>
          <w:szCs w:val="24"/>
        </w:rPr>
        <w:t>e</w:t>
      </w:r>
      <w:r w:rsidR="000E141C">
        <w:rPr>
          <w:rFonts w:ascii="Arial" w:hAnsi="Arial" w:cs="Arial"/>
          <w:sz w:val="24"/>
          <w:szCs w:val="24"/>
        </w:rPr>
        <w:t xml:space="preserve"> </w:t>
      </w:r>
      <w:r w:rsidR="00B633C9">
        <w:rPr>
          <w:rFonts w:ascii="Arial" w:hAnsi="Arial" w:cs="Arial"/>
          <w:sz w:val="24"/>
          <w:szCs w:val="24"/>
        </w:rPr>
        <w:t>dans</w:t>
      </w:r>
      <w:r w:rsidR="000E141C">
        <w:rPr>
          <w:rFonts w:ascii="Arial" w:hAnsi="Arial" w:cs="Arial"/>
          <w:sz w:val="24"/>
          <w:szCs w:val="24"/>
        </w:rPr>
        <w:t xml:space="preserve"> l’annexe de la Politique Chez soi : le premier choix. </w:t>
      </w:r>
    </w:p>
    <w:p w14:paraId="6E1C03DF" w14:textId="77777777" w:rsidR="00522184" w:rsidRDefault="00522184" w:rsidP="00522184"/>
    <w:p w14:paraId="74104570" w14:textId="1E8BA3EA" w:rsidR="004B79DA" w:rsidRPr="00440635" w:rsidRDefault="004B79DA" w:rsidP="00C11968">
      <w:pPr>
        <w:pStyle w:val="Titre1"/>
        <w:spacing w:line="276" w:lineRule="auto"/>
        <w:rPr>
          <w:b/>
          <w:color w:val="000000" w:themeColor="text1"/>
        </w:rPr>
      </w:pPr>
      <w:bookmarkStart w:id="3" w:name="_Toc10808011"/>
      <w:r w:rsidRPr="00440635">
        <w:rPr>
          <w:b/>
          <w:color w:val="000000" w:themeColor="text1"/>
        </w:rPr>
        <w:t>Vision et principes directeurs</w:t>
      </w:r>
      <w:bookmarkEnd w:id="3"/>
      <w:r w:rsidRPr="00440635">
        <w:rPr>
          <w:b/>
          <w:color w:val="000000" w:themeColor="text1"/>
        </w:rPr>
        <w:t xml:space="preserve"> </w:t>
      </w:r>
    </w:p>
    <w:p w14:paraId="2F44D6F8" w14:textId="5A4AC14E" w:rsidR="00E76EE8" w:rsidRDefault="00D71A48" w:rsidP="00C11968">
      <w:pPr>
        <w:spacing w:line="276" w:lineRule="auto"/>
        <w:rPr>
          <w:rFonts w:ascii="Arial" w:hAnsi="Arial" w:cs="Arial"/>
          <w:sz w:val="24"/>
          <w:szCs w:val="24"/>
        </w:rPr>
      </w:pPr>
      <w:r>
        <w:rPr>
          <w:rFonts w:ascii="Arial" w:hAnsi="Arial" w:cs="Arial"/>
          <w:sz w:val="24"/>
          <w:szCs w:val="24"/>
        </w:rPr>
        <w:t xml:space="preserve">Un </w:t>
      </w:r>
      <w:r w:rsidR="00144420">
        <w:rPr>
          <w:rFonts w:ascii="Arial" w:hAnsi="Arial" w:cs="Arial"/>
          <w:sz w:val="24"/>
          <w:szCs w:val="24"/>
        </w:rPr>
        <w:t>premier</w:t>
      </w:r>
      <w:r>
        <w:rPr>
          <w:rFonts w:ascii="Arial" w:hAnsi="Arial" w:cs="Arial"/>
          <w:sz w:val="24"/>
          <w:szCs w:val="24"/>
        </w:rPr>
        <w:t xml:space="preserve"> principe de la future Politique que nous avons déjà abordé en lien avec la définition de proche aidant est la place centrale de la personne aidée. En fait, bien que le présent exercice vise à mieux reconna</w:t>
      </w:r>
      <w:r w:rsidR="009F4B4B">
        <w:rPr>
          <w:rFonts w:ascii="Arial" w:hAnsi="Arial" w:cs="Arial"/>
          <w:sz w:val="24"/>
          <w:szCs w:val="24"/>
        </w:rPr>
        <w:t>î</w:t>
      </w:r>
      <w:r>
        <w:rPr>
          <w:rFonts w:ascii="Arial" w:hAnsi="Arial" w:cs="Arial"/>
          <w:sz w:val="24"/>
          <w:szCs w:val="24"/>
        </w:rPr>
        <w:t>tre les proches aidants, les personnes aidées elles-mêmes doivent conserver leurs droits et leurs prérogatives. Les proches aidants ne doivent pas s’expri</w:t>
      </w:r>
      <w:r w:rsidR="006A1A88">
        <w:rPr>
          <w:rFonts w:ascii="Arial" w:hAnsi="Arial" w:cs="Arial"/>
          <w:sz w:val="24"/>
          <w:szCs w:val="24"/>
        </w:rPr>
        <w:t>mer au nom des personnes qu’il</w:t>
      </w:r>
      <w:r>
        <w:rPr>
          <w:rFonts w:ascii="Arial" w:hAnsi="Arial" w:cs="Arial"/>
          <w:sz w:val="24"/>
          <w:szCs w:val="24"/>
        </w:rPr>
        <w:t xml:space="preserve">s </w:t>
      </w:r>
      <w:r w:rsidR="006A1A88">
        <w:rPr>
          <w:rFonts w:ascii="Arial" w:hAnsi="Arial" w:cs="Arial"/>
          <w:sz w:val="24"/>
          <w:szCs w:val="24"/>
        </w:rPr>
        <w:t>soutiennent</w:t>
      </w:r>
      <w:r>
        <w:rPr>
          <w:rFonts w:ascii="Arial" w:hAnsi="Arial" w:cs="Arial"/>
          <w:sz w:val="24"/>
          <w:szCs w:val="24"/>
        </w:rPr>
        <w:t>. La personne aidée doit être au centre de toute décision la concernant et elle doit préserver son autonomie</w:t>
      </w:r>
      <w:r w:rsidR="00755821">
        <w:rPr>
          <w:rFonts w:ascii="Arial" w:hAnsi="Arial" w:cs="Arial"/>
          <w:sz w:val="24"/>
          <w:szCs w:val="24"/>
        </w:rPr>
        <w:t xml:space="preserve"> décisionnelle</w:t>
      </w:r>
      <w:r>
        <w:rPr>
          <w:rFonts w:ascii="Arial" w:hAnsi="Arial" w:cs="Arial"/>
          <w:sz w:val="24"/>
          <w:szCs w:val="24"/>
        </w:rPr>
        <w:t xml:space="preserve">. </w:t>
      </w:r>
    </w:p>
    <w:p w14:paraId="7EF7B68A" w14:textId="1CBAF853" w:rsidR="00B633C9" w:rsidRDefault="00144420" w:rsidP="00C11968">
      <w:pPr>
        <w:spacing w:line="276" w:lineRule="auto"/>
        <w:rPr>
          <w:rFonts w:ascii="Arial" w:hAnsi="Arial" w:cs="Arial"/>
          <w:sz w:val="24"/>
          <w:szCs w:val="24"/>
        </w:rPr>
      </w:pPr>
      <w:r w:rsidRPr="00EA76B9">
        <w:rPr>
          <w:rFonts w:ascii="Arial" w:hAnsi="Arial" w:cs="Arial"/>
          <w:sz w:val="24"/>
          <w:szCs w:val="24"/>
        </w:rPr>
        <w:t>Selon nous, la future Politique doit mieux encadrer les proches aidants afin que ceux-ci</w:t>
      </w:r>
      <w:r>
        <w:rPr>
          <w:rFonts w:ascii="Arial" w:hAnsi="Arial" w:cs="Arial"/>
          <w:sz w:val="24"/>
          <w:szCs w:val="24"/>
        </w:rPr>
        <w:t xml:space="preserve"> puissent à leur tour mieux accompagner et soutenir les personnes ayant des limitations fonctionnelles. Toutefois, le fait d’augmenter les services offerts aux proches aidants ne doit en aucun cas diminuer les services offerts directement aux personnes ayant des limitations. En effet, les services directs à</w:t>
      </w:r>
      <w:r w:rsidR="00EE6301">
        <w:rPr>
          <w:rFonts w:ascii="Arial" w:hAnsi="Arial" w:cs="Arial"/>
          <w:sz w:val="24"/>
          <w:szCs w:val="24"/>
        </w:rPr>
        <w:t xml:space="preserve"> la personne doivent être préconisés</w:t>
      </w:r>
      <w:r>
        <w:rPr>
          <w:rFonts w:ascii="Arial" w:hAnsi="Arial" w:cs="Arial"/>
          <w:sz w:val="24"/>
          <w:szCs w:val="24"/>
        </w:rPr>
        <w:t>, et nous pensons</w:t>
      </w:r>
      <w:r w:rsidR="006A1A88">
        <w:rPr>
          <w:rFonts w:ascii="Arial" w:hAnsi="Arial" w:cs="Arial"/>
          <w:sz w:val="24"/>
          <w:szCs w:val="24"/>
        </w:rPr>
        <w:t>,</w:t>
      </w:r>
      <w:r>
        <w:rPr>
          <w:rFonts w:ascii="Arial" w:hAnsi="Arial" w:cs="Arial"/>
          <w:sz w:val="24"/>
          <w:szCs w:val="24"/>
        </w:rPr>
        <w:t xml:space="preserve"> entre autres</w:t>
      </w:r>
      <w:r w:rsidR="006A1A88">
        <w:rPr>
          <w:rFonts w:ascii="Arial" w:hAnsi="Arial" w:cs="Arial"/>
          <w:sz w:val="24"/>
          <w:szCs w:val="24"/>
        </w:rPr>
        <w:t>,</w:t>
      </w:r>
      <w:r>
        <w:rPr>
          <w:rFonts w:ascii="Arial" w:hAnsi="Arial" w:cs="Arial"/>
          <w:sz w:val="24"/>
          <w:szCs w:val="24"/>
        </w:rPr>
        <w:t xml:space="preserve"> au financement associé aux programmes et aux services déjà offerts. Au final, le meilleur moyen d’aider les proches aidants, c’est d’assurer de meilleurs programmes et services </w:t>
      </w:r>
      <w:r w:rsidR="006A1A88">
        <w:rPr>
          <w:rFonts w:ascii="Arial" w:hAnsi="Arial" w:cs="Arial"/>
          <w:sz w:val="24"/>
          <w:szCs w:val="24"/>
        </w:rPr>
        <w:t xml:space="preserve">qui s’adressent </w:t>
      </w:r>
      <w:r>
        <w:rPr>
          <w:rFonts w:ascii="Arial" w:hAnsi="Arial" w:cs="Arial"/>
          <w:sz w:val="24"/>
          <w:szCs w:val="24"/>
        </w:rPr>
        <w:t>directement aux personnes ayant des limitations fonctionnelles</w:t>
      </w:r>
      <w:r w:rsidR="009F4B4B">
        <w:rPr>
          <w:rFonts w:ascii="Arial" w:hAnsi="Arial" w:cs="Arial"/>
          <w:sz w:val="24"/>
          <w:szCs w:val="24"/>
        </w:rPr>
        <w:t>,</w:t>
      </w:r>
      <w:r>
        <w:rPr>
          <w:rFonts w:ascii="Arial" w:hAnsi="Arial" w:cs="Arial"/>
          <w:sz w:val="24"/>
          <w:szCs w:val="24"/>
        </w:rPr>
        <w:t xml:space="preserve"> et ce</w:t>
      </w:r>
      <w:r w:rsidR="009F4B4B">
        <w:rPr>
          <w:rFonts w:ascii="Arial" w:hAnsi="Arial" w:cs="Arial"/>
          <w:sz w:val="24"/>
          <w:szCs w:val="24"/>
        </w:rPr>
        <w:t>,</w:t>
      </w:r>
      <w:r>
        <w:rPr>
          <w:rFonts w:ascii="Arial" w:hAnsi="Arial" w:cs="Arial"/>
          <w:sz w:val="24"/>
          <w:szCs w:val="24"/>
        </w:rPr>
        <w:t xml:space="preserve"> pour répondre à chacun de leurs besoins. </w:t>
      </w:r>
    </w:p>
    <w:p w14:paraId="0022D328" w14:textId="2B1360D1" w:rsidR="00EA76B9" w:rsidRDefault="00EA76B9" w:rsidP="00EA76B9">
      <w:pPr>
        <w:spacing w:line="276" w:lineRule="auto"/>
        <w:ind w:left="708"/>
        <w:rPr>
          <w:rFonts w:ascii="Arial" w:hAnsi="Arial" w:cs="Arial"/>
          <w:sz w:val="24"/>
          <w:szCs w:val="24"/>
        </w:rPr>
      </w:pPr>
      <w:r w:rsidRPr="00E76EE8">
        <w:rPr>
          <w:rFonts w:ascii="Arial" w:hAnsi="Arial" w:cs="Arial"/>
          <w:b/>
          <w:sz w:val="24"/>
          <w:szCs w:val="24"/>
        </w:rPr>
        <w:t>Recommandation</w:t>
      </w:r>
      <w:r>
        <w:rPr>
          <w:rFonts w:ascii="Arial" w:hAnsi="Arial" w:cs="Arial"/>
          <w:b/>
          <w:sz w:val="24"/>
          <w:szCs w:val="24"/>
        </w:rPr>
        <w:t>s</w:t>
      </w:r>
      <w:r>
        <w:rPr>
          <w:rFonts w:ascii="Arial" w:hAnsi="Arial" w:cs="Arial"/>
          <w:sz w:val="24"/>
          <w:szCs w:val="24"/>
        </w:rPr>
        <w:t xml:space="preserve"> : Que la personne aidée conserve son autonomie décisionnelle </w:t>
      </w:r>
      <w:r w:rsidR="006A1A88">
        <w:rPr>
          <w:rFonts w:ascii="Arial" w:hAnsi="Arial" w:cs="Arial"/>
          <w:sz w:val="24"/>
          <w:szCs w:val="24"/>
        </w:rPr>
        <w:t>pour</w:t>
      </w:r>
      <w:r>
        <w:rPr>
          <w:rFonts w:ascii="Arial" w:hAnsi="Arial" w:cs="Arial"/>
          <w:sz w:val="24"/>
          <w:szCs w:val="24"/>
        </w:rPr>
        <w:t xml:space="preserve"> toutes les décisions la concernant. Le choix libre et éclairé doit d’abord et avant tout être </w:t>
      </w:r>
      <w:r w:rsidR="006A1A88">
        <w:rPr>
          <w:rFonts w:ascii="Arial" w:hAnsi="Arial" w:cs="Arial"/>
          <w:sz w:val="24"/>
          <w:szCs w:val="24"/>
        </w:rPr>
        <w:t>celui de</w:t>
      </w:r>
      <w:r>
        <w:rPr>
          <w:rFonts w:ascii="Arial" w:hAnsi="Arial" w:cs="Arial"/>
          <w:sz w:val="24"/>
          <w:szCs w:val="24"/>
        </w:rPr>
        <w:t xml:space="preserve"> la personne ayant des limitations fonctionnelles. </w:t>
      </w:r>
    </w:p>
    <w:p w14:paraId="530B654B" w14:textId="23C957F0" w:rsidR="00EA76B9" w:rsidRDefault="00EA76B9" w:rsidP="00EA76B9">
      <w:pPr>
        <w:spacing w:line="276" w:lineRule="auto"/>
        <w:ind w:left="708"/>
        <w:rPr>
          <w:rFonts w:ascii="Arial" w:hAnsi="Arial" w:cs="Arial"/>
          <w:sz w:val="24"/>
          <w:szCs w:val="24"/>
        </w:rPr>
      </w:pPr>
      <w:r w:rsidRPr="00EA76B9">
        <w:rPr>
          <w:rFonts w:ascii="Arial" w:hAnsi="Arial" w:cs="Arial"/>
          <w:sz w:val="24"/>
          <w:szCs w:val="24"/>
        </w:rPr>
        <w:t xml:space="preserve">Que la future Politique </w:t>
      </w:r>
      <w:r>
        <w:rPr>
          <w:rFonts w:ascii="Arial" w:hAnsi="Arial" w:cs="Arial"/>
          <w:sz w:val="24"/>
          <w:szCs w:val="24"/>
        </w:rPr>
        <w:t xml:space="preserve">préconise d’abord et avant tout des programmes et services destinés à la personne ayant des limitations fonctionnelles et ensuite à son proche aidant. </w:t>
      </w:r>
    </w:p>
    <w:p w14:paraId="020DCDE7" w14:textId="20FDD889" w:rsidR="00D71A48" w:rsidRDefault="00D71A48" w:rsidP="00C11968">
      <w:pPr>
        <w:spacing w:line="276" w:lineRule="auto"/>
        <w:rPr>
          <w:rFonts w:ascii="Arial" w:hAnsi="Arial" w:cs="Arial"/>
          <w:sz w:val="24"/>
          <w:szCs w:val="24"/>
        </w:rPr>
      </w:pPr>
      <w:r>
        <w:rPr>
          <w:rFonts w:ascii="Arial" w:hAnsi="Arial" w:cs="Arial"/>
          <w:sz w:val="24"/>
          <w:szCs w:val="24"/>
        </w:rPr>
        <w:t>Nous l’avons évoqué concernant la définition,</w:t>
      </w:r>
      <w:r w:rsidR="00C62575">
        <w:rPr>
          <w:rFonts w:ascii="Arial" w:hAnsi="Arial" w:cs="Arial"/>
          <w:sz w:val="24"/>
          <w:szCs w:val="24"/>
        </w:rPr>
        <w:t xml:space="preserve"> mais</w:t>
      </w:r>
      <w:r>
        <w:rPr>
          <w:rFonts w:ascii="Arial" w:hAnsi="Arial" w:cs="Arial"/>
          <w:sz w:val="24"/>
          <w:szCs w:val="24"/>
        </w:rPr>
        <w:t xml:space="preserve"> nous tenons à insister sur le</w:t>
      </w:r>
      <w:r w:rsidR="00EA76B9">
        <w:rPr>
          <w:rFonts w:ascii="Arial" w:hAnsi="Arial" w:cs="Arial"/>
          <w:sz w:val="24"/>
          <w:szCs w:val="24"/>
        </w:rPr>
        <w:t xml:space="preserve"> choix libre et éclairé</w:t>
      </w:r>
      <w:r w:rsidR="006A1A88">
        <w:rPr>
          <w:rFonts w:ascii="Arial" w:hAnsi="Arial" w:cs="Arial"/>
          <w:sz w:val="24"/>
          <w:szCs w:val="24"/>
        </w:rPr>
        <w:t>,</w:t>
      </w:r>
      <w:r w:rsidR="00EA76B9">
        <w:rPr>
          <w:rFonts w:ascii="Arial" w:hAnsi="Arial" w:cs="Arial"/>
          <w:sz w:val="24"/>
          <w:szCs w:val="24"/>
        </w:rPr>
        <w:t xml:space="preserve"> tant de la personne ell</w:t>
      </w:r>
      <w:r w:rsidR="006A1A88">
        <w:rPr>
          <w:rFonts w:ascii="Arial" w:hAnsi="Arial" w:cs="Arial"/>
          <w:sz w:val="24"/>
          <w:szCs w:val="24"/>
        </w:rPr>
        <w:t>e-même que de son proche aidant,</w:t>
      </w:r>
      <w:r>
        <w:rPr>
          <w:rFonts w:ascii="Arial" w:hAnsi="Arial" w:cs="Arial"/>
          <w:sz w:val="24"/>
          <w:szCs w:val="24"/>
        </w:rPr>
        <w:t xml:space="preserve"> qui doit nécessairement être un principe de la future Politique. </w:t>
      </w:r>
      <w:r w:rsidRPr="00DC7A3C">
        <w:rPr>
          <w:rFonts w:ascii="Arial" w:hAnsi="Arial" w:cs="Arial"/>
          <w:sz w:val="24"/>
          <w:szCs w:val="24"/>
        </w:rPr>
        <w:t xml:space="preserve">Actuellement, si une personne vit avec quelqu’un qui reçoit des services de </w:t>
      </w:r>
      <w:r>
        <w:rPr>
          <w:rFonts w:ascii="Arial" w:hAnsi="Arial" w:cs="Arial"/>
          <w:sz w:val="24"/>
          <w:szCs w:val="24"/>
        </w:rPr>
        <w:t>soutien à domicile</w:t>
      </w:r>
      <w:r w:rsidRPr="00DC7A3C">
        <w:rPr>
          <w:rFonts w:ascii="Arial" w:hAnsi="Arial" w:cs="Arial"/>
          <w:sz w:val="24"/>
          <w:szCs w:val="24"/>
        </w:rPr>
        <w:t xml:space="preserve">, elle est de facto considérée comme étant son </w:t>
      </w:r>
      <w:r>
        <w:rPr>
          <w:rFonts w:ascii="Arial" w:hAnsi="Arial" w:cs="Arial"/>
          <w:sz w:val="24"/>
          <w:szCs w:val="24"/>
        </w:rPr>
        <w:t>proche aidant</w:t>
      </w:r>
      <w:r w:rsidRPr="00DC7A3C">
        <w:rPr>
          <w:rFonts w:ascii="Arial" w:hAnsi="Arial" w:cs="Arial"/>
          <w:sz w:val="24"/>
          <w:szCs w:val="24"/>
        </w:rPr>
        <w:t xml:space="preserve">. La plupart du temps, la personne qui reçoit des services en </w:t>
      </w:r>
      <w:r>
        <w:rPr>
          <w:rFonts w:ascii="Arial" w:hAnsi="Arial" w:cs="Arial"/>
          <w:sz w:val="24"/>
          <w:szCs w:val="24"/>
        </w:rPr>
        <w:t>soutien à domicile</w:t>
      </w:r>
      <w:r w:rsidRPr="00DC7A3C">
        <w:rPr>
          <w:rFonts w:ascii="Arial" w:hAnsi="Arial" w:cs="Arial"/>
          <w:sz w:val="24"/>
          <w:szCs w:val="24"/>
        </w:rPr>
        <w:t xml:space="preserve"> est ainsi coupée dans ses heures de service</w:t>
      </w:r>
      <w:r w:rsidR="00191DE8">
        <w:rPr>
          <w:rFonts w:ascii="Arial" w:hAnsi="Arial" w:cs="Arial"/>
          <w:sz w:val="24"/>
          <w:szCs w:val="24"/>
        </w:rPr>
        <w:t>s</w:t>
      </w:r>
      <w:r w:rsidRPr="00DC7A3C">
        <w:rPr>
          <w:rFonts w:ascii="Arial" w:hAnsi="Arial" w:cs="Arial"/>
          <w:sz w:val="24"/>
          <w:szCs w:val="24"/>
        </w:rPr>
        <w:t xml:space="preserve"> en raison de la présence </w:t>
      </w:r>
      <w:r w:rsidR="006A1A88">
        <w:rPr>
          <w:rFonts w:ascii="Arial" w:hAnsi="Arial" w:cs="Arial"/>
          <w:sz w:val="24"/>
          <w:szCs w:val="24"/>
        </w:rPr>
        <w:t>d’un</w:t>
      </w:r>
      <w:r w:rsidRPr="00DC7A3C">
        <w:rPr>
          <w:rFonts w:ascii="Arial" w:hAnsi="Arial" w:cs="Arial"/>
          <w:sz w:val="24"/>
          <w:szCs w:val="24"/>
        </w:rPr>
        <w:t xml:space="preserve"> </w:t>
      </w:r>
      <w:r>
        <w:rPr>
          <w:rFonts w:ascii="Arial" w:hAnsi="Arial" w:cs="Arial"/>
          <w:sz w:val="24"/>
          <w:szCs w:val="24"/>
        </w:rPr>
        <w:t>proche</w:t>
      </w:r>
      <w:r w:rsidRPr="00DC7A3C">
        <w:rPr>
          <w:rFonts w:ascii="Arial" w:hAnsi="Arial" w:cs="Arial"/>
          <w:sz w:val="24"/>
          <w:szCs w:val="24"/>
        </w:rPr>
        <w:t xml:space="preserve"> </w:t>
      </w:r>
      <w:r>
        <w:rPr>
          <w:rFonts w:ascii="Arial" w:hAnsi="Arial" w:cs="Arial"/>
          <w:sz w:val="24"/>
          <w:szCs w:val="24"/>
        </w:rPr>
        <w:t>aidant</w:t>
      </w:r>
      <w:r w:rsidRPr="00DC7A3C">
        <w:rPr>
          <w:rFonts w:ascii="Arial" w:hAnsi="Arial" w:cs="Arial"/>
          <w:sz w:val="24"/>
          <w:szCs w:val="24"/>
        </w:rPr>
        <w:t xml:space="preserve">. </w:t>
      </w:r>
      <w:r w:rsidR="00EA76B9">
        <w:rPr>
          <w:rFonts w:ascii="Arial" w:hAnsi="Arial" w:cs="Arial"/>
          <w:sz w:val="24"/>
          <w:szCs w:val="24"/>
        </w:rPr>
        <w:t>Cette situation</w:t>
      </w:r>
      <w:r w:rsidRPr="00DC7A3C">
        <w:rPr>
          <w:rFonts w:ascii="Arial" w:hAnsi="Arial" w:cs="Arial"/>
          <w:sz w:val="24"/>
          <w:szCs w:val="24"/>
        </w:rPr>
        <w:t xml:space="preserve"> crée un lien </w:t>
      </w:r>
      <w:r w:rsidRPr="00607164">
        <w:rPr>
          <w:rFonts w:ascii="Arial" w:hAnsi="Arial" w:cs="Arial"/>
          <w:sz w:val="24"/>
          <w:szCs w:val="24"/>
        </w:rPr>
        <w:t xml:space="preserve">de dépendance entre la personne qui reçoit les services et celle qui </w:t>
      </w:r>
      <w:r w:rsidR="004B3097" w:rsidRPr="00607164">
        <w:rPr>
          <w:rFonts w:ascii="Arial" w:hAnsi="Arial" w:cs="Arial"/>
          <w:sz w:val="24"/>
          <w:szCs w:val="24"/>
        </w:rPr>
        <w:t xml:space="preserve">les </w:t>
      </w:r>
      <w:r w:rsidRPr="00607164">
        <w:rPr>
          <w:rFonts w:ascii="Arial" w:hAnsi="Arial" w:cs="Arial"/>
          <w:sz w:val="24"/>
          <w:szCs w:val="24"/>
        </w:rPr>
        <w:t>donne et nuit</w:t>
      </w:r>
      <w:r w:rsidR="00EA76B9" w:rsidRPr="00607164">
        <w:rPr>
          <w:rFonts w:ascii="Arial" w:hAnsi="Arial" w:cs="Arial"/>
          <w:sz w:val="24"/>
          <w:szCs w:val="24"/>
        </w:rPr>
        <w:t xml:space="preserve"> grandement</w:t>
      </w:r>
      <w:r w:rsidRPr="00607164">
        <w:rPr>
          <w:rFonts w:ascii="Arial" w:hAnsi="Arial" w:cs="Arial"/>
          <w:sz w:val="24"/>
          <w:szCs w:val="24"/>
        </w:rPr>
        <w:t xml:space="preserve"> à l’autonomie de la personne ayant des limitation</w:t>
      </w:r>
      <w:r w:rsidR="00EA76B9" w:rsidRPr="00607164">
        <w:rPr>
          <w:rFonts w:ascii="Arial" w:hAnsi="Arial" w:cs="Arial"/>
          <w:sz w:val="24"/>
          <w:szCs w:val="24"/>
        </w:rPr>
        <w:t xml:space="preserve">s. </w:t>
      </w:r>
      <w:r w:rsidR="004B3097" w:rsidRPr="00607164">
        <w:rPr>
          <w:rFonts w:ascii="Arial" w:hAnsi="Arial" w:cs="Arial"/>
          <w:sz w:val="24"/>
          <w:szCs w:val="24"/>
        </w:rPr>
        <w:t xml:space="preserve">Pour la COPHAN, </w:t>
      </w:r>
      <w:r w:rsidR="00EA76B9" w:rsidRPr="00607164">
        <w:rPr>
          <w:rFonts w:ascii="Arial" w:hAnsi="Arial" w:cs="Arial"/>
          <w:sz w:val="24"/>
          <w:szCs w:val="24"/>
        </w:rPr>
        <w:t>c</w:t>
      </w:r>
      <w:r w:rsidRPr="00607164">
        <w:rPr>
          <w:rFonts w:ascii="Arial" w:hAnsi="Arial" w:cs="Arial"/>
          <w:sz w:val="24"/>
          <w:szCs w:val="24"/>
        </w:rPr>
        <w:t>ertains actes ne devraient pas être accomplis par un conjoint ou un enfant</w:t>
      </w:r>
      <w:r w:rsidR="004B3097" w:rsidRPr="00607164">
        <w:rPr>
          <w:rFonts w:ascii="Arial" w:hAnsi="Arial" w:cs="Arial"/>
          <w:sz w:val="24"/>
          <w:szCs w:val="24"/>
        </w:rPr>
        <w:t xml:space="preserve">, pour éviter </w:t>
      </w:r>
      <w:r w:rsidRPr="00607164">
        <w:rPr>
          <w:rFonts w:ascii="Arial" w:hAnsi="Arial" w:cs="Arial"/>
          <w:sz w:val="24"/>
          <w:szCs w:val="24"/>
        </w:rPr>
        <w:t>qu’il y ait atteint</w:t>
      </w:r>
      <w:r w:rsidR="009F4B4B" w:rsidRPr="00607164">
        <w:rPr>
          <w:rFonts w:ascii="Arial" w:hAnsi="Arial" w:cs="Arial"/>
          <w:sz w:val="24"/>
          <w:szCs w:val="24"/>
        </w:rPr>
        <w:t>e</w:t>
      </w:r>
      <w:r w:rsidRPr="00607164">
        <w:rPr>
          <w:rFonts w:ascii="Arial" w:hAnsi="Arial" w:cs="Arial"/>
          <w:sz w:val="24"/>
          <w:szCs w:val="24"/>
        </w:rPr>
        <w:t xml:space="preserve"> à la dignité de la personne et</w:t>
      </w:r>
      <w:r w:rsidR="009A526E" w:rsidRPr="00607164">
        <w:rPr>
          <w:rFonts w:ascii="Arial" w:hAnsi="Arial" w:cs="Arial"/>
          <w:sz w:val="24"/>
          <w:szCs w:val="24"/>
        </w:rPr>
        <w:t xml:space="preserve"> de son intimité</w:t>
      </w:r>
      <w:r w:rsidRPr="00607164">
        <w:rPr>
          <w:rFonts w:ascii="Arial" w:hAnsi="Arial" w:cs="Arial"/>
          <w:sz w:val="24"/>
          <w:szCs w:val="24"/>
        </w:rPr>
        <w:t xml:space="preserve">. Dans les faits, </w:t>
      </w:r>
      <w:r w:rsidR="009A526E" w:rsidRPr="00607164">
        <w:rPr>
          <w:rFonts w:ascii="Arial" w:hAnsi="Arial" w:cs="Arial"/>
          <w:sz w:val="24"/>
          <w:szCs w:val="24"/>
        </w:rPr>
        <w:t>i</w:t>
      </w:r>
      <w:r w:rsidRPr="00607164">
        <w:rPr>
          <w:rFonts w:ascii="Arial" w:hAnsi="Arial" w:cs="Arial"/>
          <w:sz w:val="24"/>
          <w:szCs w:val="24"/>
        </w:rPr>
        <w:t xml:space="preserve">l doit </w:t>
      </w:r>
      <w:r w:rsidRPr="00607164">
        <w:rPr>
          <w:rFonts w:ascii="Arial" w:hAnsi="Arial" w:cs="Arial"/>
          <w:sz w:val="24"/>
          <w:szCs w:val="24"/>
        </w:rPr>
        <w:lastRenderedPageBreak/>
        <w:t xml:space="preserve">exister une </w:t>
      </w:r>
      <w:r w:rsidR="009A526E" w:rsidRPr="00607164">
        <w:rPr>
          <w:rFonts w:ascii="Arial" w:hAnsi="Arial" w:cs="Arial"/>
          <w:sz w:val="24"/>
          <w:szCs w:val="24"/>
        </w:rPr>
        <w:t>compréhension de part et d’autre</w:t>
      </w:r>
      <w:r w:rsidRPr="00607164">
        <w:rPr>
          <w:rFonts w:ascii="Arial" w:hAnsi="Arial" w:cs="Arial"/>
          <w:sz w:val="24"/>
          <w:szCs w:val="24"/>
        </w:rPr>
        <w:t xml:space="preserve"> </w:t>
      </w:r>
      <w:r w:rsidR="004B3097" w:rsidRPr="00607164">
        <w:rPr>
          <w:rFonts w:ascii="Arial" w:hAnsi="Arial" w:cs="Arial"/>
          <w:sz w:val="24"/>
          <w:szCs w:val="24"/>
        </w:rPr>
        <w:t>d</w:t>
      </w:r>
      <w:r w:rsidRPr="00607164">
        <w:rPr>
          <w:rFonts w:ascii="Arial" w:hAnsi="Arial" w:cs="Arial"/>
          <w:sz w:val="24"/>
          <w:szCs w:val="24"/>
        </w:rPr>
        <w:t xml:space="preserve">es tâches de chacun et </w:t>
      </w:r>
      <w:r w:rsidR="004B3097" w:rsidRPr="00607164">
        <w:rPr>
          <w:rFonts w:ascii="Arial" w:hAnsi="Arial" w:cs="Arial"/>
          <w:sz w:val="24"/>
          <w:szCs w:val="24"/>
        </w:rPr>
        <w:t xml:space="preserve">de </w:t>
      </w:r>
      <w:r w:rsidRPr="00607164">
        <w:rPr>
          <w:rFonts w:ascii="Arial" w:hAnsi="Arial" w:cs="Arial"/>
          <w:sz w:val="24"/>
          <w:szCs w:val="24"/>
        </w:rPr>
        <w:t xml:space="preserve">ce </w:t>
      </w:r>
      <w:r w:rsidR="00191DE8" w:rsidRPr="00607164">
        <w:rPr>
          <w:rFonts w:ascii="Arial" w:hAnsi="Arial" w:cs="Arial"/>
          <w:sz w:val="24"/>
          <w:szCs w:val="24"/>
        </w:rPr>
        <w:t>qu’</w:t>
      </w:r>
      <w:r w:rsidRPr="00607164">
        <w:rPr>
          <w:rFonts w:ascii="Arial" w:hAnsi="Arial" w:cs="Arial"/>
          <w:sz w:val="24"/>
          <w:szCs w:val="24"/>
        </w:rPr>
        <w:t>ils sont à l’aise d’accomplir ou de recevoir comme</w:t>
      </w:r>
      <w:r>
        <w:rPr>
          <w:rFonts w:ascii="Arial" w:hAnsi="Arial" w:cs="Arial"/>
          <w:sz w:val="24"/>
          <w:szCs w:val="24"/>
        </w:rPr>
        <w:t xml:space="preserve"> services. </w:t>
      </w:r>
    </w:p>
    <w:p w14:paraId="66A0D123" w14:textId="0162ECC1" w:rsidR="00B633C9" w:rsidRDefault="0036160C" w:rsidP="00C11968">
      <w:pPr>
        <w:spacing w:line="276" w:lineRule="auto"/>
        <w:rPr>
          <w:rFonts w:ascii="Arial" w:hAnsi="Arial" w:cs="Arial"/>
          <w:sz w:val="24"/>
          <w:szCs w:val="24"/>
        </w:rPr>
      </w:pPr>
      <w:r>
        <w:rPr>
          <w:rFonts w:ascii="Arial" w:hAnsi="Arial" w:cs="Arial"/>
          <w:sz w:val="24"/>
          <w:szCs w:val="24"/>
        </w:rPr>
        <w:t xml:space="preserve">Dans plusieurs régions du Québec, les cadres de gestion régionaux prévoient qu’un proche aidant ne peut pas être rémunéré </w:t>
      </w:r>
      <w:r w:rsidR="00191DE8">
        <w:rPr>
          <w:rFonts w:ascii="Arial" w:hAnsi="Arial" w:cs="Arial"/>
          <w:sz w:val="24"/>
          <w:szCs w:val="24"/>
        </w:rPr>
        <w:t xml:space="preserve">lorsqu’il offre </w:t>
      </w:r>
      <w:r>
        <w:rPr>
          <w:rFonts w:ascii="Arial" w:hAnsi="Arial" w:cs="Arial"/>
          <w:sz w:val="24"/>
          <w:szCs w:val="24"/>
        </w:rPr>
        <w:t>ses services de soin</w:t>
      </w:r>
      <w:r w:rsidR="00191DE8">
        <w:rPr>
          <w:rFonts w:ascii="Arial" w:hAnsi="Arial" w:cs="Arial"/>
          <w:sz w:val="24"/>
          <w:szCs w:val="24"/>
        </w:rPr>
        <w:t>s</w:t>
      </w:r>
      <w:r>
        <w:rPr>
          <w:rFonts w:ascii="Arial" w:hAnsi="Arial" w:cs="Arial"/>
          <w:sz w:val="24"/>
          <w:szCs w:val="24"/>
        </w:rPr>
        <w:t xml:space="preserve"> à domicile sauf dans des cas très exceptionnels. </w:t>
      </w:r>
      <w:r w:rsidR="00570C09">
        <w:rPr>
          <w:rFonts w:ascii="Arial" w:hAnsi="Arial" w:cs="Arial"/>
          <w:sz w:val="24"/>
          <w:szCs w:val="24"/>
        </w:rPr>
        <w:t>P</w:t>
      </w:r>
      <w:r w:rsidR="00E14D33" w:rsidRPr="00DC7A3C">
        <w:rPr>
          <w:rFonts w:ascii="Arial" w:hAnsi="Arial" w:cs="Arial"/>
          <w:sz w:val="24"/>
          <w:szCs w:val="24"/>
        </w:rPr>
        <w:t xml:space="preserve">ar </w:t>
      </w:r>
      <w:r w:rsidR="00E14D33" w:rsidRPr="00607164">
        <w:rPr>
          <w:rFonts w:ascii="Arial" w:hAnsi="Arial" w:cs="Arial"/>
          <w:sz w:val="24"/>
          <w:szCs w:val="24"/>
        </w:rPr>
        <w:t>exemple, l’embauche d’un proche devrait être accepté</w:t>
      </w:r>
      <w:r w:rsidR="009F4B4B" w:rsidRPr="00607164">
        <w:rPr>
          <w:rFonts w:ascii="Arial" w:hAnsi="Arial" w:cs="Arial"/>
          <w:sz w:val="24"/>
          <w:szCs w:val="24"/>
        </w:rPr>
        <w:t>e</w:t>
      </w:r>
      <w:r w:rsidR="00E14D33" w:rsidRPr="00607164">
        <w:rPr>
          <w:rFonts w:ascii="Arial" w:hAnsi="Arial" w:cs="Arial"/>
          <w:sz w:val="24"/>
          <w:szCs w:val="24"/>
        </w:rPr>
        <w:t xml:space="preserve"> en région rurale, en raison de la difficulté </w:t>
      </w:r>
      <w:r w:rsidR="004B3097" w:rsidRPr="00607164">
        <w:rPr>
          <w:rFonts w:ascii="Arial" w:hAnsi="Arial" w:cs="Arial"/>
          <w:sz w:val="24"/>
          <w:szCs w:val="24"/>
        </w:rPr>
        <w:t xml:space="preserve">ou du temps </w:t>
      </w:r>
      <w:r w:rsidR="00E14D33" w:rsidRPr="00607164">
        <w:rPr>
          <w:rFonts w:ascii="Arial" w:hAnsi="Arial" w:cs="Arial"/>
          <w:sz w:val="24"/>
          <w:szCs w:val="24"/>
        </w:rPr>
        <w:t>de déplacement</w:t>
      </w:r>
      <w:r w:rsidR="00E14D33" w:rsidRPr="00DC7A3C">
        <w:rPr>
          <w:rFonts w:ascii="Arial" w:hAnsi="Arial" w:cs="Arial"/>
          <w:sz w:val="24"/>
          <w:szCs w:val="24"/>
        </w:rPr>
        <w:t xml:space="preserve"> des préposés, </w:t>
      </w:r>
      <w:r w:rsidR="004B3097">
        <w:rPr>
          <w:rFonts w:ascii="Arial" w:hAnsi="Arial" w:cs="Arial"/>
          <w:sz w:val="24"/>
          <w:szCs w:val="24"/>
        </w:rPr>
        <w:t xml:space="preserve">pour </w:t>
      </w:r>
      <w:r w:rsidR="00E14D33" w:rsidRPr="00DC7A3C">
        <w:rPr>
          <w:rFonts w:ascii="Arial" w:hAnsi="Arial" w:cs="Arial"/>
          <w:sz w:val="24"/>
          <w:szCs w:val="24"/>
        </w:rPr>
        <w:t xml:space="preserve">des soins qui ne nécessitent parfois que quelques minutes très tôt le matin ou tard le soir, etc. </w:t>
      </w:r>
      <w:r w:rsidR="00191DE8">
        <w:rPr>
          <w:rFonts w:ascii="Arial" w:hAnsi="Arial" w:cs="Arial"/>
          <w:sz w:val="24"/>
          <w:szCs w:val="24"/>
        </w:rPr>
        <w:t>Ainsi</w:t>
      </w:r>
      <w:r w:rsidR="00E14D33">
        <w:rPr>
          <w:rFonts w:ascii="Arial" w:hAnsi="Arial" w:cs="Arial"/>
          <w:sz w:val="24"/>
          <w:szCs w:val="24"/>
        </w:rPr>
        <w:t>, le ministère de la Santé et des Services sociaux doit</w:t>
      </w:r>
      <w:r w:rsidR="00E14D33" w:rsidRPr="00DC7A3C">
        <w:rPr>
          <w:rFonts w:ascii="Arial" w:hAnsi="Arial" w:cs="Arial"/>
          <w:sz w:val="24"/>
          <w:szCs w:val="24"/>
        </w:rPr>
        <w:t xml:space="preserve"> s’assurer d’avoir une directive claire pour permettre ces situations plus particulières afin que la personne qui reçoit les services puisse embaucher </w:t>
      </w:r>
      <w:r w:rsidR="00570C09">
        <w:rPr>
          <w:rFonts w:ascii="Arial" w:hAnsi="Arial" w:cs="Arial"/>
          <w:sz w:val="24"/>
          <w:szCs w:val="24"/>
        </w:rPr>
        <w:t>et rémunér</w:t>
      </w:r>
      <w:r w:rsidR="009F4B4B">
        <w:rPr>
          <w:rFonts w:ascii="Arial" w:hAnsi="Arial" w:cs="Arial"/>
          <w:sz w:val="24"/>
          <w:szCs w:val="24"/>
        </w:rPr>
        <w:t>er</w:t>
      </w:r>
      <w:r w:rsidR="00570C09">
        <w:rPr>
          <w:rFonts w:ascii="Arial" w:hAnsi="Arial" w:cs="Arial"/>
          <w:sz w:val="24"/>
          <w:szCs w:val="24"/>
        </w:rPr>
        <w:t xml:space="preserve"> </w:t>
      </w:r>
      <w:r w:rsidR="00E14D33" w:rsidRPr="00DC7A3C">
        <w:rPr>
          <w:rFonts w:ascii="Arial" w:hAnsi="Arial" w:cs="Arial"/>
          <w:sz w:val="24"/>
          <w:szCs w:val="24"/>
        </w:rPr>
        <w:t xml:space="preserve">un proche. Cette directive pourrait également inclure un rappel concernant </w:t>
      </w:r>
      <w:r w:rsidR="00E14D33">
        <w:rPr>
          <w:rFonts w:ascii="Arial" w:hAnsi="Arial" w:cs="Arial"/>
          <w:sz w:val="24"/>
          <w:szCs w:val="24"/>
        </w:rPr>
        <w:t>le choix libre et éclairé</w:t>
      </w:r>
      <w:r w:rsidR="00E14D33" w:rsidRPr="00DC7A3C">
        <w:rPr>
          <w:rFonts w:ascii="Arial" w:hAnsi="Arial" w:cs="Arial"/>
          <w:sz w:val="24"/>
          <w:szCs w:val="24"/>
        </w:rPr>
        <w:t xml:space="preserve"> des</w:t>
      </w:r>
      <w:r w:rsidR="00C23C4B">
        <w:rPr>
          <w:rFonts w:ascii="Arial" w:hAnsi="Arial" w:cs="Arial"/>
          <w:sz w:val="24"/>
          <w:szCs w:val="24"/>
        </w:rPr>
        <w:t xml:space="preserve"> personnes ayant des limitations et </w:t>
      </w:r>
      <w:r w:rsidR="00191DE8">
        <w:rPr>
          <w:rFonts w:ascii="Arial" w:hAnsi="Arial" w:cs="Arial"/>
          <w:sz w:val="24"/>
          <w:szCs w:val="24"/>
        </w:rPr>
        <w:t xml:space="preserve">celui </w:t>
      </w:r>
      <w:r w:rsidR="00C23C4B">
        <w:rPr>
          <w:rFonts w:ascii="Arial" w:hAnsi="Arial" w:cs="Arial"/>
          <w:sz w:val="24"/>
          <w:szCs w:val="24"/>
        </w:rPr>
        <w:t>des</w:t>
      </w:r>
      <w:r w:rsidR="00E14D33" w:rsidRPr="00DC7A3C">
        <w:rPr>
          <w:rFonts w:ascii="Arial" w:hAnsi="Arial" w:cs="Arial"/>
          <w:sz w:val="24"/>
          <w:szCs w:val="24"/>
        </w:rPr>
        <w:t xml:space="preserve"> proches aidants. </w:t>
      </w:r>
    </w:p>
    <w:p w14:paraId="42840ABA" w14:textId="718CCC43" w:rsidR="00B633C9" w:rsidRDefault="00517489" w:rsidP="00517489">
      <w:pPr>
        <w:spacing w:line="276" w:lineRule="auto"/>
        <w:ind w:left="708"/>
        <w:rPr>
          <w:rFonts w:ascii="Arial" w:hAnsi="Arial" w:cs="Arial"/>
          <w:sz w:val="24"/>
          <w:szCs w:val="24"/>
        </w:rPr>
      </w:pPr>
      <w:r>
        <w:rPr>
          <w:rFonts w:ascii="Arial" w:hAnsi="Arial" w:cs="Arial"/>
          <w:b/>
          <w:sz w:val="24"/>
          <w:szCs w:val="24"/>
        </w:rPr>
        <w:t>Recommandation</w:t>
      </w:r>
      <w:r w:rsidR="00C23C4B">
        <w:rPr>
          <w:rFonts w:ascii="Arial" w:hAnsi="Arial" w:cs="Arial"/>
          <w:sz w:val="24"/>
          <w:szCs w:val="24"/>
        </w:rPr>
        <w:t xml:space="preserve"> : </w:t>
      </w:r>
      <w:r>
        <w:rPr>
          <w:rFonts w:ascii="Arial" w:hAnsi="Arial" w:cs="Arial"/>
          <w:sz w:val="24"/>
          <w:szCs w:val="24"/>
        </w:rPr>
        <w:t>Que le Ministère de la Santé et des Services sociaux émette une directive précise concernant la possibilité pour une personne d’embaucher et de rémunérer un proche aidant</w:t>
      </w:r>
      <w:r w:rsidR="00035855">
        <w:rPr>
          <w:rFonts w:ascii="Arial" w:hAnsi="Arial" w:cs="Arial"/>
          <w:sz w:val="24"/>
          <w:szCs w:val="24"/>
        </w:rPr>
        <w:t>,</w:t>
      </w:r>
      <w:r>
        <w:rPr>
          <w:rFonts w:ascii="Arial" w:hAnsi="Arial" w:cs="Arial"/>
          <w:sz w:val="24"/>
          <w:szCs w:val="24"/>
        </w:rPr>
        <w:t xml:space="preserve"> en rappelant le choix libre et éclairé des deux parties.</w:t>
      </w:r>
    </w:p>
    <w:p w14:paraId="21B77334" w14:textId="77777777" w:rsidR="00522184" w:rsidRDefault="00E14D33" w:rsidP="00C11968">
      <w:pPr>
        <w:spacing w:line="276" w:lineRule="auto"/>
        <w:rPr>
          <w:rFonts w:ascii="Arial" w:hAnsi="Arial" w:cs="Arial"/>
          <w:sz w:val="24"/>
          <w:szCs w:val="24"/>
        </w:rPr>
      </w:pPr>
      <w:r>
        <w:rPr>
          <w:rFonts w:ascii="Arial" w:hAnsi="Arial" w:cs="Arial"/>
          <w:sz w:val="24"/>
          <w:szCs w:val="24"/>
        </w:rPr>
        <w:t xml:space="preserve">Les membres de la COPHAN se questionnent </w:t>
      </w:r>
      <w:r w:rsidR="00191DE8">
        <w:rPr>
          <w:rFonts w:ascii="Arial" w:hAnsi="Arial" w:cs="Arial"/>
          <w:sz w:val="24"/>
          <w:szCs w:val="24"/>
        </w:rPr>
        <w:t>sur</w:t>
      </w:r>
      <w:r>
        <w:rPr>
          <w:rFonts w:ascii="Arial" w:hAnsi="Arial" w:cs="Arial"/>
          <w:sz w:val="24"/>
          <w:szCs w:val="24"/>
        </w:rPr>
        <w:t xml:space="preserve"> la reconnaissance du rôle de proche aidant. En effet, la future Politique vise</w:t>
      </w:r>
      <w:r w:rsidR="00035855">
        <w:rPr>
          <w:rFonts w:ascii="Arial" w:hAnsi="Arial" w:cs="Arial"/>
          <w:sz w:val="24"/>
          <w:szCs w:val="24"/>
        </w:rPr>
        <w:t>,</w:t>
      </w:r>
      <w:r>
        <w:rPr>
          <w:rFonts w:ascii="Arial" w:hAnsi="Arial" w:cs="Arial"/>
          <w:sz w:val="24"/>
          <w:szCs w:val="24"/>
        </w:rPr>
        <w:t xml:space="preserve"> entre autres</w:t>
      </w:r>
      <w:r w:rsidR="00035855">
        <w:rPr>
          <w:rFonts w:ascii="Arial" w:hAnsi="Arial" w:cs="Arial"/>
          <w:sz w:val="24"/>
          <w:szCs w:val="24"/>
        </w:rPr>
        <w:t>,</w:t>
      </w:r>
      <w:r>
        <w:rPr>
          <w:rFonts w:ascii="Arial" w:hAnsi="Arial" w:cs="Arial"/>
          <w:sz w:val="24"/>
          <w:szCs w:val="24"/>
        </w:rPr>
        <w:t xml:space="preserve"> à mieux encadrer les proches aidants et à diminuer leur charge de responsabilités. Ainsi, la procédure de reconnaissance du statut en tant que tel doit être la plus simple possible et ne pas </w:t>
      </w:r>
      <w:r w:rsidR="00191DE8">
        <w:rPr>
          <w:rFonts w:ascii="Arial" w:hAnsi="Arial" w:cs="Arial"/>
          <w:sz w:val="24"/>
          <w:szCs w:val="24"/>
        </w:rPr>
        <w:t xml:space="preserve">demander </w:t>
      </w:r>
      <w:r>
        <w:rPr>
          <w:rFonts w:ascii="Arial" w:hAnsi="Arial" w:cs="Arial"/>
          <w:sz w:val="24"/>
          <w:szCs w:val="24"/>
        </w:rPr>
        <w:t xml:space="preserve">plus de temps </w:t>
      </w:r>
      <w:r w:rsidR="00191DE8">
        <w:rPr>
          <w:rFonts w:ascii="Arial" w:hAnsi="Arial" w:cs="Arial"/>
          <w:sz w:val="24"/>
          <w:szCs w:val="24"/>
        </w:rPr>
        <w:t>aux</w:t>
      </w:r>
      <w:r>
        <w:rPr>
          <w:rFonts w:ascii="Arial" w:hAnsi="Arial" w:cs="Arial"/>
          <w:sz w:val="24"/>
          <w:szCs w:val="24"/>
        </w:rPr>
        <w:t xml:space="preserve"> proches aidants. </w:t>
      </w:r>
      <w:r w:rsidR="00035855">
        <w:rPr>
          <w:rFonts w:ascii="Arial" w:hAnsi="Arial" w:cs="Arial"/>
          <w:sz w:val="24"/>
          <w:szCs w:val="24"/>
        </w:rPr>
        <w:t>L</w:t>
      </w:r>
      <w:r w:rsidR="00191DE8">
        <w:rPr>
          <w:rFonts w:ascii="Arial" w:hAnsi="Arial" w:cs="Arial"/>
          <w:sz w:val="24"/>
          <w:szCs w:val="24"/>
        </w:rPr>
        <w:t xml:space="preserve">a définition de Revenu Québec de </w:t>
      </w:r>
      <w:r w:rsidR="008832B8">
        <w:rPr>
          <w:rFonts w:ascii="Arial" w:hAnsi="Arial" w:cs="Arial"/>
          <w:sz w:val="24"/>
          <w:szCs w:val="24"/>
        </w:rPr>
        <w:t>la reconnaissance de déficience grave et prolongée</w:t>
      </w:r>
      <w:r w:rsidR="00035855">
        <w:rPr>
          <w:rFonts w:ascii="Arial" w:hAnsi="Arial" w:cs="Arial"/>
          <w:sz w:val="24"/>
          <w:szCs w:val="24"/>
        </w:rPr>
        <w:t>, citée précédemment,</w:t>
      </w:r>
      <w:r w:rsidR="008832B8">
        <w:rPr>
          <w:rFonts w:ascii="Arial" w:hAnsi="Arial" w:cs="Arial"/>
          <w:sz w:val="24"/>
          <w:szCs w:val="24"/>
        </w:rPr>
        <w:t xml:space="preserve"> est complexe et au final, très peu de proches qui accompagnent une personne ayant des limitations fonctionnelles </w:t>
      </w:r>
      <w:r w:rsidR="00191DE8">
        <w:rPr>
          <w:rFonts w:ascii="Arial" w:hAnsi="Arial" w:cs="Arial"/>
          <w:sz w:val="24"/>
          <w:szCs w:val="24"/>
        </w:rPr>
        <w:t xml:space="preserve">peuvent être </w:t>
      </w:r>
      <w:r w:rsidR="008832B8">
        <w:rPr>
          <w:rFonts w:ascii="Arial" w:hAnsi="Arial" w:cs="Arial"/>
          <w:sz w:val="24"/>
          <w:szCs w:val="24"/>
        </w:rPr>
        <w:t>qualifi</w:t>
      </w:r>
      <w:r w:rsidR="00191DE8">
        <w:rPr>
          <w:rFonts w:ascii="Arial" w:hAnsi="Arial" w:cs="Arial"/>
          <w:sz w:val="24"/>
          <w:szCs w:val="24"/>
        </w:rPr>
        <w:t>és de proches aidants</w:t>
      </w:r>
      <w:r w:rsidR="00371574">
        <w:rPr>
          <w:rFonts w:ascii="Arial" w:hAnsi="Arial" w:cs="Arial"/>
          <w:sz w:val="24"/>
          <w:szCs w:val="24"/>
        </w:rPr>
        <w:t xml:space="preserve">. </w:t>
      </w:r>
      <w:r w:rsidR="00EF5E0D">
        <w:rPr>
          <w:rFonts w:ascii="Arial" w:hAnsi="Arial" w:cs="Arial"/>
          <w:sz w:val="24"/>
          <w:szCs w:val="24"/>
        </w:rPr>
        <w:t xml:space="preserve">Une </w:t>
      </w:r>
      <w:r w:rsidR="00E02F73">
        <w:rPr>
          <w:rFonts w:ascii="Arial" w:hAnsi="Arial" w:cs="Arial"/>
          <w:sz w:val="24"/>
          <w:szCs w:val="24"/>
        </w:rPr>
        <w:t>réflexion sur l’accompagnement financier</w:t>
      </w:r>
      <w:r w:rsidR="00191DE8">
        <w:rPr>
          <w:rFonts w:ascii="Arial" w:hAnsi="Arial" w:cs="Arial"/>
          <w:sz w:val="24"/>
          <w:szCs w:val="24"/>
        </w:rPr>
        <w:t>,</w:t>
      </w:r>
      <w:r w:rsidR="00E02F73">
        <w:rPr>
          <w:rFonts w:ascii="Arial" w:hAnsi="Arial" w:cs="Arial"/>
          <w:sz w:val="24"/>
          <w:szCs w:val="24"/>
        </w:rPr>
        <w:t xml:space="preserve"> et ultimement une </w:t>
      </w:r>
      <w:r w:rsidR="00EF5E0D">
        <w:rPr>
          <w:rFonts w:ascii="Arial" w:hAnsi="Arial" w:cs="Arial"/>
          <w:sz w:val="24"/>
          <w:szCs w:val="24"/>
        </w:rPr>
        <w:t>bonification de la mesure fiscale</w:t>
      </w:r>
      <w:r w:rsidR="00191DE8">
        <w:rPr>
          <w:rFonts w:ascii="Arial" w:hAnsi="Arial" w:cs="Arial"/>
          <w:sz w:val="24"/>
          <w:szCs w:val="24"/>
        </w:rPr>
        <w:t>,</w:t>
      </w:r>
      <w:r w:rsidR="00EF5E0D">
        <w:rPr>
          <w:rFonts w:ascii="Arial" w:hAnsi="Arial" w:cs="Arial"/>
          <w:sz w:val="24"/>
          <w:szCs w:val="24"/>
        </w:rPr>
        <w:t xml:space="preserve"> devrait être </w:t>
      </w:r>
      <w:r w:rsidR="00191DE8">
        <w:rPr>
          <w:rFonts w:ascii="Arial" w:hAnsi="Arial" w:cs="Arial"/>
          <w:sz w:val="24"/>
          <w:szCs w:val="24"/>
        </w:rPr>
        <w:t xml:space="preserve">amorcée, </w:t>
      </w:r>
      <w:r w:rsidR="00C242CC">
        <w:rPr>
          <w:rFonts w:ascii="Arial" w:hAnsi="Arial" w:cs="Arial"/>
          <w:sz w:val="24"/>
          <w:szCs w:val="24"/>
        </w:rPr>
        <w:t>si ce n’est dans la Politique elle-même</w:t>
      </w:r>
      <w:r w:rsidR="00191DE8">
        <w:rPr>
          <w:rFonts w:ascii="Arial" w:hAnsi="Arial" w:cs="Arial"/>
          <w:sz w:val="24"/>
          <w:szCs w:val="24"/>
        </w:rPr>
        <w:t>,</w:t>
      </w:r>
      <w:r w:rsidR="00C242CC">
        <w:rPr>
          <w:rFonts w:ascii="Arial" w:hAnsi="Arial" w:cs="Arial"/>
          <w:sz w:val="24"/>
          <w:szCs w:val="24"/>
        </w:rPr>
        <w:t xml:space="preserve"> dans le plan d’action</w:t>
      </w:r>
      <w:r w:rsidR="00E02F73">
        <w:rPr>
          <w:rFonts w:ascii="Arial" w:hAnsi="Arial" w:cs="Arial"/>
          <w:sz w:val="24"/>
          <w:szCs w:val="24"/>
        </w:rPr>
        <w:t xml:space="preserve">. En effet, la contribution financière pour certaines tâches est difficile à qualifier, par exemple : le sentiment de sécurité, </w:t>
      </w:r>
      <w:r w:rsidR="00191DE8">
        <w:rPr>
          <w:rFonts w:ascii="Arial" w:hAnsi="Arial" w:cs="Arial"/>
          <w:sz w:val="24"/>
          <w:szCs w:val="24"/>
        </w:rPr>
        <w:t xml:space="preserve">le fait de briser l’isolement, </w:t>
      </w:r>
      <w:r w:rsidR="00E02F73">
        <w:rPr>
          <w:rFonts w:ascii="Arial" w:hAnsi="Arial" w:cs="Arial"/>
          <w:sz w:val="24"/>
          <w:szCs w:val="24"/>
        </w:rPr>
        <w:t xml:space="preserve">le partage des tâches en lien avec la vie domestique, etc. </w:t>
      </w:r>
    </w:p>
    <w:p w14:paraId="2EF5C21F" w14:textId="51E6E3A1" w:rsidR="00B633C9" w:rsidRDefault="00723C9D" w:rsidP="00C11968">
      <w:pPr>
        <w:spacing w:line="276" w:lineRule="auto"/>
        <w:rPr>
          <w:rFonts w:ascii="Arial" w:hAnsi="Arial" w:cs="Arial"/>
          <w:sz w:val="24"/>
          <w:szCs w:val="24"/>
        </w:rPr>
      </w:pPr>
      <w:r>
        <w:rPr>
          <w:rFonts w:ascii="Arial" w:hAnsi="Arial" w:cs="Arial"/>
          <w:sz w:val="24"/>
          <w:szCs w:val="24"/>
        </w:rPr>
        <w:t>En parallèle, l’Allocation famille est versée « à toutes les familles admissibles ayant un enfant à charge de moins de 18 ans qui réside avec elles »</w:t>
      </w:r>
      <w:r>
        <w:rPr>
          <w:rStyle w:val="Appelnotedebasdep"/>
          <w:rFonts w:ascii="Arial" w:hAnsi="Arial" w:cs="Arial"/>
          <w:sz w:val="24"/>
          <w:szCs w:val="24"/>
        </w:rPr>
        <w:footnoteReference w:id="5"/>
      </w:r>
      <w:r>
        <w:rPr>
          <w:rFonts w:ascii="Arial" w:hAnsi="Arial" w:cs="Arial"/>
          <w:sz w:val="24"/>
          <w:szCs w:val="24"/>
        </w:rPr>
        <w:t>. De la même façon, nous demandons à ce que le crédit d’impôt soit élargi et simplifi</w:t>
      </w:r>
      <w:r w:rsidR="0089787F">
        <w:rPr>
          <w:rFonts w:ascii="Arial" w:hAnsi="Arial" w:cs="Arial"/>
          <w:sz w:val="24"/>
          <w:szCs w:val="24"/>
        </w:rPr>
        <w:t xml:space="preserve">é </w:t>
      </w:r>
      <w:r>
        <w:rPr>
          <w:rFonts w:ascii="Arial" w:hAnsi="Arial" w:cs="Arial"/>
          <w:sz w:val="24"/>
          <w:szCs w:val="24"/>
        </w:rPr>
        <w:t xml:space="preserve">afin que dès </w:t>
      </w:r>
      <w:r w:rsidR="00191DE8">
        <w:rPr>
          <w:rFonts w:ascii="Arial" w:hAnsi="Arial" w:cs="Arial"/>
          <w:sz w:val="24"/>
          <w:szCs w:val="24"/>
        </w:rPr>
        <w:t xml:space="preserve">lors </w:t>
      </w:r>
      <w:r>
        <w:rPr>
          <w:rFonts w:ascii="Arial" w:hAnsi="Arial" w:cs="Arial"/>
          <w:sz w:val="24"/>
          <w:szCs w:val="24"/>
        </w:rPr>
        <w:t xml:space="preserve">qu’une personne ayant des limitations fonctionnelles </w:t>
      </w:r>
      <w:r w:rsidR="0089787F">
        <w:rPr>
          <w:rFonts w:ascii="Arial" w:hAnsi="Arial" w:cs="Arial"/>
          <w:sz w:val="24"/>
          <w:szCs w:val="24"/>
        </w:rPr>
        <w:t xml:space="preserve">demeure avec une personne qui fait le libre choix de devenir </w:t>
      </w:r>
      <w:r w:rsidR="00191DE8">
        <w:rPr>
          <w:rFonts w:ascii="Arial" w:hAnsi="Arial" w:cs="Arial"/>
          <w:sz w:val="24"/>
          <w:szCs w:val="24"/>
        </w:rPr>
        <w:t xml:space="preserve">son </w:t>
      </w:r>
      <w:r w:rsidR="0089787F">
        <w:rPr>
          <w:rFonts w:ascii="Arial" w:hAnsi="Arial" w:cs="Arial"/>
          <w:sz w:val="24"/>
          <w:szCs w:val="24"/>
        </w:rPr>
        <w:t xml:space="preserve">proche aidant, elle </w:t>
      </w:r>
      <w:r w:rsidR="00191DE8">
        <w:rPr>
          <w:rFonts w:ascii="Arial" w:hAnsi="Arial" w:cs="Arial"/>
          <w:sz w:val="24"/>
          <w:szCs w:val="24"/>
        </w:rPr>
        <w:t xml:space="preserve">ait </w:t>
      </w:r>
      <w:r w:rsidR="0089787F">
        <w:rPr>
          <w:rFonts w:ascii="Arial" w:hAnsi="Arial" w:cs="Arial"/>
          <w:sz w:val="24"/>
          <w:szCs w:val="24"/>
        </w:rPr>
        <w:t>automatiquement accès au crédit d’impôt</w:t>
      </w:r>
      <w:r w:rsidR="00191DE8">
        <w:rPr>
          <w:rFonts w:ascii="Arial" w:hAnsi="Arial" w:cs="Arial"/>
          <w:sz w:val="24"/>
          <w:szCs w:val="24"/>
        </w:rPr>
        <w:t>,</w:t>
      </w:r>
      <w:r w:rsidR="009217F5">
        <w:rPr>
          <w:rFonts w:ascii="Arial" w:hAnsi="Arial" w:cs="Arial"/>
          <w:sz w:val="24"/>
          <w:szCs w:val="24"/>
        </w:rPr>
        <w:t xml:space="preserve"> comme </w:t>
      </w:r>
      <w:r w:rsidR="00191DE8">
        <w:rPr>
          <w:rFonts w:ascii="Arial" w:hAnsi="Arial" w:cs="Arial"/>
          <w:sz w:val="24"/>
          <w:szCs w:val="24"/>
        </w:rPr>
        <w:t xml:space="preserve">dans le cas de </w:t>
      </w:r>
      <w:r w:rsidR="009217F5">
        <w:rPr>
          <w:rFonts w:ascii="Arial" w:hAnsi="Arial" w:cs="Arial"/>
          <w:sz w:val="24"/>
          <w:szCs w:val="24"/>
        </w:rPr>
        <w:t>l’Allocation famille</w:t>
      </w:r>
      <w:r w:rsidR="0089787F">
        <w:rPr>
          <w:rFonts w:ascii="Arial" w:hAnsi="Arial" w:cs="Arial"/>
          <w:sz w:val="24"/>
          <w:szCs w:val="24"/>
        </w:rPr>
        <w:t xml:space="preserve">. </w:t>
      </w:r>
      <w:r w:rsidR="00CF7759">
        <w:rPr>
          <w:rFonts w:ascii="Arial" w:hAnsi="Arial" w:cs="Arial"/>
          <w:sz w:val="24"/>
          <w:szCs w:val="24"/>
        </w:rPr>
        <w:t>Cependant</w:t>
      </w:r>
      <w:r w:rsidR="00F250E7">
        <w:rPr>
          <w:rFonts w:ascii="Arial" w:hAnsi="Arial" w:cs="Arial"/>
          <w:sz w:val="24"/>
          <w:szCs w:val="24"/>
        </w:rPr>
        <w:t xml:space="preserve">, </w:t>
      </w:r>
      <w:r w:rsidR="00A254F1">
        <w:rPr>
          <w:rFonts w:ascii="Arial" w:hAnsi="Arial" w:cs="Arial"/>
          <w:sz w:val="24"/>
          <w:szCs w:val="24"/>
        </w:rPr>
        <w:t xml:space="preserve">lorsqu’un parent demeure avec son enfant ayant des limitations, au-delà des limitations, il doit assurer ses responsabilités parentales. Le fait d’être proche aidant n’est pas automatique, encore une fois, la personne doit librement prendre cette </w:t>
      </w:r>
      <w:r w:rsidR="00A254F1">
        <w:rPr>
          <w:rFonts w:ascii="Arial" w:hAnsi="Arial" w:cs="Arial"/>
          <w:sz w:val="24"/>
          <w:szCs w:val="24"/>
        </w:rPr>
        <w:lastRenderedPageBreak/>
        <w:t xml:space="preserve">décision. Le même exemple s’applique dans </w:t>
      </w:r>
      <w:r w:rsidR="00344D93">
        <w:rPr>
          <w:rFonts w:ascii="Arial" w:hAnsi="Arial" w:cs="Arial"/>
          <w:sz w:val="24"/>
          <w:szCs w:val="24"/>
        </w:rPr>
        <w:t>d’</w:t>
      </w:r>
      <w:r w:rsidR="00A254F1">
        <w:rPr>
          <w:rFonts w:ascii="Arial" w:hAnsi="Arial" w:cs="Arial"/>
          <w:sz w:val="24"/>
          <w:szCs w:val="24"/>
        </w:rPr>
        <w:t>autres situations civiques tel qu’une relation de couple.</w:t>
      </w:r>
      <w:r w:rsidR="00FA0E9B">
        <w:rPr>
          <w:rFonts w:ascii="Arial" w:hAnsi="Arial" w:cs="Arial"/>
          <w:sz w:val="24"/>
          <w:szCs w:val="24"/>
        </w:rPr>
        <w:t xml:space="preserve"> </w:t>
      </w:r>
    </w:p>
    <w:p w14:paraId="2524E1CD" w14:textId="6193610A" w:rsidR="00F64D37" w:rsidRDefault="00C86748" w:rsidP="00F64D37">
      <w:pPr>
        <w:spacing w:line="276" w:lineRule="auto"/>
        <w:ind w:left="708"/>
        <w:rPr>
          <w:rFonts w:ascii="Arial" w:hAnsi="Arial" w:cs="Arial"/>
          <w:sz w:val="24"/>
          <w:szCs w:val="24"/>
        </w:rPr>
      </w:pPr>
      <w:r>
        <w:rPr>
          <w:rFonts w:ascii="Arial" w:hAnsi="Arial" w:cs="Arial"/>
          <w:b/>
          <w:sz w:val="24"/>
          <w:szCs w:val="24"/>
        </w:rPr>
        <w:t>Recommandation</w:t>
      </w:r>
      <w:r w:rsidR="00F64D37">
        <w:rPr>
          <w:rFonts w:ascii="Arial" w:hAnsi="Arial" w:cs="Arial"/>
          <w:sz w:val="24"/>
          <w:szCs w:val="24"/>
        </w:rPr>
        <w:t xml:space="preserve"> : Que le gouvernement </w:t>
      </w:r>
      <w:r w:rsidR="00191DE8">
        <w:rPr>
          <w:rFonts w:ascii="Arial" w:hAnsi="Arial" w:cs="Arial"/>
          <w:sz w:val="24"/>
          <w:szCs w:val="24"/>
        </w:rPr>
        <w:t xml:space="preserve">entame </w:t>
      </w:r>
      <w:r w:rsidR="00F64D37">
        <w:rPr>
          <w:rFonts w:ascii="Arial" w:hAnsi="Arial" w:cs="Arial"/>
          <w:sz w:val="24"/>
          <w:szCs w:val="24"/>
        </w:rPr>
        <w:t xml:space="preserve">une réflexion sur l’accompagnement financier et sur une bonification de la mesure fiscale pour les proches aidants en élargissant notamment son accès et en permettant l’automatisation de celle-ci de la même façon que l’Allocation famille. </w:t>
      </w:r>
    </w:p>
    <w:p w14:paraId="309FB04B" w14:textId="51E42638" w:rsidR="00D84E31" w:rsidRDefault="00E2262C" w:rsidP="00C11968">
      <w:pPr>
        <w:spacing w:line="276" w:lineRule="auto"/>
        <w:rPr>
          <w:rFonts w:ascii="Arial" w:hAnsi="Arial" w:cs="Arial"/>
          <w:sz w:val="24"/>
          <w:szCs w:val="24"/>
        </w:rPr>
      </w:pPr>
      <w:r w:rsidRPr="007C1FFD">
        <w:rPr>
          <w:rFonts w:ascii="Arial" w:hAnsi="Arial" w:cs="Arial"/>
          <w:sz w:val="24"/>
          <w:szCs w:val="24"/>
        </w:rPr>
        <w:t xml:space="preserve">Une vision forte de la future Politique doit également </w:t>
      </w:r>
      <w:r w:rsidR="00AD712D">
        <w:rPr>
          <w:rFonts w:ascii="Arial" w:hAnsi="Arial" w:cs="Arial"/>
          <w:sz w:val="24"/>
          <w:szCs w:val="24"/>
        </w:rPr>
        <w:t>inclure</w:t>
      </w:r>
      <w:r w:rsidR="00AD712D" w:rsidRPr="007C1FFD">
        <w:rPr>
          <w:rFonts w:ascii="Arial" w:hAnsi="Arial" w:cs="Arial"/>
          <w:sz w:val="24"/>
          <w:szCs w:val="24"/>
        </w:rPr>
        <w:t xml:space="preserve"> </w:t>
      </w:r>
      <w:r w:rsidRPr="007C1FFD">
        <w:rPr>
          <w:rFonts w:ascii="Arial" w:hAnsi="Arial" w:cs="Arial"/>
          <w:sz w:val="24"/>
          <w:szCs w:val="24"/>
        </w:rPr>
        <w:t xml:space="preserve">la conciliation travail-famille. </w:t>
      </w:r>
      <w:r w:rsidR="000E2EE0" w:rsidRPr="007C1FFD">
        <w:rPr>
          <w:rFonts w:ascii="Arial" w:hAnsi="Arial" w:cs="Arial"/>
          <w:sz w:val="24"/>
          <w:szCs w:val="24"/>
        </w:rPr>
        <w:t xml:space="preserve">En effet, lorsqu’un parent doit quitter le marché du travail pour demeurer à domicile avec son enfant, des services de soutien et d’accompagnement doivent être prévus pour s’assurer que leurs obligations professionnelles et personnelles soient </w:t>
      </w:r>
      <w:r w:rsidR="009E58D6" w:rsidRPr="007C1FFD">
        <w:rPr>
          <w:rFonts w:ascii="Arial" w:hAnsi="Arial" w:cs="Arial"/>
          <w:sz w:val="24"/>
          <w:szCs w:val="24"/>
        </w:rPr>
        <w:t>r</w:t>
      </w:r>
      <w:r w:rsidR="009E58D6">
        <w:rPr>
          <w:rFonts w:ascii="Arial" w:hAnsi="Arial" w:cs="Arial"/>
          <w:sz w:val="24"/>
          <w:szCs w:val="24"/>
        </w:rPr>
        <w:t>espectées</w:t>
      </w:r>
      <w:r w:rsidR="000E2EE0" w:rsidRPr="007C1FFD">
        <w:rPr>
          <w:rFonts w:ascii="Arial" w:hAnsi="Arial" w:cs="Arial"/>
          <w:sz w:val="24"/>
          <w:szCs w:val="24"/>
        </w:rPr>
        <w:t>.</w:t>
      </w:r>
      <w:r w:rsidR="000E2EE0">
        <w:rPr>
          <w:rFonts w:ascii="Arial" w:hAnsi="Arial" w:cs="Arial"/>
          <w:sz w:val="24"/>
          <w:szCs w:val="24"/>
        </w:rPr>
        <w:t xml:space="preserve"> </w:t>
      </w:r>
    </w:p>
    <w:p w14:paraId="793AFA0B" w14:textId="77777777" w:rsidR="00E15DAC" w:rsidRPr="00E132BD" w:rsidRDefault="00E15DAC" w:rsidP="00C11968">
      <w:pPr>
        <w:spacing w:line="276" w:lineRule="auto"/>
        <w:rPr>
          <w:rFonts w:ascii="Arial" w:hAnsi="Arial" w:cs="Arial"/>
          <w:sz w:val="24"/>
          <w:szCs w:val="24"/>
        </w:rPr>
      </w:pPr>
    </w:p>
    <w:p w14:paraId="66977F2A" w14:textId="77777777" w:rsidR="004B79DA" w:rsidRPr="00440635" w:rsidRDefault="004B79DA" w:rsidP="00C11968">
      <w:pPr>
        <w:pStyle w:val="Titre1"/>
        <w:spacing w:line="276" w:lineRule="auto"/>
        <w:rPr>
          <w:b/>
          <w:color w:val="000000" w:themeColor="text1"/>
        </w:rPr>
      </w:pPr>
      <w:bookmarkStart w:id="4" w:name="_Toc10808012"/>
      <w:r w:rsidRPr="00440635">
        <w:rPr>
          <w:b/>
          <w:color w:val="000000" w:themeColor="text1"/>
        </w:rPr>
        <w:t>Grands enjeux et défis communs à l’ensemble des proches aidants</w:t>
      </w:r>
      <w:bookmarkEnd w:id="4"/>
      <w:r w:rsidRPr="00440635">
        <w:rPr>
          <w:b/>
          <w:color w:val="000000" w:themeColor="text1"/>
        </w:rPr>
        <w:t xml:space="preserve"> </w:t>
      </w:r>
    </w:p>
    <w:p w14:paraId="21DA520A" w14:textId="77777777" w:rsidR="00522184" w:rsidRDefault="00522184" w:rsidP="00C11968">
      <w:pPr>
        <w:pStyle w:val="Titre2"/>
        <w:spacing w:line="276" w:lineRule="auto"/>
        <w:rPr>
          <w:b/>
          <w:color w:val="000000" w:themeColor="text1"/>
        </w:rPr>
      </w:pPr>
    </w:p>
    <w:p w14:paraId="5CF6622C" w14:textId="73C583E9" w:rsidR="004B79DA" w:rsidRDefault="00A96F92" w:rsidP="00522184">
      <w:pPr>
        <w:pStyle w:val="Titre2"/>
        <w:spacing w:after="40" w:line="276" w:lineRule="auto"/>
        <w:rPr>
          <w:b/>
          <w:color w:val="000000" w:themeColor="text1"/>
        </w:rPr>
      </w:pPr>
      <w:bookmarkStart w:id="5" w:name="_Toc10808013"/>
      <w:r w:rsidRPr="00F53799">
        <w:rPr>
          <w:b/>
          <w:color w:val="000000" w:themeColor="text1"/>
        </w:rPr>
        <w:t>En lien avec les différent</w:t>
      </w:r>
      <w:r w:rsidR="002C481F" w:rsidRPr="00F53799">
        <w:rPr>
          <w:b/>
          <w:color w:val="000000" w:themeColor="text1"/>
        </w:rPr>
        <w:t>s documents légaux</w:t>
      </w:r>
      <w:r w:rsidR="007411CD" w:rsidRPr="00F53799">
        <w:rPr>
          <w:b/>
          <w:color w:val="000000" w:themeColor="text1"/>
        </w:rPr>
        <w:t xml:space="preserve"> (politiques publiques, lois, règlements, programmes, etc.)</w:t>
      </w:r>
      <w:bookmarkEnd w:id="5"/>
    </w:p>
    <w:p w14:paraId="55CC8F74" w14:textId="1336480B" w:rsidR="00C40624" w:rsidRPr="007C46DB" w:rsidRDefault="00C40624" w:rsidP="00C11968">
      <w:pPr>
        <w:spacing w:line="276" w:lineRule="auto"/>
        <w:rPr>
          <w:rFonts w:ascii="Arial" w:hAnsi="Arial" w:cs="Arial"/>
          <w:sz w:val="24"/>
          <w:szCs w:val="24"/>
        </w:rPr>
      </w:pPr>
      <w:r w:rsidRPr="007C46DB">
        <w:rPr>
          <w:rFonts w:ascii="Arial" w:hAnsi="Arial" w:cs="Arial"/>
          <w:sz w:val="24"/>
          <w:szCs w:val="24"/>
        </w:rPr>
        <w:t>À l’heure actuelle, il y a énormément de besoins non répondus dans l’offre de services à domicile</w:t>
      </w:r>
      <w:r w:rsidR="005A6FCD" w:rsidRPr="007C46DB">
        <w:rPr>
          <w:rFonts w:ascii="Arial" w:hAnsi="Arial" w:cs="Arial"/>
          <w:sz w:val="24"/>
          <w:szCs w:val="24"/>
        </w:rPr>
        <w:t xml:space="preserve"> aux personnes ayant des limitations fonctionnelles</w:t>
      </w:r>
      <w:r w:rsidRPr="007C46DB">
        <w:rPr>
          <w:rFonts w:ascii="Arial" w:hAnsi="Arial" w:cs="Arial"/>
          <w:sz w:val="24"/>
          <w:szCs w:val="24"/>
        </w:rPr>
        <w:t>, et certaines personnes se font diminuer les heures auxquelles elles avaient droit par le passé. Par exemple, les heures attribué</w:t>
      </w:r>
      <w:r w:rsidR="009F4B4B">
        <w:rPr>
          <w:rFonts w:ascii="Arial" w:hAnsi="Arial" w:cs="Arial"/>
          <w:sz w:val="24"/>
          <w:szCs w:val="24"/>
        </w:rPr>
        <w:t>e</w:t>
      </w:r>
      <w:r w:rsidRPr="007C46DB">
        <w:rPr>
          <w:rFonts w:ascii="Arial" w:hAnsi="Arial" w:cs="Arial"/>
          <w:sz w:val="24"/>
          <w:szCs w:val="24"/>
        </w:rPr>
        <w:t xml:space="preserve">s pour la préparation des repas sont </w:t>
      </w:r>
      <w:r w:rsidR="00B77786" w:rsidRPr="007C46DB">
        <w:rPr>
          <w:rFonts w:ascii="Arial" w:hAnsi="Arial" w:cs="Arial"/>
          <w:sz w:val="24"/>
          <w:szCs w:val="24"/>
        </w:rPr>
        <w:t>diminuées ou éliminées</w:t>
      </w:r>
      <w:r w:rsidRPr="007C46DB">
        <w:rPr>
          <w:rFonts w:ascii="Arial" w:hAnsi="Arial" w:cs="Arial"/>
          <w:sz w:val="24"/>
          <w:szCs w:val="24"/>
        </w:rPr>
        <w:t xml:space="preserve"> et la personne doit se tourner vers les ressources de type popote roulante ou </w:t>
      </w:r>
      <w:r w:rsidR="009E58D6">
        <w:rPr>
          <w:rFonts w:ascii="Arial" w:hAnsi="Arial" w:cs="Arial"/>
          <w:sz w:val="24"/>
          <w:szCs w:val="24"/>
        </w:rPr>
        <w:t xml:space="preserve">encore, </w:t>
      </w:r>
      <w:r w:rsidRPr="007C46DB">
        <w:rPr>
          <w:rFonts w:ascii="Arial" w:hAnsi="Arial" w:cs="Arial"/>
          <w:sz w:val="24"/>
          <w:szCs w:val="24"/>
        </w:rPr>
        <w:t xml:space="preserve">on </w:t>
      </w:r>
      <w:r w:rsidR="009E58D6">
        <w:rPr>
          <w:rFonts w:ascii="Arial" w:hAnsi="Arial" w:cs="Arial"/>
          <w:sz w:val="24"/>
          <w:szCs w:val="24"/>
        </w:rPr>
        <w:t xml:space="preserve">lui </w:t>
      </w:r>
      <w:r w:rsidRPr="007C46DB">
        <w:rPr>
          <w:rFonts w:ascii="Arial" w:hAnsi="Arial" w:cs="Arial"/>
          <w:sz w:val="24"/>
          <w:szCs w:val="24"/>
        </w:rPr>
        <w:t>suggère de passer sa commande d’épicerie en ligne plutôt que d’être accompagné</w:t>
      </w:r>
      <w:r w:rsidR="009E58D6">
        <w:rPr>
          <w:rFonts w:ascii="Arial" w:hAnsi="Arial" w:cs="Arial"/>
          <w:sz w:val="24"/>
          <w:szCs w:val="24"/>
        </w:rPr>
        <w:t>e</w:t>
      </w:r>
      <w:r w:rsidRPr="007C46DB">
        <w:rPr>
          <w:rFonts w:ascii="Arial" w:hAnsi="Arial" w:cs="Arial"/>
          <w:sz w:val="24"/>
          <w:szCs w:val="24"/>
        </w:rPr>
        <w:t xml:space="preserve"> en magasin pour </w:t>
      </w:r>
      <w:r w:rsidR="009E58D6">
        <w:rPr>
          <w:rFonts w:ascii="Arial" w:hAnsi="Arial" w:cs="Arial"/>
          <w:sz w:val="24"/>
          <w:szCs w:val="24"/>
        </w:rPr>
        <w:t xml:space="preserve">faire directement </w:t>
      </w:r>
      <w:r w:rsidRPr="007C46DB">
        <w:rPr>
          <w:rFonts w:ascii="Arial" w:hAnsi="Arial" w:cs="Arial"/>
          <w:sz w:val="24"/>
          <w:szCs w:val="24"/>
        </w:rPr>
        <w:t>le choix de ses aliments.</w:t>
      </w:r>
      <w:r w:rsidR="00B77786" w:rsidRPr="007C46DB">
        <w:rPr>
          <w:rFonts w:ascii="Arial" w:hAnsi="Arial" w:cs="Arial"/>
          <w:sz w:val="24"/>
          <w:szCs w:val="24"/>
        </w:rPr>
        <w:t xml:space="preserve"> Les solutions proposées ne sont pas </w:t>
      </w:r>
      <w:r w:rsidR="009E58D6">
        <w:rPr>
          <w:rFonts w:ascii="Arial" w:hAnsi="Arial" w:cs="Arial"/>
          <w:sz w:val="24"/>
          <w:szCs w:val="24"/>
        </w:rPr>
        <w:t>équivalent</w:t>
      </w:r>
      <w:r w:rsidR="00E0617F">
        <w:rPr>
          <w:rFonts w:ascii="Arial" w:hAnsi="Arial" w:cs="Arial"/>
          <w:sz w:val="24"/>
          <w:szCs w:val="24"/>
        </w:rPr>
        <w:t>e</w:t>
      </w:r>
      <w:r w:rsidR="009E58D6">
        <w:rPr>
          <w:rFonts w:ascii="Arial" w:hAnsi="Arial" w:cs="Arial"/>
          <w:sz w:val="24"/>
          <w:szCs w:val="24"/>
        </w:rPr>
        <w:t>s</w:t>
      </w:r>
      <w:r w:rsidR="00B77786" w:rsidRPr="007C46DB">
        <w:rPr>
          <w:rFonts w:ascii="Arial" w:hAnsi="Arial" w:cs="Arial"/>
          <w:sz w:val="24"/>
          <w:szCs w:val="24"/>
        </w:rPr>
        <w:t xml:space="preserve"> et</w:t>
      </w:r>
      <w:r w:rsidR="009E58D6">
        <w:rPr>
          <w:rFonts w:ascii="Arial" w:hAnsi="Arial" w:cs="Arial"/>
          <w:sz w:val="24"/>
          <w:szCs w:val="24"/>
        </w:rPr>
        <w:t>,</w:t>
      </w:r>
      <w:r w:rsidR="00B77786" w:rsidRPr="007C46DB">
        <w:rPr>
          <w:rFonts w:ascii="Arial" w:hAnsi="Arial" w:cs="Arial"/>
          <w:sz w:val="24"/>
          <w:szCs w:val="24"/>
        </w:rPr>
        <w:t xml:space="preserve"> au final</w:t>
      </w:r>
      <w:r w:rsidR="009E58D6">
        <w:rPr>
          <w:rFonts w:ascii="Arial" w:hAnsi="Arial" w:cs="Arial"/>
          <w:sz w:val="24"/>
          <w:szCs w:val="24"/>
        </w:rPr>
        <w:t>,</w:t>
      </w:r>
      <w:r w:rsidR="00B77786" w:rsidRPr="007C46DB">
        <w:rPr>
          <w:rFonts w:ascii="Arial" w:hAnsi="Arial" w:cs="Arial"/>
          <w:sz w:val="24"/>
          <w:szCs w:val="24"/>
        </w:rPr>
        <w:t xml:space="preserve"> ce sont les personnes elles-mêmes qui doivent s’adapter. Le ministère de la Santé et des Services sociaux doit trouver un moyen d’offrir des services de qualité</w:t>
      </w:r>
      <w:r w:rsidR="009F4B4B">
        <w:rPr>
          <w:rFonts w:ascii="Arial" w:hAnsi="Arial" w:cs="Arial"/>
          <w:sz w:val="24"/>
          <w:szCs w:val="24"/>
        </w:rPr>
        <w:t>,</w:t>
      </w:r>
      <w:r w:rsidR="00B77786" w:rsidRPr="007C46DB">
        <w:rPr>
          <w:rFonts w:ascii="Arial" w:hAnsi="Arial" w:cs="Arial"/>
          <w:sz w:val="24"/>
          <w:szCs w:val="24"/>
        </w:rPr>
        <w:t xml:space="preserve"> et ce</w:t>
      </w:r>
      <w:r w:rsidR="009F4B4B">
        <w:rPr>
          <w:rFonts w:ascii="Arial" w:hAnsi="Arial" w:cs="Arial"/>
          <w:sz w:val="24"/>
          <w:szCs w:val="24"/>
        </w:rPr>
        <w:t>,</w:t>
      </w:r>
      <w:r w:rsidR="00B77786" w:rsidRPr="007C46DB">
        <w:rPr>
          <w:rFonts w:ascii="Arial" w:hAnsi="Arial" w:cs="Arial"/>
          <w:sz w:val="24"/>
          <w:szCs w:val="24"/>
        </w:rPr>
        <w:t xml:space="preserve"> sans diminuer la </w:t>
      </w:r>
      <w:r w:rsidR="00572205" w:rsidRPr="007C46DB">
        <w:rPr>
          <w:rFonts w:ascii="Arial" w:hAnsi="Arial" w:cs="Arial"/>
          <w:sz w:val="24"/>
          <w:szCs w:val="24"/>
        </w:rPr>
        <w:t>quantité</w:t>
      </w:r>
      <w:r w:rsidR="00B77786" w:rsidRPr="007C46DB">
        <w:rPr>
          <w:rFonts w:ascii="Arial" w:hAnsi="Arial" w:cs="Arial"/>
          <w:sz w:val="24"/>
          <w:szCs w:val="24"/>
        </w:rPr>
        <w:t xml:space="preserve"> des services offerts. </w:t>
      </w:r>
    </w:p>
    <w:p w14:paraId="23A832BA" w14:textId="0EDB3FF1" w:rsidR="00B633C9" w:rsidRPr="007C46DB" w:rsidRDefault="00EB40FF" w:rsidP="00C11968">
      <w:pPr>
        <w:spacing w:line="276" w:lineRule="auto"/>
        <w:rPr>
          <w:rFonts w:ascii="Arial" w:hAnsi="Arial" w:cs="Arial"/>
          <w:sz w:val="24"/>
          <w:szCs w:val="24"/>
        </w:rPr>
      </w:pPr>
      <w:r w:rsidRPr="007C46DB">
        <w:rPr>
          <w:rFonts w:ascii="Arial" w:hAnsi="Arial" w:cs="Arial"/>
          <w:sz w:val="24"/>
          <w:szCs w:val="24"/>
        </w:rPr>
        <w:t xml:space="preserve">Il y a présentement peu de services de </w:t>
      </w:r>
      <w:r w:rsidR="0087264E" w:rsidRPr="007C46DB">
        <w:rPr>
          <w:rFonts w:ascii="Arial" w:hAnsi="Arial" w:cs="Arial"/>
          <w:sz w:val="24"/>
          <w:szCs w:val="24"/>
        </w:rPr>
        <w:t>soutien à domicile</w:t>
      </w:r>
      <w:r w:rsidRPr="007C46DB">
        <w:rPr>
          <w:rFonts w:ascii="Arial" w:hAnsi="Arial" w:cs="Arial"/>
          <w:sz w:val="24"/>
          <w:szCs w:val="24"/>
        </w:rPr>
        <w:t xml:space="preserve"> </w:t>
      </w:r>
      <w:r w:rsidR="009E58D6">
        <w:rPr>
          <w:rFonts w:ascii="Arial" w:hAnsi="Arial" w:cs="Arial"/>
          <w:sz w:val="24"/>
          <w:szCs w:val="24"/>
        </w:rPr>
        <w:t>pour</w:t>
      </w:r>
      <w:r w:rsidR="009E58D6" w:rsidRPr="007C46DB">
        <w:rPr>
          <w:rFonts w:ascii="Arial" w:hAnsi="Arial" w:cs="Arial"/>
          <w:sz w:val="24"/>
          <w:szCs w:val="24"/>
        </w:rPr>
        <w:t xml:space="preserve"> </w:t>
      </w:r>
      <w:r w:rsidRPr="007C46DB">
        <w:rPr>
          <w:rFonts w:ascii="Arial" w:hAnsi="Arial" w:cs="Arial"/>
          <w:sz w:val="24"/>
          <w:szCs w:val="24"/>
        </w:rPr>
        <w:t xml:space="preserve">le soutien civique, l’assistance aux rôles parentaux, à l’accompagnement, etc. Pour bénéficier de </w:t>
      </w:r>
      <w:r w:rsidR="009E58D6">
        <w:rPr>
          <w:rFonts w:ascii="Arial" w:hAnsi="Arial" w:cs="Arial"/>
          <w:sz w:val="24"/>
          <w:szCs w:val="24"/>
        </w:rPr>
        <w:t>c</w:t>
      </w:r>
      <w:r w:rsidRPr="007C46DB">
        <w:rPr>
          <w:rFonts w:ascii="Arial" w:hAnsi="Arial" w:cs="Arial"/>
          <w:sz w:val="24"/>
          <w:szCs w:val="24"/>
        </w:rPr>
        <w:t xml:space="preserve">es services, les personnes </w:t>
      </w:r>
      <w:r w:rsidR="009E58D6">
        <w:rPr>
          <w:rFonts w:ascii="Arial" w:hAnsi="Arial" w:cs="Arial"/>
          <w:sz w:val="24"/>
          <w:szCs w:val="24"/>
        </w:rPr>
        <w:t>doivent</w:t>
      </w:r>
      <w:r w:rsidRPr="007C46DB">
        <w:rPr>
          <w:rFonts w:ascii="Arial" w:hAnsi="Arial" w:cs="Arial"/>
          <w:sz w:val="24"/>
          <w:szCs w:val="24"/>
        </w:rPr>
        <w:t xml:space="preserve"> débourse</w:t>
      </w:r>
      <w:r w:rsidR="009E58D6">
        <w:rPr>
          <w:rFonts w:ascii="Arial" w:hAnsi="Arial" w:cs="Arial"/>
          <w:sz w:val="24"/>
          <w:szCs w:val="24"/>
        </w:rPr>
        <w:t>r</w:t>
      </w:r>
      <w:r w:rsidRPr="007C46DB">
        <w:rPr>
          <w:rFonts w:ascii="Arial" w:hAnsi="Arial" w:cs="Arial"/>
          <w:sz w:val="24"/>
          <w:szCs w:val="24"/>
        </w:rPr>
        <w:t xml:space="preserve"> e</w:t>
      </w:r>
      <w:r w:rsidR="009E58D6">
        <w:rPr>
          <w:rFonts w:ascii="Arial" w:hAnsi="Arial" w:cs="Arial"/>
          <w:sz w:val="24"/>
          <w:szCs w:val="24"/>
        </w:rPr>
        <w:t>lles</w:t>
      </w:r>
      <w:r w:rsidRPr="007C46DB">
        <w:rPr>
          <w:rFonts w:ascii="Arial" w:hAnsi="Arial" w:cs="Arial"/>
          <w:sz w:val="24"/>
          <w:szCs w:val="24"/>
        </w:rPr>
        <w:t xml:space="preserve">-mêmes ou tout simplement </w:t>
      </w:r>
      <w:r w:rsidR="009E58D6">
        <w:rPr>
          <w:rFonts w:ascii="Arial" w:hAnsi="Arial" w:cs="Arial"/>
          <w:sz w:val="24"/>
          <w:szCs w:val="24"/>
        </w:rPr>
        <w:t>recevoir une aide</w:t>
      </w:r>
      <w:r w:rsidRPr="007C46DB">
        <w:rPr>
          <w:rFonts w:ascii="Arial" w:hAnsi="Arial" w:cs="Arial"/>
          <w:sz w:val="24"/>
          <w:szCs w:val="24"/>
        </w:rPr>
        <w:t xml:space="preserve"> </w:t>
      </w:r>
      <w:r w:rsidR="009E58D6">
        <w:rPr>
          <w:rFonts w:ascii="Arial" w:hAnsi="Arial" w:cs="Arial"/>
          <w:sz w:val="24"/>
          <w:szCs w:val="24"/>
        </w:rPr>
        <w:t>in</w:t>
      </w:r>
      <w:r w:rsidRPr="007C46DB">
        <w:rPr>
          <w:rFonts w:ascii="Arial" w:hAnsi="Arial" w:cs="Arial"/>
          <w:sz w:val="24"/>
          <w:szCs w:val="24"/>
        </w:rPr>
        <w:t xml:space="preserve">adéquate. La gratuité des services doit être présente pour le soutien civique, l’assistance aux rôles parentaux, à l’accompagnement, etc., et ce, en fonction des besoins évalués. </w:t>
      </w:r>
      <w:r w:rsidR="00572205" w:rsidRPr="007C46DB">
        <w:rPr>
          <w:rFonts w:ascii="Arial" w:hAnsi="Arial" w:cs="Arial"/>
          <w:sz w:val="24"/>
          <w:szCs w:val="24"/>
        </w:rPr>
        <w:t xml:space="preserve">Or, ces services sont des rôles que les proches aidants couvrent activement et où ils sont extrêmement sollicités. Le développement de l’offre de ces services permettrait de soulager les tâches des proches aidants, puisqu’actuellement </w:t>
      </w:r>
      <w:r w:rsidR="00035855">
        <w:rPr>
          <w:rFonts w:ascii="Arial" w:hAnsi="Arial" w:cs="Arial"/>
          <w:sz w:val="24"/>
          <w:szCs w:val="24"/>
        </w:rPr>
        <w:t>une telle offre</w:t>
      </w:r>
      <w:r w:rsidR="00572205" w:rsidRPr="007C46DB">
        <w:rPr>
          <w:rFonts w:ascii="Arial" w:hAnsi="Arial" w:cs="Arial"/>
          <w:sz w:val="24"/>
          <w:szCs w:val="24"/>
        </w:rPr>
        <w:t xml:space="preserve"> </w:t>
      </w:r>
      <w:r w:rsidR="009E58D6">
        <w:rPr>
          <w:rFonts w:ascii="Arial" w:hAnsi="Arial" w:cs="Arial"/>
          <w:sz w:val="24"/>
          <w:szCs w:val="24"/>
        </w:rPr>
        <w:t>est in</w:t>
      </w:r>
      <w:r w:rsidR="00572205" w:rsidRPr="007C46DB">
        <w:rPr>
          <w:rFonts w:ascii="Arial" w:hAnsi="Arial" w:cs="Arial"/>
          <w:sz w:val="24"/>
          <w:szCs w:val="24"/>
        </w:rPr>
        <w:t xml:space="preserve">existante. </w:t>
      </w:r>
      <w:r w:rsidRPr="007C46DB">
        <w:rPr>
          <w:rFonts w:ascii="Arial" w:hAnsi="Arial" w:cs="Arial"/>
          <w:sz w:val="24"/>
          <w:szCs w:val="24"/>
        </w:rPr>
        <w:t xml:space="preserve">Le ministère devrait entamer une réflexion et des travaux sur les services de </w:t>
      </w:r>
      <w:r w:rsidR="00ED7229" w:rsidRPr="007C46DB">
        <w:rPr>
          <w:rFonts w:ascii="Arial" w:hAnsi="Arial" w:cs="Arial"/>
          <w:sz w:val="24"/>
          <w:szCs w:val="24"/>
        </w:rPr>
        <w:t>soutien à domicile</w:t>
      </w:r>
      <w:r w:rsidRPr="007C46DB">
        <w:rPr>
          <w:rFonts w:ascii="Arial" w:hAnsi="Arial" w:cs="Arial"/>
          <w:sz w:val="24"/>
          <w:szCs w:val="24"/>
        </w:rPr>
        <w:t xml:space="preserve"> actuellement non couverts, mais qui sont indispensables à la participation sociale des personnes que nous représentons.</w:t>
      </w:r>
      <w:r w:rsidR="00572205" w:rsidRPr="007C46DB">
        <w:rPr>
          <w:rFonts w:ascii="Arial" w:hAnsi="Arial" w:cs="Arial"/>
          <w:sz w:val="24"/>
          <w:szCs w:val="24"/>
        </w:rPr>
        <w:t xml:space="preserve"> </w:t>
      </w:r>
      <w:r w:rsidR="006A70FF" w:rsidRPr="007C46DB">
        <w:rPr>
          <w:rFonts w:ascii="Arial" w:hAnsi="Arial" w:cs="Arial"/>
          <w:sz w:val="24"/>
          <w:szCs w:val="24"/>
        </w:rPr>
        <w:t xml:space="preserve">Nous </w:t>
      </w:r>
      <w:r w:rsidR="006A70FF" w:rsidRPr="007C46DB">
        <w:rPr>
          <w:rFonts w:ascii="Arial" w:hAnsi="Arial" w:cs="Arial"/>
          <w:sz w:val="24"/>
          <w:szCs w:val="24"/>
        </w:rPr>
        <w:lastRenderedPageBreak/>
        <w:t>vous référons d’ailleurs au rapport du Protecteur du citoyen</w:t>
      </w:r>
      <w:r w:rsidR="00861B06" w:rsidRPr="007C46DB">
        <w:rPr>
          <w:rFonts w:ascii="Arial" w:hAnsi="Arial" w:cs="Arial"/>
          <w:sz w:val="24"/>
          <w:szCs w:val="24"/>
        </w:rPr>
        <w:t xml:space="preserve"> qui avait mis </w:t>
      </w:r>
      <w:r w:rsidR="009E58D6">
        <w:rPr>
          <w:rFonts w:ascii="Arial" w:hAnsi="Arial" w:cs="Arial"/>
          <w:sz w:val="24"/>
          <w:szCs w:val="24"/>
        </w:rPr>
        <w:t xml:space="preserve">en </w:t>
      </w:r>
      <w:r w:rsidR="00861B06" w:rsidRPr="007C46DB">
        <w:rPr>
          <w:rFonts w:ascii="Arial" w:hAnsi="Arial" w:cs="Arial"/>
          <w:sz w:val="24"/>
          <w:szCs w:val="24"/>
        </w:rPr>
        <w:t xml:space="preserve">avant deux grandes recommandations en lien avec les </w:t>
      </w:r>
      <w:r w:rsidR="00035855">
        <w:rPr>
          <w:rFonts w:ascii="Arial" w:hAnsi="Arial" w:cs="Arial"/>
          <w:sz w:val="24"/>
          <w:szCs w:val="24"/>
        </w:rPr>
        <w:t>services de soutien à domicile</w:t>
      </w:r>
      <w:r w:rsidR="006A70FF" w:rsidRPr="007C46DB">
        <w:rPr>
          <w:rStyle w:val="Appelnotedebasdep"/>
          <w:rFonts w:ascii="Arial" w:hAnsi="Arial" w:cs="Arial"/>
          <w:sz w:val="24"/>
          <w:szCs w:val="24"/>
        </w:rPr>
        <w:footnoteReference w:id="6"/>
      </w:r>
      <w:r w:rsidR="00035855">
        <w:rPr>
          <w:rFonts w:ascii="Arial" w:hAnsi="Arial" w:cs="Arial"/>
          <w:sz w:val="24"/>
          <w:szCs w:val="24"/>
        </w:rPr>
        <w:t>.</w:t>
      </w:r>
      <w:r w:rsidRPr="007C46DB">
        <w:rPr>
          <w:rFonts w:ascii="Arial" w:hAnsi="Arial" w:cs="Arial"/>
          <w:sz w:val="24"/>
          <w:szCs w:val="24"/>
        </w:rPr>
        <w:t xml:space="preserve"> </w:t>
      </w:r>
    </w:p>
    <w:p w14:paraId="06AEDE65" w14:textId="18771FA4" w:rsidR="00572205" w:rsidRPr="007C46DB" w:rsidRDefault="00572205" w:rsidP="00572205">
      <w:pPr>
        <w:spacing w:line="276" w:lineRule="auto"/>
        <w:ind w:left="708"/>
        <w:rPr>
          <w:rFonts w:ascii="Arial" w:hAnsi="Arial" w:cs="Arial"/>
          <w:sz w:val="24"/>
          <w:szCs w:val="24"/>
        </w:rPr>
      </w:pPr>
      <w:r w:rsidRPr="007C46DB">
        <w:rPr>
          <w:rFonts w:ascii="Arial" w:hAnsi="Arial" w:cs="Arial"/>
          <w:b/>
          <w:sz w:val="24"/>
          <w:szCs w:val="24"/>
        </w:rPr>
        <w:t>Recommandations</w:t>
      </w:r>
      <w:r w:rsidRPr="007C46DB">
        <w:rPr>
          <w:rFonts w:ascii="Arial" w:hAnsi="Arial" w:cs="Arial"/>
          <w:sz w:val="24"/>
          <w:szCs w:val="24"/>
        </w:rPr>
        <w:t xml:space="preserve"> : Que le ministère de la Santé et des Services sociaux </w:t>
      </w:r>
      <w:r w:rsidR="009F4B4B">
        <w:rPr>
          <w:rFonts w:ascii="Arial" w:hAnsi="Arial" w:cs="Arial"/>
          <w:sz w:val="24"/>
          <w:szCs w:val="24"/>
        </w:rPr>
        <w:t>offre</w:t>
      </w:r>
      <w:r w:rsidRPr="007C46DB">
        <w:rPr>
          <w:rFonts w:ascii="Arial" w:hAnsi="Arial" w:cs="Arial"/>
          <w:sz w:val="24"/>
          <w:szCs w:val="24"/>
        </w:rPr>
        <w:t xml:space="preserve"> des services de soin</w:t>
      </w:r>
      <w:r w:rsidR="009E58D6">
        <w:rPr>
          <w:rFonts w:ascii="Arial" w:hAnsi="Arial" w:cs="Arial"/>
          <w:sz w:val="24"/>
          <w:szCs w:val="24"/>
        </w:rPr>
        <w:t>s</w:t>
      </w:r>
      <w:r w:rsidRPr="007C46DB">
        <w:rPr>
          <w:rFonts w:ascii="Arial" w:hAnsi="Arial" w:cs="Arial"/>
          <w:sz w:val="24"/>
          <w:szCs w:val="24"/>
        </w:rPr>
        <w:t xml:space="preserve"> à domicile de qualité</w:t>
      </w:r>
      <w:r w:rsidR="009E58D6">
        <w:rPr>
          <w:rFonts w:ascii="Arial" w:hAnsi="Arial" w:cs="Arial"/>
          <w:sz w:val="24"/>
          <w:szCs w:val="24"/>
        </w:rPr>
        <w:t>,</w:t>
      </w:r>
      <w:r w:rsidRPr="007C46DB">
        <w:rPr>
          <w:rFonts w:ascii="Arial" w:hAnsi="Arial" w:cs="Arial"/>
          <w:sz w:val="24"/>
          <w:szCs w:val="24"/>
        </w:rPr>
        <w:t xml:space="preserve"> sans diminuer le nombre d’heures de services auxquel</w:t>
      </w:r>
      <w:r w:rsidR="00035855">
        <w:rPr>
          <w:rFonts w:ascii="Arial" w:hAnsi="Arial" w:cs="Arial"/>
          <w:sz w:val="24"/>
          <w:szCs w:val="24"/>
        </w:rPr>
        <w:t>le</w:t>
      </w:r>
      <w:r w:rsidRPr="007C46DB">
        <w:rPr>
          <w:rFonts w:ascii="Arial" w:hAnsi="Arial" w:cs="Arial"/>
          <w:sz w:val="24"/>
          <w:szCs w:val="24"/>
        </w:rPr>
        <w:t xml:space="preserve">s les personnes ont droit. </w:t>
      </w:r>
    </w:p>
    <w:p w14:paraId="7D966D7A" w14:textId="2FD99385" w:rsidR="00572205" w:rsidRDefault="00572205" w:rsidP="00572205">
      <w:pPr>
        <w:spacing w:line="276" w:lineRule="auto"/>
        <w:ind w:left="708"/>
        <w:rPr>
          <w:rFonts w:ascii="Arial" w:hAnsi="Arial" w:cs="Arial"/>
          <w:sz w:val="24"/>
          <w:szCs w:val="24"/>
        </w:rPr>
      </w:pPr>
      <w:r w:rsidRPr="007C46DB">
        <w:rPr>
          <w:rFonts w:ascii="Arial" w:hAnsi="Arial" w:cs="Arial"/>
          <w:sz w:val="24"/>
          <w:szCs w:val="24"/>
        </w:rPr>
        <w:t>Que le ministère de la Santé et des Services sociaux entame une réflexion sur les services de soutien à domic</w:t>
      </w:r>
      <w:r w:rsidR="00E0617F">
        <w:rPr>
          <w:rFonts w:ascii="Arial" w:hAnsi="Arial" w:cs="Arial"/>
          <w:sz w:val="24"/>
          <w:szCs w:val="24"/>
        </w:rPr>
        <w:t>ile actuellement non couverts.</w:t>
      </w:r>
    </w:p>
    <w:p w14:paraId="17D3B738" w14:textId="5B1A3A43" w:rsidR="00BE1D38" w:rsidRPr="007C46DB" w:rsidRDefault="004D11BC" w:rsidP="00EA0124">
      <w:pPr>
        <w:spacing w:line="276" w:lineRule="auto"/>
        <w:rPr>
          <w:rFonts w:ascii="Arial" w:hAnsi="Arial" w:cs="Arial"/>
          <w:sz w:val="24"/>
          <w:szCs w:val="24"/>
        </w:rPr>
      </w:pPr>
      <w:r w:rsidRPr="007C46DB">
        <w:rPr>
          <w:rFonts w:ascii="Arial" w:hAnsi="Arial" w:cs="Arial"/>
          <w:sz w:val="24"/>
          <w:szCs w:val="24"/>
        </w:rPr>
        <w:t>Actuellement, l</w:t>
      </w:r>
      <w:r w:rsidR="00572205" w:rsidRPr="007C46DB">
        <w:rPr>
          <w:rFonts w:ascii="Arial" w:hAnsi="Arial" w:cs="Arial"/>
          <w:sz w:val="24"/>
          <w:szCs w:val="24"/>
        </w:rPr>
        <w:t xml:space="preserve">’enveloppe budgétaire pour les services de répit étant insuffisante, il y a beaucoup de personnes ayant des limitations fonctionnelles qui sont en attente de services. </w:t>
      </w:r>
      <w:r w:rsidR="001869E8" w:rsidRPr="007C46DB">
        <w:rPr>
          <w:rFonts w:ascii="Arial" w:hAnsi="Arial" w:cs="Arial"/>
          <w:sz w:val="24"/>
          <w:szCs w:val="24"/>
        </w:rPr>
        <w:t xml:space="preserve">Le rehaussement n’ayant pas été fait depuis 1997, les sommes affectées sont insuffisantes. </w:t>
      </w:r>
      <w:r w:rsidR="00BE1D38" w:rsidRPr="007C46DB">
        <w:rPr>
          <w:rFonts w:ascii="Arial" w:hAnsi="Arial" w:cs="Arial"/>
          <w:sz w:val="24"/>
          <w:szCs w:val="24"/>
        </w:rPr>
        <w:t>De plus, les ressources existantes sont très peu financées et dépendent souvent de la philanthropie</w:t>
      </w:r>
      <w:r w:rsidR="00F130B8">
        <w:rPr>
          <w:rFonts w:ascii="Arial" w:hAnsi="Arial" w:cs="Arial"/>
          <w:sz w:val="24"/>
          <w:szCs w:val="24"/>
        </w:rPr>
        <w:t>,</w:t>
      </w:r>
      <w:r w:rsidR="00BE1D38" w:rsidRPr="007C46DB">
        <w:rPr>
          <w:rFonts w:ascii="Arial" w:hAnsi="Arial" w:cs="Arial"/>
          <w:sz w:val="24"/>
          <w:szCs w:val="24"/>
        </w:rPr>
        <w:t xml:space="preserve"> ce qui amène une précarité financière </w:t>
      </w:r>
      <w:r w:rsidR="00015C99">
        <w:rPr>
          <w:rFonts w:ascii="Arial" w:hAnsi="Arial" w:cs="Arial"/>
          <w:sz w:val="24"/>
          <w:szCs w:val="24"/>
        </w:rPr>
        <w:t xml:space="preserve">pour </w:t>
      </w:r>
      <w:r w:rsidR="00BE1D38" w:rsidRPr="007C46DB">
        <w:rPr>
          <w:rFonts w:ascii="Arial" w:hAnsi="Arial" w:cs="Arial"/>
          <w:sz w:val="24"/>
          <w:szCs w:val="24"/>
        </w:rPr>
        <w:t>certaine</w:t>
      </w:r>
      <w:r w:rsidR="00015C99">
        <w:rPr>
          <w:rFonts w:ascii="Arial" w:hAnsi="Arial" w:cs="Arial"/>
          <w:sz w:val="24"/>
          <w:szCs w:val="24"/>
        </w:rPr>
        <w:t>s</w:t>
      </w:r>
      <w:r w:rsidR="00BE1D38" w:rsidRPr="007C46DB">
        <w:rPr>
          <w:rFonts w:ascii="Arial" w:hAnsi="Arial" w:cs="Arial"/>
          <w:sz w:val="24"/>
          <w:szCs w:val="24"/>
        </w:rPr>
        <w:t xml:space="preserve">. </w:t>
      </w:r>
      <w:r w:rsidRPr="007C46DB">
        <w:rPr>
          <w:rFonts w:ascii="Arial" w:hAnsi="Arial" w:cs="Arial"/>
          <w:sz w:val="24"/>
          <w:szCs w:val="24"/>
        </w:rPr>
        <w:t xml:space="preserve">Cette situation crée une pénurie de ressources disponibles pour répondre aux besoins des proches aidants. </w:t>
      </w:r>
    </w:p>
    <w:p w14:paraId="30289871" w14:textId="65448234" w:rsidR="00B05A19" w:rsidRPr="007C46DB" w:rsidRDefault="00787AB0" w:rsidP="00EA0124">
      <w:pPr>
        <w:spacing w:line="276" w:lineRule="auto"/>
        <w:rPr>
          <w:rFonts w:ascii="Arial" w:hAnsi="Arial" w:cs="Arial"/>
          <w:sz w:val="24"/>
          <w:szCs w:val="24"/>
        </w:rPr>
      </w:pPr>
      <w:r w:rsidRPr="007C46DB">
        <w:rPr>
          <w:rFonts w:ascii="Arial" w:hAnsi="Arial" w:cs="Arial"/>
          <w:sz w:val="24"/>
          <w:szCs w:val="24"/>
        </w:rPr>
        <w:t xml:space="preserve">De plus, </w:t>
      </w:r>
      <w:r w:rsidR="004A0327" w:rsidRPr="007C46DB">
        <w:rPr>
          <w:rFonts w:ascii="Arial" w:hAnsi="Arial" w:cs="Arial"/>
          <w:sz w:val="24"/>
          <w:szCs w:val="24"/>
        </w:rPr>
        <w:t>une ressource de répit doit pouvoir offrir des services à très court terme, à savoir la journée même lorsqu’un proche aidant a un besoin immédiat. Si un proche aidant doit réserver un répit plusieurs mois à l’avance, au final, l’aide à court terme n’est pas apporté</w:t>
      </w:r>
      <w:r w:rsidR="009F4B4B">
        <w:rPr>
          <w:rFonts w:ascii="Arial" w:hAnsi="Arial" w:cs="Arial"/>
          <w:sz w:val="24"/>
          <w:szCs w:val="24"/>
        </w:rPr>
        <w:t>e</w:t>
      </w:r>
      <w:r w:rsidR="004A0327" w:rsidRPr="007C46DB">
        <w:rPr>
          <w:rFonts w:ascii="Arial" w:hAnsi="Arial" w:cs="Arial"/>
          <w:sz w:val="24"/>
          <w:szCs w:val="24"/>
        </w:rPr>
        <w:t>. L’idée véhiculé</w:t>
      </w:r>
      <w:r w:rsidR="009F4B4B">
        <w:rPr>
          <w:rFonts w:ascii="Arial" w:hAnsi="Arial" w:cs="Arial"/>
          <w:sz w:val="24"/>
          <w:szCs w:val="24"/>
        </w:rPr>
        <w:t>e</w:t>
      </w:r>
      <w:r w:rsidR="004A0327" w:rsidRPr="007C46DB">
        <w:rPr>
          <w:rFonts w:ascii="Arial" w:hAnsi="Arial" w:cs="Arial"/>
          <w:sz w:val="24"/>
          <w:szCs w:val="24"/>
        </w:rPr>
        <w:t xml:space="preserve"> par notre propos n’est aucunement </w:t>
      </w:r>
      <w:r w:rsidR="009F4B4B">
        <w:rPr>
          <w:rFonts w:ascii="Arial" w:hAnsi="Arial" w:cs="Arial"/>
          <w:sz w:val="24"/>
          <w:szCs w:val="24"/>
        </w:rPr>
        <w:t>une</w:t>
      </w:r>
      <w:r w:rsidR="004A0327" w:rsidRPr="007C46DB">
        <w:rPr>
          <w:rFonts w:ascii="Arial" w:hAnsi="Arial" w:cs="Arial"/>
          <w:sz w:val="24"/>
          <w:szCs w:val="24"/>
        </w:rPr>
        <w:t xml:space="preserve"> critique </w:t>
      </w:r>
      <w:r w:rsidR="00F130B8">
        <w:rPr>
          <w:rFonts w:ascii="Arial" w:hAnsi="Arial" w:cs="Arial"/>
          <w:sz w:val="24"/>
          <w:szCs w:val="24"/>
        </w:rPr>
        <w:t>d</w:t>
      </w:r>
      <w:r w:rsidR="004A0327" w:rsidRPr="007C46DB">
        <w:rPr>
          <w:rFonts w:ascii="Arial" w:hAnsi="Arial" w:cs="Arial"/>
          <w:sz w:val="24"/>
          <w:szCs w:val="24"/>
        </w:rPr>
        <w:t>es ressources existantes, mais bien de mieux soutenir les familles avec la possibilité d’offrir des services de répit d’urg</w:t>
      </w:r>
      <w:r w:rsidR="00B05A19" w:rsidRPr="007C46DB">
        <w:rPr>
          <w:rFonts w:ascii="Arial" w:hAnsi="Arial" w:cs="Arial"/>
          <w:sz w:val="24"/>
          <w:szCs w:val="24"/>
        </w:rPr>
        <w:t xml:space="preserve">ence en tout temps. L’offre de répit d’urgence et ponctuel doit ainsi être </w:t>
      </w:r>
      <w:r w:rsidR="00F130B8">
        <w:rPr>
          <w:rFonts w:ascii="Arial" w:hAnsi="Arial" w:cs="Arial"/>
          <w:sz w:val="24"/>
          <w:szCs w:val="24"/>
        </w:rPr>
        <w:t>accessible</w:t>
      </w:r>
      <w:r w:rsidR="00F130B8" w:rsidRPr="007C46DB">
        <w:rPr>
          <w:rFonts w:ascii="Arial" w:hAnsi="Arial" w:cs="Arial"/>
          <w:sz w:val="24"/>
          <w:szCs w:val="24"/>
        </w:rPr>
        <w:t xml:space="preserve"> </w:t>
      </w:r>
      <w:r w:rsidR="00B05A19" w:rsidRPr="007C46DB">
        <w:rPr>
          <w:rFonts w:ascii="Arial" w:hAnsi="Arial" w:cs="Arial"/>
          <w:sz w:val="24"/>
          <w:szCs w:val="24"/>
        </w:rPr>
        <w:t xml:space="preserve">aux familles afin d’agir autant en prévention que sur le long terme. </w:t>
      </w:r>
    </w:p>
    <w:p w14:paraId="206CEA44" w14:textId="6E22619D" w:rsidR="00E42FEA" w:rsidRPr="007C46DB" w:rsidRDefault="00E42FEA" w:rsidP="00EA0124">
      <w:pPr>
        <w:spacing w:line="276" w:lineRule="auto"/>
        <w:rPr>
          <w:rFonts w:ascii="Arial" w:hAnsi="Arial" w:cs="Arial"/>
          <w:sz w:val="24"/>
          <w:szCs w:val="24"/>
        </w:rPr>
      </w:pPr>
      <w:r w:rsidRPr="007C46DB">
        <w:rPr>
          <w:rFonts w:ascii="Arial" w:hAnsi="Arial" w:cs="Arial"/>
          <w:sz w:val="24"/>
          <w:szCs w:val="24"/>
        </w:rPr>
        <w:t xml:space="preserve">Finalement, autant pour les services de soutien à domicile que </w:t>
      </w:r>
      <w:r w:rsidR="00F130B8">
        <w:rPr>
          <w:rFonts w:ascii="Arial" w:hAnsi="Arial" w:cs="Arial"/>
          <w:sz w:val="24"/>
          <w:szCs w:val="24"/>
        </w:rPr>
        <w:t xml:space="preserve">pour </w:t>
      </w:r>
      <w:r w:rsidRPr="007C46DB">
        <w:rPr>
          <w:rFonts w:ascii="Arial" w:hAnsi="Arial" w:cs="Arial"/>
          <w:sz w:val="24"/>
          <w:szCs w:val="24"/>
        </w:rPr>
        <w:t xml:space="preserve">les services de répit, </w:t>
      </w:r>
      <w:r w:rsidR="00CB3771" w:rsidRPr="007C46DB">
        <w:rPr>
          <w:rFonts w:ascii="Arial" w:hAnsi="Arial" w:cs="Arial"/>
          <w:sz w:val="24"/>
          <w:szCs w:val="24"/>
        </w:rPr>
        <w:t xml:space="preserve">le recrutement et la rétention des préposés </w:t>
      </w:r>
      <w:r w:rsidR="009F4B4B">
        <w:rPr>
          <w:rFonts w:ascii="Arial" w:hAnsi="Arial" w:cs="Arial"/>
          <w:sz w:val="24"/>
          <w:szCs w:val="24"/>
        </w:rPr>
        <w:t>son</w:t>
      </w:r>
      <w:r w:rsidR="00CB3771" w:rsidRPr="007C46DB">
        <w:rPr>
          <w:rFonts w:ascii="Arial" w:hAnsi="Arial" w:cs="Arial"/>
          <w:sz w:val="24"/>
          <w:szCs w:val="24"/>
        </w:rPr>
        <w:t>t difficile</w:t>
      </w:r>
      <w:r w:rsidR="009F4B4B">
        <w:rPr>
          <w:rFonts w:ascii="Arial" w:hAnsi="Arial" w:cs="Arial"/>
          <w:sz w:val="24"/>
          <w:szCs w:val="24"/>
        </w:rPr>
        <w:t>s</w:t>
      </w:r>
      <w:r w:rsidR="00CB3771" w:rsidRPr="007C46DB">
        <w:rPr>
          <w:rFonts w:ascii="Arial" w:hAnsi="Arial" w:cs="Arial"/>
          <w:sz w:val="24"/>
          <w:szCs w:val="24"/>
        </w:rPr>
        <w:t xml:space="preserve">. Ce sont souvent des emplois qui offrent des horaires coupés (très tôt le matin ou en fin d’après-midi) et les employés </w:t>
      </w:r>
      <w:r w:rsidR="00F130B8">
        <w:rPr>
          <w:rFonts w:ascii="Arial" w:hAnsi="Arial" w:cs="Arial"/>
          <w:sz w:val="24"/>
          <w:szCs w:val="24"/>
        </w:rPr>
        <w:t xml:space="preserve">ne </w:t>
      </w:r>
      <w:r w:rsidR="00CB3771" w:rsidRPr="007C46DB">
        <w:rPr>
          <w:rFonts w:ascii="Arial" w:hAnsi="Arial" w:cs="Arial"/>
          <w:sz w:val="24"/>
          <w:szCs w:val="24"/>
        </w:rPr>
        <w:t xml:space="preserve">restent </w:t>
      </w:r>
      <w:r w:rsidR="00F130B8">
        <w:rPr>
          <w:rFonts w:ascii="Arial" w:hAnsi="Arial" w:cs="Arial"/>
          <w:sz w:val="24"/>
          <w:szCs w:val="24"/>
        </w:rPr>
        <w:t>pas</w:t>
      </w:r>
      <w:r w:rsidR="00CB3771" w:rsidRPr="007C46DB">
        <w:rPr>
          <w:rFonts w:ascii="Arial" w:hAnsi="Arial" w:cs="Arial"/>
          <w:sz w:val="24"/>
          <w:szCs w:val="24"/>
        </w:rPr>
        <w:t>.</w:t>
      </w:r>
      <w:r w:rsidR="00F51B19" w:rsidRPr="007C46DB">
        <w:rPr>
          <w:rFonts w:ascii="Arial" w:hAnsi="Arial" w:cs="Arial"/>
          <w:sz w:val="24"/>
          <w:szCs w:val="24"/>
        </w:rPr>
        <w:t xml:space="preserve"> Le gouvernement devrait ainsi envisager une réflexion sur les conditions de travail des préposés</w:t>
      </w:r>
      <w:r w:rsidR="00F130B8" w:rsidRPr="00F130B8">
        <w:rPr>
          <w:rFonts w:ascii="Arial" w:hAnsi="Arial" w:cs="Arial"/>
          <w:sz w:val="24"/>
          <w:szCs w:val="24"/>
        </w:rPr>
        <w:t xml:space="preserve"> </w:t>
      </w:r>
      <w:r w:rsidR="00F130B8">
        <w:rPr>
          <w:rFonts w:ascii="Arial" w:hAnsi="Arial" w:cs="Arial"/>
          <w:sz w:val="24"/>
          <w:szCs w:val="24"/>
        </w:rPr>
        <w:t>et leur valorisation</w:t>
      </w:r>
      <w:r w:rsidR="00F51B19" w:rsidRPr="007C46DB">
        <w:rPr>
          <w:rFonts w:ascii="Arial" w:hAnsi="Arial" w:cs="Arial"/>
          <w:sz w:val="24"/>
          <w:szCs w:val="24"/>
        </w:rPr>
        <w:t xml:space="preserve">. </w:t>
      </w:r>
    </w:p>
    <w:p w14:paraId="0D63E38F" w14:textId="1864641A" w:rsidR="004D11BC" w:rsidRPr="007C46DB" w:rsidRDefault="003F739F" w:rsidP="00BE1D38">
      <w:pPr>
        <w:spacing w:line="276" w:lineRule="auto"/>
        <w:ind w:left="708"/>
        <w:rPr>
          <w:rFonts w:ascii="Arial" w:hAnsi="Arial" w:cs="Arial"/>
          <w:sz w:val="24"/>
          <w:szCs w:val="24"/>
        </w:rPr>
      </w:pPr>
      <w:r w:rsidRPr="007C46DB">
        <w:rPr>
          <w:rFonts w:ascii="Arial" w:hAnsi="Arial" w:cs="Arial"/>
          <w:b/>
          <w:sz w:val="24"/>
          <w:szCs w:val="24"/>
        </w:rPr>
        <w:t>Recommandations</w:t>
      </w:r>
      <w:r w:rsidRPr="007C46DB">
        <w:rPr>
          <w:rFonts w:ascii="Arial" w:hAnsi="Arial" w:cs="Arial"/>
          <w:sz w:val="24"/>
          <w:szCs w:val="24"/>
        </w:rPr>
        <w:t xml:space="preserve"> : </w:t>
      </w:r>
      <w:r w:rsidR="00BE1D38" w:rsidRPr="007C46DB">
        <w:rPr>
          <w:rFonts w:ascii="Arial" w:hAnsi="Arial" w:cs="Arial"/>
          <w:sz w:val="24"/>
          <w:szCs w:val="24"/>
        </w:rPr>
        <w:t>Que le financement pour les se</w:t>
      </w:r>
      <w:r w:rsidR="00F13DAC" w:rsidRPr="007C46DB">
        <w:rPr>
          <w:rFonts w:ascii="Arial" w:hAnsi="Arial" w:cs="Arial"/>
          <w:sz w:val="24"/>
          <w:szCs w:val="24"/>
        </w:rPr>
        <w:t xml:space="preserve">rvices de répit soit rehaussé pour </w:t>
      </w:r>
      <w:r w:rsidR="00BE1D38" w:rsidRPr="007C46DB">
        <w:rPr>
          <w:rFonts w:ascii="Arial" w:hAnsi="Arial" w:cs="Arial"/>
          <w:sz w:val="24"/>
          <w:szCs w:val="24"/>
        </w:rPr>
        <w:t xml:space="preserve">permettre le développement de nouvelles ressources et le financement adéquat des ressources existantes afin de répondre </w:t>
      </w:r>
      <w:r w:rsidR="000A7709" w:rsidRPr="007C46DB">
        <w:rPr>
          <w:rFonts w:ascii="Arial" w:hAnsi="Arial" w:cs="Arial"/>
          <w:sz w:val="24"/>
          <w:szCs w:val="24"/>
        </w:rPr>
        <w:t>au</w:t>
      </w:r>
      <w:r w:rsidR="0082215E">
        <w:rPr>
          <w:rFonts w:ascii="Arial" w:hAnsi="Arial" w:cs="Arial"/>
          <w:sz w:val="24"/>
          <w:szCs w:val="24"/>
        </w:rPr>
        <w:t>x</w:t>
      </w:r>
      <w:r w:rsidR="00005481" w:rsidRPr="007C46DB">
        <w:rPr>
          <w:rFonts w:ascii="Arial" w:hAnsi="Arial" w:cs="Arial"/>
          <w:sz w:val="24"/>
          <w:szCs w:val="24"/>
        </w:rPr>
        <w:t xml:space="preserve"> besoin</w:t>
      </w:r>
      <w:r w:rsidR="0082215E">
        <w:rPr>
          <w:rFonts w:ascii="Arial" w:hAnsi="Arial" w:cs="Arial"/>
          <w:sz w:val="24"/>
          <w:szCs w:val="24"/>
        </w:rPr>
        <w:t>s</w:t>
      </w:r>
      <w:r w:rsidR="00005481" w:rsidRPr="007C46DB">
        <w:rPr>
          <w:rFonts w:ascii="Arial" w:hAnsi="Arial" w:cs="Arial"/>
          <w:sz w:val="24"/>
          <w:szCs w:val="24"/>
        </w:rPr>
        <w:t xml:space="preserve"> réel</w:t>
      </w:r>
      <w:r w:rsidR="0082215E">
        <w:rPr>
          <w:rFonts w:ascii="Arial" w:hAnsi="Arial" w:cs="Arial"/>
          <w:sz w:val="24"/>
          <w:szCs w:val="24"/>
        </w:rPr>
        <w:t>s</w:t>
      </w:r>
      <w:r w:rsidR="00005481" w:rsidRPr="007C46DB">
        <w:rPr>
          <w:rFonts w:ascii="Arial" w:hAnsi="Arial" w:cs="Arial"/>
          <w:sz w:val="24"/>
          <w:szCs w:val="24"/>
        </w:rPr>
        <w:t xml:space="preserve"> des familles</w:t>
      </w:r>
      <w:r w:rsidR="00015C99">
        <w:rPr>
          <w:rFonts w:ascii="Arial" w:hAnsi="Arial" w:cs="Arial"/>
          <w:sz w:val="24"/>
          <w:szCs w:val="24"/>
        </w:rPr>
        <w:t> </w:t>
      </w:r>
      <w:r w:rsidR="00005481" w:rsidRPr="007C46DB">
        <w:rPr>
          <w:rFonts w:ascii="Arial" w:hAnsi="Arial" w:cs="Arial"/>
          <w:sz w:val="24"/>
          <w:szCs w:val="24"/>
        </w:rPr>
        <w:t xml:space="preserve">; </w:t>
      </w:r>
    </w:p>
    <w:p w14:paraId="4C1DA8E9" w14:textId="22E9224C" w:rsidR="004A0327" w:rsidRPr="007C46DB" w:rsidRDefault="004A0327" w:rsidP="00BE1D38">
      <w:pPr>
        <w:spacing w:line="276" w:lineRule="auto"/>
        <w:ind w:left="708"/>
        <w:rPr>
          <w:rFonts w:ascii="Arial" w:hAnsi="Arial" w:cs="Arial"/>
          <w:sz w:val="24"/>
          <w:szCs w:val="24"/>
        </w:rPr>
      </w:pPr>
      <w:r w:rsidRPr="007C46DB">
        <w:rPr>
          <w:rFonts w:ascii="Arial" w:hAnsi="Arial" w:cs="Arial"/>
          <w:sz w:val="24"/>
          <w:szCs w:val="24"/>
        </w:rPr>
        <w:t>Que des services de répit d’urgence soi</w:t>
      </w:r>
      <w:r w:rsidR="009F4B4B">
        <w:rPr>
          <w:rFonts w:ascii="Arial" w:hAnsi="Arial" w:cs="Arial"/>
          <w:sz w:val="24"/>
          <w:szCs w:val="24"/>
        </w:rPr>
        <w:t>en</w:t>
      </w:r>
      <w:r w:rsidRPr="007C46DB">
        <w:rPr>
          <w:rFonts w:ascii="Arial" w:hAnsi="Arial" w:cs="Arial"/>
          <w:sz w:val="24"/>
          <w:szCs w:val="24"/>
        </w:rPr>
        <w:t>t offerts aux familles</w:t>
      </w:r>
      <w:r w:rsidR="008C22C2">
        <w:rPr>
          <w:rFonts w:ascii="Arial" w:hAnsi="Arial" w:cs="Arial"/>
          <w:sz w:val="24"/>
          <w:szCs w:val="24"/>
        </w:rPr>
        <w:t>,</w:t>
      </w:r>
      <w:r w:rsidRPr="007C46DB">
        <w:rPr>
          <w:rFonts w:ascii="Arial" w:hAnsi="Arial" w:cs="Arial"/>
          <w:sz w:val="24"/>
          <w:szCs w:val="24"/>
        </w:rPr>
        <w:t xml:space="preserve"> en plus du répit ponctuel qui doit être également maximisé</w:t>
      </w:r>
      <w:r w:rsidR="008C22C2">
        <w:rPr>
          <w:rFonts w:ascii="Arial" w:hAnsi="Arial" w:cs="Arial"/>
          <w:sz w:val="24"/>
          <w:szCs w:val="24"/>
        </w:rPr>
        <w:t> </w:t>
      </w:r>
      <w:r w:rsidR="001151C9" w:rsidRPr="007C46DB">
        <w:rPr>
          <w:rFonts w:ascii="Arial" w:hAnsi="Arial" w:cs="Arial"/>
          <w:sz w:val="24"/>
          <w:szCs w:val="24"/>
        </w:rPr>
        <w:t xml:space="preserve">; </w:t>
      </w:r>
    </w:p>
    <w:p w14:paraId="28E5C2D2" w14:textId="6B5B5595" w:rsidR="00F51B19" w:rsidRPr="007C46DB" w:rsidRDefault="00F51B19" w:rsidP="00BE1D38">
      <w:pPr>
        <w:spacing w:line="276" w:lineRule="auto"/>
        <w:ind w:left="708"/>
        <w:rPr>
          <w:rFonts w:ascii="Arial" w:hAnsi="Arial" w:cs="Arial"/>
          <w:sz w:val="24"/>
          <w:szCs w:val="24"/>
        </w:rPr>
      </w:pPr>
      <w:r w:rsidRPr="007C46DB">
        <w:rPr>
          <w:rFonts w:ascii="Arial" w:hAnsi="Arial" w:cs="Arial"/>
          <w:sz w:val="24"/>
          <w:szCs w:val="24"/>
        </w:rPr>
        <w:t xml:space="preserve">Que le gouvernement entame une réflexion en lien avec la valorisation de l’emploi de préposé ainsi que sur les conditions de travail </w:t>
      </w:r>
      <w:r w:rsidR="00E83AA4">
        <w:rPr>
          <w:rFonts w:ascii="Arial" w:hAnsi="Arial" w:cs="Arial"/>
          <w:sz w:val="24"/>
          <w:szCs w:val="24"/>
        </w:rPr>
        <w:t>qui s’y rattachent</w:t>
      </w:r>
      <w:r w:rsidRPr="007C46DB">
        <w:rPr>
          <w:rFonts w:ascii="Arial" w:hAnsi="Arial" w:cs="Arial"/>
          <w:sz w:val="24"/>
          <w:szCs w:val="24"/>
        </w:rPr>
        <w:t xml:space="preserve">. </w:t>
      </w:r>
    </w:p>
    <w:p w14:paraId="05424A57" w14:textId="77777777" w:rsidR="000B0723" w:rsidRPr="00522184" w:rsidRDefault="000B0723" w:rsidP="00EA0124">
      <w:pPr>
        <w:spacing w:line="276" w:lineRule="auto"/>
        <w:rPr>
          <w:rFonts w:ascii="Arial" w:hAnsi="Arial" w:cs="Arial"/>
          <w:sz w:val="24"/>
          <w:szCs w:val="24"/>
        </w:rPr>
      </w:pPr>
      <w:r w:rsidRPr="007C46DB">
        <w:rPr>
          <w:rFonts w:ascii="Arial" w:hAnsi="Arial" w:cs="Arial"/>
          <w:sz w:val="24"/>
          <w:szCs w:val="24"/>
        </w:rPr>
        <w:lastRenderedPageBreak/>
        <w:t>En lien avec les activités socioprofessionnelles</w:t>
      </w:r>
      <w:r w:rsidR="00614C92" w:rsidRPr="007C46DB">
        <w:rPr>
          <w:rFonts w:ascii="Arial" w:hAnsi="Arial" w:cs="Arial"/>
          <w:sz w:val="24"/>
          <w:szCs w:val="24"/>
        </w:rPr>
        <w:t xml:space="preserve">, encore une fois, nous précisons que le développement de nouvelles ressources et la bonification des ressources existantes </w:t>
      </w:r>
      <w:r w:rsidR="009F4B4B">
        <w:rPr>
          <w:rFonts w:ascii="Arial" w:hAnsi="Arial" w:cs="Arial"/>
          <w:sz w:val="24"/>
          <w:szCs w:val="24"/>
        </w:rPr>
        <w:t>son</w:t>
      </w:r>
      <w:r w:rsidR="00614C92" w:rsidRPr="007C46DB">
        <w:rPr>
          <w:rFonts w:ascii="Arial" w:hAnsi="Arial" w:cs="Arial"/>
          <w:sz w:val="24"/>
          <w:szCs w:val="24"/>
        </w:rPr>
        <w:t>t néce</w:t>
      </w:r>
      <w:r w:rsidR="00603048" w:rsidRPr="007C46DB">
        <w:rPr>
          <w:rFonts w:ascii="Arial" w:hAnsi="Arial" w:cs="Arial"/>
          <w:sz w:val="24"/>
          <w:szCs w:val="24"/>
        </w:rPr>
        <w:t>ssaire</w:t>
      </w:r>
      <w:r w:rsidR="009F4B4B">
        <w:rPr>
          <w:rFonts w:ascii="Arial" w:hAnsi="Arial" w:cs="Arial"/>
          <w:sz w:val="24"/>
          <w:szCs w:val="24"/>
        </w:rPr>
        <w:t>s</w:t>
      </w:r>
      <w:r w:rsidR="00913A5A" w:rsidRPr="007C46DB">
        <w:rPr>
          <w:rFonts w:ascii="Arial" w:hAnsi="Arial" w:cs="Arial"/>
          <w:sz w:val="24"/>
          <w:szCs w:val="24"/>
        </w:rPr>
        <w:t xml:space="preserve"> pour assurer les différents </w:t>
      </w:r>
      <w:r w:rsidR="00317F23" w:rsidRPr="007C46DB">
        <w:rPr>
          <w:rFonts w:ascii="Arial" w:hAnsi="Arial" w:cs="Arial"/>
          <w:sz w:val="24"/>
          <w:szCs w:val="24"/>
        </w:rPr>
        <w:t>projets de vie</w:t>
      </w:r>
      <w:r w:rsidR="00913A5A" w:rsidRPr="007C46DB">
        <w:rPr>
          <w:rFonts w:ascii="Arial" w:hAnsi="Arial" w:cs="Arial"/>
          <w:sz w:val="24"/>
          <w:szCs w:val="24"/>
        </w:rPr>
        <w:t xml:space="preserve"> des personnes que nous représentons</w:t>
      </w:r>
      <w:r w:rsidR="00603048" w:rsidRPr="007C46DB">
        <w:rPr>
          <w:rFonts w:ascii="Arial" w:hAnsi="Arial" w:cs="Arial"/>
          <w:sz w:val="24"/>
          <w:szCs w:val="24"/>
        </w:rPr>
        <w:t xml:space="preserve">. </w:t>
      </w:r>
      <w:r w:rsidR="00295A8C" w:rsidRPr="007C46DB">
        <w:rPr>
          <w:rFonts w:ascii="Arial" w:hAnsi="Arial" w:cs="Arial"/>
          <w:sz w:val="24"/>
          <w:szCs w:val="24"/>
        </w:rPr>
        <w:t>En effet, l</w:t>
      </w:r>
      <w:r w:rsidR="00603048" w:rsidRPr="007C46DB">
        <w:rPr>
          <w:rFonts w:ascii="Arial" w:hAnsi="Arial" w:cs="Arial"/>
          <w:sz w:val="24"/>
          <w:szCs w:val="24"/>
        </w:rPr>
        <w:t xml:space="preserve">a meilleure solution pour </w:t>
      </w:r>
      <w:r w:rsidR="00295A8C" w:rsidRPr="007C46DB">
        <w:rPr>
          <w:rFonts w:ascii="Arial" w:hAnsi="Arial" w:cs="Arial"/>
          <w:sz w:val="24"/>
          <w:szCs w:val="24"/>
        </w:rPr>
        <w:t>soutenir</w:t>
      </w:r>
      <w:r w:rsidR="00603048" w:rsidRPr="007C46DB">
        <w:rPr>
          <w:rFonts w:ascii="Arial" w:hAnsi="Arial" w:cs="Arial"/>
          <w:sz w:val="24"/>
          <w:szCs w:val="24"/>
        </w:rPr>
        <w:t xml:space="preserve"> </w:t>
      </w:r>
      <w:r w:rsidR="00295A8C" w:rsidRPr="007C46DB">
        <w:rPr>
          <w:rFonts w:ascii="Arial" w:hAnsi="Arial" w:cs="Arial"/>
          <w:sz w:val="24"/>
          <w:szCs w:val="24"/>
        </w:rPr>
        <w:t>les</w:t>
      </w:r>
      <w:r w:rsidR="00603048" w:rsidRPr="007C46DB">
        <w:rPr>
          <w:rFonts w:ascii="Arial" w:hAnsi="Arial" w:cs="Arial"/>
          <w:sz w:val="24"/>
          <w:szCs w:val="24"/>
        </w:rPr>
        <w:t xml:space="preserve"> proches aidants </w:t>
      </w:r>
      <w:r w:rsidR="00295A8C" w:rsidRPr="007C46DB">
        <w:rPr>
          <w:rFonts w:ascii="Arial" w:hAnsi="Arial" w:cs="Arial"/>
          <w:sz w:val="24"/>
          <w:szCs w:val="24"/>
        </w:rPr>
        <w:t>passe</w:t>
      </w:r>
      <w:r w:rsidR="00603048" w:rsidRPr="007C46DB">
        <w:rPr>
          <w:rFonts w:ascii="Arial" w:hAnsi="Arial" w:cs="Arial"/>
          <w:sz w:val="24"/>
          <w:szCs w:val="24"/>
        </w:rPr>
        <w:t xml:space="preserve"> nécessairement par une meilleure participation sociale des </w:t>
      </w:r>
      <w:r w:rsidR="00603048" w:rsidRPr="00522184">
        <w:rPr>
          <w:rFonts w:ascii="Arial" w:hAnsi="Arial" w:cs="Arial"/>
          <w:sz w:val="24"/>
          <w:szCs w:val="24"/>
        </w:rPr>
        <w:t xml:space="preserve">personnes qu’ils accompagnent. </w:t>
      </w:r>
    </w:p>
    <w:p w14:paraId="5B2AAFDD" w14:textId="54EA659F" w:rsidR="004B6E7C" w:rsidRPr="007C46DB" w:rsidRDefault="00D10093" w:rsidP="00B742C3">
      <w:pPr>
        <w:spacing w:line="276" w:lineRule="auto"/>
        <w:rPr>
          <w:rFonts w:ascii="Arial" w:hAnsi="Arial" w:cs="Arial"/>
          <w:sz w:val="24"/>
          <w:szCs w:val="24"/>
        </w:rPr>
      </w:pPr>
      <w:r w:rsidRPr="00522184">
        <w:rPr>
          <w:rFonts w:ascii="Arial" w:hAnsi="Arial" w:cs="Arial"/>
          <w:sz w:val="24"/>
          <w:szCs w:val="24"/>
        </w:rPr>
        <w:t xml:space="preserve">L’offre de services en loisir </w:t>
      </w:r>
      <w:r w:rsidR="00895136" w:rsidRPr="00522184">
        <w:rPr>
          <w:rFonts w:ascii="Arial" w:hAnsi="Arial" w:cs="Arial"/>
          <w:sz w:val="24"/>
          <w:szCs w:val="24"/>
        </w:rPr>
        <w:t xml:space="preserve">est </w:t>
      </w:r>
      <w:r w:rsidR="00B742C3" w:rsidRPr="00522184">
        <w:rPr>
          <w:rFonts w:ascii="Arial" w:hAnsi="Arial" w:cs="Arial"/>
          <w:sz w:val="24"/>
          <w:szCs w:val="24"/>
        </w:rPr>
        <w:t>présentement</w:t>
      </w:r>
      <w:r w:rsidR="00895136" w:rsidRPr="00522184">
        <w:rPr>
          <w:rFonts w:ascii="Arial" w:hAnsi="Arial" w:cs="Arial"/>
          <w:sz w:val="24"/>
          <w:szCs w:val="24"/>
        </w:rPr>
        <w:t xml:space="preserve"> manquante et peu varié</w:t>
      </w:r>
      <w:r w:rsidR="009F4B4B" w:rsidRPr="00522184">
        <w:rPr>
          <w:rFonts w:ascii="Arial" w:hAnsi="Arial" w:cs="Arial"/>
          <w:sz w:val="24"/>
          <w:szCs w:val="24"/>
        </w:rPr>
        <w:t>e</w:t>
      </w:r>
      <w:r w:rsidR="00895136" w:rsidRPr="00522184">
        <w:rPr>
          <w:rFonts w:ascii="Arial" w:hAnsi="Arial" w:cs="Arial"/>
          <w:sz w:val="24"/>
          <w:szCs w:val="24"/>
        </w:rPr>
        <w:t xml:space="preserve"> pour les personnes que nous représentons.</w:t>
      </w:r>
      <w:r w:rsidRPr="00522184">
        <w:rPr>
          <w:rFonts w:ascii="Arial" w:hAnsi="Arial" w:cs="Arial"/>
          <w:sz w:val="24"/>
          <w:szCs w:val="24"/>
        </w:rPr>
        <w:t xml:space="preserve"> </w:t>
      </w:r>
      <w:r w:rsidR="00895136" w:rsidRPr="00522184">
        <w:rPr>
          <w:rFonts w:ascii="Arial" w:hAnsi="Arial" w:cs="Arial"/>
          <w:sz w:val="24"/>
          <w:szCs w:val="24"/>
        </w:rPr>
        <w:t>Le loisir est très variable en fonction des goûts et des préférences de chacun. Actuellement, les services de loisir qui existe</w:t>
      </w:r>
      <w:r w:rsidR="00DA21A7" w:rsidRPr="00522184">
        <w:rPr>
          <w:rFonts w:ascii="Arial" w:hAnsi="Arial" w:cs="Arial"/>
          <w:sz w:val="24"/>
          <w:szCs w:val="24"/>
        </w:rPr>
        <w:t>nt</w:t>
      </w:r>
      <w:r w:rsidR="00895136" w:rsidRPr="00522184">
        <w:rPr>
          <w:rFonts w:ascii="Arial" w:hAnsi="Arial" w:cs="Arial"/>
          <w:sz w:val="24"/>
          <w:szCs w:val="24"/>
        </w:rPr>
        <w:t xml:space="preserve"> sont des services dédiés aux p</w:t>
      </w:r>
      <w:r w:rsidR="00B742C3" w:rsidRPr="00522184">
        <w:rPr>
          <w:rFonts w:ascii="Arial" w:hAnsi="Arial" w:cs="Arial"/>
          <w:sz w:val="24"/>
          <w:szCs w:val="24"/>
        </w:rPr>
        <w:t xml:space="preserve">ersonnes ayant des limitations. </w:t>
      </w:r>
      <w:r w:rsidR="004B6E7C" w:rsidRPr="00522184">
        <w:rPr>
          <w:rFonts w:ascii="Arial" w:hAnsi="Arial" w:cs="Arial"/>
          <w:sz w:val="24"/>
          <w:szCs w:val="24"/>
        </w:rPr>
        <w:t>L’offre de services en loisir n’a jamais été réfléchie et la future Politique pourrait également explorer cette avenue.</w:t>
      </w:r>
      <w:r w:rsidR="004B6E7C" w:rsidRPr="007C46DB">
        <w:rPr>
          <w:rFonts w:ascii="Arial" w:hAnsi="Arial" w:cs="Arial"/>
          <w:sz w:val="24"/>
          <w:szCs w:val="24"/>
        </w:rPr>
        <w:t xml:space="preserve"> </w:t>
      </w:r>
    </w:p>
    <w:p w14:paraId="0FA99D56" w14:textId="7B893115" w:rsidR="00603C67" w:rsidRPr="007C46DB" w:rsidRDefault="00BE52CA" w:rsidP="00DA21A7">
      <w:pPr>
        <w:tabs>
          <w:tab w:val="left" w:pos="2268"/>
        </w:tabs>
        <w:spacing w:line="276" w:lineRule="auto"/>
        <w:ind w:left="708"/>
        <w:rPr>
          <w:rFonts w:ascii="Arial" w:hAnsi="Arial" w:cs="Arial"/>
          <w:sz w:val="24"/>
          <w:szCs w:val="24"/>
        </w:rPr>
      </w:pPr>
      <w:r w:rsidRPr="007C46DB">
        <w:rPr>
          <w:rFonts w:ascii="Arial" w:hAnsi="Arial" w:cs="Arial"/>
          <w:b/>
          <w:sz w:val="24"/>
          <w:szCs w:val="24"/>
        </w:rPr>
        <w:t>Recommandation</w:t>
      </w:r>
      <w:r w:rsidR="00895136" w:rsidRPr="007C46DB">
        <w:rPr>
          <w:rFonts w:ascii="Arial" w:hAnsi="Arial" w:cs="Arial"/>
          <w:b/>
          <w:sz w:val="24"/>
          <w:szCs w:val="24"/>
        </w:rPr>
        <w:t>s</w:t>
      </w:r>
      <w:r w:rsidRPr="007C46DB">
        <w:rPr>
          <w:rFonts w:ascii="Arial" w:hAnsi="Arial" w:cs="Arial"/>
          <w:sz w:val="24"/>
          <w:szCs w:val="24"/>
        </w:rPr>
        <w:t xml:space="preserve"> : </w:t>
      </w:r>
      <w:r w:rsidR="00B742C3" w:rsidRPr="007C46DB">
        <w:rPr>
          <w:rFonts w:ascii="Arial" w:hAnsi="Arial" w:cs="Arial"/>
          <w:sz w:val="24"/>
          <w:szCs w:val="24"/>
        </w:rPr>
        <w:t>Que les activités socioprofessionnelles soient bonifiées et que les personnes soient orientées vers celles qui correspondent à leur</w:t>
      </w:r>
      <w:r w:rsidR="00F20337">
        <w:rPr>
          <w:rFonts w:ascii="Arial" w:hAnsi="Arial" w:cs="Arial"/>
          <w:sz w:val="24"/>
          <w:szCs w:val="24"/>
        </w:rPr>
        <w:t>s</w:t>
      </w:r>
      <w:r w:rsidR="00B742C3" w:rsidRPr="007C46DB">
        <w:rPr>
          <w:rFonts w:ascii="Arial" w:hAnsi="Arial" w:cs="Arial"/>
          <w:sz w:val="24"/>
          <w:szCs w:val="24"/>
        </w:rPr>
        <w:t xml:space="preserve"> projet</w:t>
      </w:r>
      <w:r w:rsidR="00F20337">
        <w:rPr>
          <w:rFonts w:ascii="Arial" w:hAnsi="Arial" w:cs="Arial"/>
          <w:sz w:val="24"/>
          <w:szCs w:val="24"/>
        </w:rPr>
        <w:t>s</w:t>
      </w:r>
      <w:r w:rsidR="00B742C3" w:rsidRPr="007C46DB">
        <w:rPr>
          <w:rFonts w:ascii="Arial" w:hAnsi="Arial" w:cs="Arial"/>
          <w:sz w:val="24"/>
          <w:szCs w:val="24"/>
        </w:rPr>
        <w:t xml:space="preserve"> de vie respectif</w:t>
      </w:r>
      <w:r w:rsidR="00F20337">
        <w:rPr>
          <w:rFonts w:ascii="Arial" w:hAnsi="Arial" w:cs="Arial"/>
          <w:sz w:val="24"/>
          <w:szCs w:val="24"/>
        </w:rPr>
        <w:t>s</w:t>
      </w:r>
      <w:r w:rsidR="00DA21A7">
        <w:rPr>
          <w:rFonts w:ascii="Arial" w:hAnsi="Arial" w:cs="Arial"/>
          <w:sz w:val="24"/>
          <w:szCs w:val="24"/>
        </w:rPr>
        <w:t> </w:t>
      </w:r>
      <w:r w:rsidR="00B742C3" w:rsidRPr="007C46DB">
        <w:rPr>
          <w:rFonts w:ascii="Arial" w:hAnsi="Arial" w:cs="Arial"/>
          <w:sz w:val="24"/>
          <w:szCs w:val="24"/>
        </w:rPr>
        <w:t xml:space="preserve">; </w:t>
      </w:r>
    </w:p>
    <w:p w14:paraId="79059CDE" w14:textId="49E19BBE" w:rsidR="00B742C3" w:rsidRDefault="00B742C3" w:rsidP="00B742C3">
      <w:pPr>
        <w:spacing w:line="276" w:lineRule="auto"/>
        <w:ind w:left="708"/>
        <w:rPr>
          <w:rFonts w:ascii="Arial" w:hAnsi="Arial" w:cs="Arial"/>
          <w:sz w:val="24"/>
          <w:szCs w:val="24"/>
        </w:rPr>
      </w:pPr>
      <w:r w:rsidRPr="007C46DB">
        <w:rPr>
          <w:rFonts w:ascii="Arial" w:hAnsi="Arial" w:cs="Arial"/>
          <w:sz w:val="24"/>
          <w:szCs w:val="24"/>
        </w:rPr>
        <w:t xml:space="preserve">Que l’offre de loisir pour les personnes ayant des limitations fonctionnelles soit </w:t>
      </w:r>
      <w:r w:rsidR="00F20337">
        <w:rPr>
          <w:rFonts w:ascii="Arial" w:hAnsi="Arial" w:cs="Arial"/>
          <w:sz w:val="24"/>
          <w:szCs w:val="24"/>
        </w:rPr>
        <w:t>repensée</w:t>
      </w:r>
      <w:r w:rsidR="00F20337" w:rsidRPr="007C46DB">
        <w:rPr>
          <w:rFonts w:ascii="Arial" w:hAnsi="Arial" w:cs="Arial"/>
          <w:sz w:val="24"/>
          <w:szCs w:val="24"/>
        </w:rPr>
        <w:t xml:space="preserve"> </w:t>
      </w:r>
      <w:r w:rsidRPr="007C46DB">
        <w:rPr>
          <w:rFonts w:ascii="Arial" w:hAnsi="Arial" w:cs="Arial"/>
          <w:sz w:val="24"/>
          <w:szCs w:val="24"/>
        </w:rPr>
        <w:t xml:space="preserve">et bonifiée. </w:t>
      </w:r>
    </w:p>
    <w:p w14:paraId="675FEC6E" w14:textId="19905B99" w:rsidR="00CE608C" w:rsidRPr="007C46DB" w:rsidRDefault="008C671E" w:rsidP="00C11968">
      <w:pPr>
        <w:spacing w:line="276" w:lineRule="auto"/>
        <w:rPr>
          <w:rFonts w:ascii="Arial" w:hAnsi="Arial" w:cs="Arial"/>
          <w:sz w:val="24"/>
          <w:szCs w:val="24"/>
        </w:rPr>
      </w:pPr>
      <w:r w:rsidRPr="007C46DB">
        <w:rPr>
          <w:rFonts w:ascii="Arial" w:hAnsi="Arial" w:cs="Arial"/>
          <w:sz w:val="24"/>
          <w:szCs w:val="24"/>
        </w:rPr>
        <w:t>La Politique Chez soi : le premier choix prévoit qu’un « proche</w:t>
      </w:r>
      <w:r w:rsidR="009F4B4B">
        <w:rPr>
          <w:rFonts w:ascii="Arial" w:hAnsi="Arial" w:cs="Arial"/>
          <w:sz w:val="24"/>
          <w:szCs w:val="24"/>
        </w:rPr>
        <w:t xml:space="preserve"> </w:t>
      </w:r>
      <w:r w:rsidRPr="007C46DB">
        <w:rPr>
          <w:rFonts w:ascii="Arial" w:hAnsi="Arial" w:cs="Arial"/>
          <w:sz w:val="24"/>
          <w:szCs w:val="24"/>
        </w:rPr>
        <w:t>aidant a besoin d’appui et d’accompagnement pour remplir son rôle. Une gamme de services et des mesures visant à appuyer les proches</w:t>
      </w:r>
      <w:r w:rsidR="009F4B4B">
        <w:rPr>
          <w:rFonts w:ascii="Arial" w:hAnsi="Arial" w:cs="Arial"/>
          <w:sz w:val="24"/>
          <w:szCs w:val="24"/>
        </w:rPr>
        <w:t xml:space="preserve"> </w:t>
      </w:r>
      <w:r w:rsidRPr="007C46DB">
        <w:rPr>
          <w:rFonts w:ascii="Arial" w:hAnsi="Arial" w:cs="Arial"/>
          <w:sz w:val="24"/>
          <w:szCs w:val="24"/>
        </w:rPr>
        <w:t xml:space="preserve">aidants doivent être graduellement mises en place dans chaque région pour répondre à leurs besoins propres ». En lien avec cette idée, nous savons que l’Office des personnes handicapées du Québec (OPHQ) devait </w:t>
      </w:r>
      <w:r w:rsidR="004A53DA" w:rsidRPr="007C46DB">
        <w:rPr>
          <w:rFonts w:ascii="Arial" w:hAnsi="Arial" w:cs="Arial"/>
          <w:sz w:val="24"/>
          <w:szCs w:val="24"/>
        </w:rPr>
        <w:t xml:space="preserve">élaborer des solutions visant à mettre en place des services structurés d’accompagnement. </w:t>
      </w:r>
      <w:r w:rsidR="00C82209" w:rsidRPr="007C46DB">
        <w:rPr>
          <w:rFonts w:ascii="Arial" w:hAnsi="Arial" w:cs="Arial"/>
          <w:sz w:val="24"/>
          <w:szCs w:val="24"/>
        </w:rPr>
        <w:t xml:space="preserve">Or, après plus de </w:t>
      </w:r>
      <w:r w:rsidR="00F20337">
        <w:rPr>
          <w:rFonts w:ascii="Arial" w:hAnsi="Arial" w:cs="Arial"/>
          <w:sz w:val="24"/>
          <w:szCs w:val="24"/>
        </w:rPr>
        <w:t>cinq</w:t>
      </w:r>
      <w:r w:rsidR="00C82209" w:rsidRPr="007C46DB">
        <w:rPr>
          <w:rFonts w:ascii="Arial" w:hAnsi="Arial" w:cs="Arial"/>
          <w:sz w:val="24"/>
          <w:szCs w:val="24"/>
        </w:rPr>
        <w:t xml:space="preserve"> ans d’attente, les personnes ayant des limitations n’ont toujours pas accès à des services structurés d’accompagnement. Rappelons que cette action avait été posée</w:t>
      </w:r>
      <w:r w:rsidR="00DA21A7">
        <w:rPr>
          <w:rFonts w:ascii="Arial" w:hAnsi="Arial" w:cs="Arial"/>
          <w:sz w:val="24"/>
          <w:szCs w:val="24"/>
        </w:rPr>
        <w:t> </w:t>
      </w:r>
      <w:r w:rsidR="004B6E7C" w:rsidRPr="007C46DB">
        <w:rPr>
          <w:rFonts w:ascii="Arial" w:hAnsi="Arial" w:cs="Arial"/>
          <w:sz w:val="24"/>
          <w:szCs w:val="24"/>
        </w:rPr>
        <w:t xml:space="preserve">: </w:t>
      </w:r>
    </w:p>
    <w:p w14:paraId="65FE147F" w14:textId="77777777" w:rsidR="00C82209" w:rsidRPr="007C46DB" w:rsidRDefault="00C82209" w:rsidP="00C82209">
      <w:pPr>
        <w:spacing w:line="276" w:lineRule="auto"/>
        <w:ind w:left="708"/>
        <w:rPr>
          <w:rFonts w:ascii="Arial" w:hAnsi="Arial" w:cs="Arial"/>
          <w:sz w:val="24"/>
          <w:szCs w:val="24"/>
        </w:rPr>
      </w:pPr>
      <w:r w:rsidRPr="007C46DB">
        <w:rPr>
          <w:rFonts w:ascii="Arial" w:hAnsi="Arial" w:cs="Arial"/>
          <w:sz w:val="24"/>
          <w:szCs w:val="24"/>
        </w:rPr>
        <w:t>« Pour rendre la société québécoise plus respectueuse des choix et des besoins des personnes handicapées et de leur famille, tel qu’il est préconisé dans la politique À part entière, l’OPHQ animera des démarches intersectorielles visant à proposer des pistes</w:t>
      </w:r>
      <w:r w:rsidR="008E468B" w:rsidRPr="007C46DB">
        <w:rPr>
          <w:rFonts w:ascii="Arial" w:hAnsi="Arial" w:cs="Arial"/>
          <w:sz w:val="24"/>
          <w:szCs w:val="24"/>
        </w:rPr>
        <w:t xml:space="preserve"> de solution, d’ici 2014, pour : </w:t>
      </w:r>
    </w:p>
    <w:p w14:paraId="5F65327D" w14:textId="22FD90C3" w:rsidR="00C82209" w:rsidRPr="007C46DB" w:rsidRDefault="009C0379" w:rsidP="001E3288">
      <w:pPr>
        <w:pStyle w:val="Paragraphedeliste"/>
        <w:numPr>
          <w:ilvl w:val="0"/>
          <w:numId w:val="26"/>
        </w:numPr>
        <w:spacing w:line="276" w:lineRule="auto"/>
        <w:rPr>
          <w:rFonts w:ascii="Arial" w:hAnsi="Arial" w:cs="Arial"/>
          <w:sz w:val="24"/>
          <w:szCs w:val="24"/>
        </w:rPr>
      </w:pPr>
      <w:r w:rsidRPr="007C46DB">
        <w:rPr>
          <w:rFonts w:ascii="Arial" w:hAnsi="Arial" w:cs="Arial"/>
          <w:sz w:val="24"/>
          <w:szCs w:val="24"/>
        </w:rPr>
        <w:t>Rendre</w:t>
      </w:r>
      <w:r w:rsidR="00C82209" w:rsidRPr="007C46DB">
        <w:rPr>
          <w:rFonts w:ascii="Arial" w:hAnsi="Arial" w:cs="Arial"/>
          <w:sz w:val="24"/>
          <w:szCs w:val="24"/>
        </w:rPr>
        <w:t xml:space="preserve"> accessibles aux personnes handicapées et à leur famille des services structurés d’accompagnement</w:t>
      </w:r>
      <w:r w:rsidR="00DA21A7">
        <w:rPr>
          <w:rFonts w:ascii="Arial" w:hAnsi="Arial" w:cs="Arial"/>
          <w:sz w:val="24"/>
          <w:szCs w:val="24"/>
        </w:rPr>
        <w:t> </w:t>
      </w:r>
      <w:r w:rsidR="00C82209" w:rsidRPr="007C46DB">
        <w:rPr>
          <w:rFonts w:ascii="Arial" w:hAnsi="Arial" w:cs="Arial"/>
          <w:sz w:val="24"/>
          <w:szCs w:val="24"/>
        </w:rPr>
        <w:t xml:space="preserve">; </w:t>
      </w:r>
    </w:p>
    <w:p w14:paraId="68270733" w14:textId="77777777" w:rsidR="00522184" w:rsidRDefault="009C0379" w:rsidP="004C54B3">
      <w:pPr>
        <w:pStyle w:val="Paragraphedeliste"/>
        <w:numPr>
          <w:ilvl w:val="0"/>
          <w:numId w:val="26"/>
        </w:numPr>
        <w:spacing w:line="276" w:lineRule="auto"/>
        <w:rPr>
          <w:rFonts w:ascii="Arial" w:hAnsi="Arial" w:cs="Arial"/>
          <w:sz w:val="24"/>
          <w:szCs w:val="24"/>
        </w:rPr>
      </w:pPr>
      <w:r w:rsidRPr="00522184">
        <w:rPr>
          <w:rFonts w:ascii="Arial" w:hAnsi="Arial" w:cs="Arial"/>
          <w:sz w:val="24"/>
          <w:szCs w:val="24"/>
        </w:rPr>
        <w:t>Assurer</w:t>
      </w:r>
      <w:r w:rsidR="00C82209" w:rsidRPr="00522184">
        <w:rPr>
          <w:rFonts w:ascii="Arial" w:hAnsi="Arial" w:cs="Arial"/>
          <w:sz w:val="24"/>
          <w:szCs w:val="24"/>
        </w:rPr>
        <w:t xml:space="preserve"> la reconnaissance des besoins d’accompagnement dans la planification individualisée et coordonnée des services et développer des services d’accompagnement dans toutes les régions; – favoriser l’harmonisation des pratiques d’accompagnement</w:t>
      </w:r>
      <w:r w:rsidR="00DA21A7" w:rsidRPr="00522184">
        <w:rPr>
          <w:rFonts w:ascii="Arial" w:hAnsi="Arial" w:cs="Arial"/>
          <w:sz w:val="24"/>
          <w:szCs w:val="24"/>
        </w:rPr>
        <w:t> </w:t>
      </w:r>
      <w:r w:rsidR="00C82209" w:rsidRPr="00522184">
        <w:rPr>
          <w:rFonts w:ascii="Arial" w:hAnsi="Arial" w:cs="Arial"/>
          <w:sz w:val="24"/>
          <w:szCs w:val="24"/>
        </w:rPr>
        <w:t xml:space="preserve">; </w:t>
      </w:r>
    </w:p>
    <w:p w14:paraId="10BE03E8" w14:textId="4E8F3D14" w:rsidR="00C82209" w:rsidRPr="00522184" w:rsidRDefault="009C0379" w:rsidP="004C54B3">
      <w:pPr>
        <w:pStyle w:val="Paragraphedeliste"/>
        <w:numPr>
          <w:ilvl w:val="0"/>
          <w:numId w:val="26"/>
        </w:numPr>
        <w:spacing w:line="276" w:lineRule="auto"/>
        <w:rPr>
          <w:rFonts w:ascii="Arial" w:hAnsi="Arial" w:cs="Arial"/>
          <w:sz w:val="24"/>
          <w:szCs w:val="24"/>
        </w:rPr>
      </w:pPr>
      <w:r w:rsidRPr="00522184">
        <w:rPr>
          <w:rFonts w:ascii="Arial" w:hAnsi="Arial" w:cs="Arial"/>
          <w:sz w:val="24"/>
          <w:szCs w:val="24"/>
        </w:rPr>
        <w:lastRenderedPageBreak/>
        <w:t>Améliorer</w:t>
      </w:r>
      <w:r w:rsidR="00C82209" w:rsidRPr="00522184">
        <w:rPr>
          <w:rFonts w:ascii="Arial" w:hAnsi="Arial" w:cs="Arial"/>
          <w:sz w:val="24"/>
          <w:szCs w:val="24"/>
        </w:rPr>
        <w:t xml:space="preserve"> la formation et la rémunération des accompagnateurs. »</w:t>
      </w:r>
      <w:r w:rsidR="00C82209" w:rsidRPr="00522184">
        <w:rPr>
          <w:rStyle w:val="Appelnotedebasdep"/>
          <w:rFonts w:ascii="Arial" w:hAnsi="Arial" w:cs="Arial"/>
          <w:sz w:val="24"/>
          <w:szCs w:val="24"/>
        </w:rPr>
        <w:t xml:space="preserve"> </w:t>
      </w:r>
      <w:r w:rsidR="00C82209" w:rsidRPr="007C46DB">
        <w:rPr>
          <w:rStyle w:val="Appelnotedebasdep"/>
          <w:rFonts w:ascii="Arial" w:hAnsi="Arial" w:cs="Arial"/>
          <w:sz w:val="24"/>
          <w:szCs w:val="24"/>
        </w:rPr>
        <w:footnoteReference w:id="7"/>
      </w:r>
    </w:p>
    <w:p w14:paraId="64A89B58" w14:textId="6D43EC20" w:rsidR="00617B78" w:rsidRPr="007C46DB" w:rsidRDefault="00670842" w:rsidP="00617B78">
      <w:pPr>
        <w:spacing w:line="276" w:lineRule="auto"/>
        <w:ind w:left="708"/>
        <w:rPr>
          <w:rFonts w:ascii="Arial" w:hAnsi="Arial" w:cs="Arial"/>
          <w:sz w:val="24"/>
          <w:szCs w:val="24"/>
        </w:rPr>
      </w:pPr>
      <w:r w:rsidRPr="007C46DB">
        <w:rPr>
          <w:rFonts w:ascii="Arial" w:hAnsi="Arial" w:cs="Arial"/>
          <w:b/>
          <w:sz w:val="24"/>
          <w:szCs w:val="24"/>
        </w:rPr>
        <w:t>Recommandation</w:t>
      </w:r>
      <w:r w:rsidR="00617B78" w:rsidRPr="007C46DB">
        <w:rPr>
          <w:rFonts w:ascii="Arial" w:hAnsi="Arial" w:cs="Arial"/>
          <w:sz w:val="24"/>
          <w:szCs w:val="24"/>
        </w:rPr>
        <w:t xml:space="preserve"> : Que </w:t>
      </w:r>
      <w:r w:rsidR="00DA21A7">
        <w:rPr>
          <w:rFonts w:ascii="Arial" w:hAnsi="Arial" w:cs="Arial"/>
          <w:sz w:val="24"/>
          <w:szCs w:val="24"/>
        </w:rPr>
        <w:t xml:space="preserve">l’Office des personnes handicapées mette en place </w:t>
      </w:r>
      <w:r w:rsidR="00617B78" w:rsidRPr="007C46DB">
        <w:rPr>
          <w:rFonts w:ascii="Arial" w:hAnsi="Arial" w:cs="Arial"/>
          <w:sz w:val="24"/>
          <w:szCs w:val="24"/>
        </w:rPr>
        <w:t>la mesure d’élabor</w:t>
      </w:r>
      <w:r w:rsidR="00BE3C63">
        <w:rPr>
          <w:rFonts w:ascii="Arial" w:hAnsi="Arial" w:cs="Arial"/>
          <w:sz w:val="24"/>
          <w:szCs w:val="24"/>
        </w:rPr>
        <w:t>ation</w:t>
      </w:r>
      <w:r w:rsidR="00617B78" w:rsidRPr="007C46DB">
        <w:rPr>
          <w:rFonts w:ascii="Arial" w:hAnsi="Arial" w:cs="Arial"/>
          <w:sz w:val="24"/>
          <w:szCs w:val="24"/>
        </w:rPr>
        <w:t xml:space="preserve"> des solutions visant à </w:t>
      </w:r>
      <w:r w:rsidR="00DA21A7">
        <w:rPr>
          <w:rFonts w:ascii="Arial" w:hAnsi="Arial" w:cs="Arial"/>
          <w:sz w:val="24"/>
          <w:szCs w:val="24"/>
        </w:rPr>
        <w:t>instaurer</w:t>
      </w:r>
      <w:r w:rsidR="00617B78" w:rsidRPr="007C46DB">
        <w:rPr>
          <w:rFonts w:ascii="Arial" w:hAnsi="Arial" w:cs="Arial"/>
          <w:sz w:val="24"/>
          <w:szCs w:val="24"/>
        </w:rPr>
        <w:t xml:space="preserve"> des servi</w:t>
      </w:r>
      <w:r w:rsidR="00DA21A7">
        <w:rPr>
          <w:rFonts w:ascii="Arial" w:hAnsi="Arial" w:cs="Arial"/>
          <w:sz w:val="24"/>
          <w:szCs w:val="24"/>
        </w:rPr>
        <w:t xml:space="preserve">ces structurés d’accompagnement, </w:t>
      </w:r>
      <w:r w:rsidR="00617B78" w:rsidRPr="007C46DB">
        <w:rPr>
          <w:rFonts w:ascii="Arial" w:hAnsi="Arial" w:cs="Arial"/>
          <w:sz w:val="24"/>
          <w:szCs w:val="24"/>
        </w:rPr>
        <w:t xml:space="preserve">puisque les personnes ayant des limitations attendent </w:t>
      </w:r>
      <w:r w:rsidR="00BE3C63">
        <w:rPr>
          <w:rFonts w:ascii="Arial" w:hAnsi="Arial" w:cs="Arial"/>
          <w:sz w:val="24"/>
          <w:szCs w:val="24"/>
        </w:rPr>
        <w:t>im</w:t>
      </w:r>
      <w:r w:rsidR="00617B78" w:rsidRPr="007C46DB">
        <w:rPr>
          <w:rFonts w:ascii="Arial" w:hAnsi="Arial" w:cs="Arial"/>
          <w:sz w:val="24"/>
          <w:szCs w:val="24"/>
        </w:rPr>
        <w:t xml:space="preserve">patiemment que des solutions soient mises en </w:t>
      </w:r>
      <w:r w:rsidR="00490005" w:rsidRPr="007C46DB">
        <w:rPr>
          <w:rFonts w:ascii="Arial" w:hAnsi="Arial" w:cs="Arial"/>
          <w:sz w:val="24"/>
          <w:szCs w:val="24"/>
        </w:rPr>
        <w:t>place</w:t>
      </w:r>
      <w:r w:rsidR="00BE7474" w:rsidRPr="007C46DB">
        <w:rPr>
          <w:rFonts w:ascii="Arial" w:hAnsi="Arial" w:cs="Arial"/>
          <w:sz w:val="24"/>
          <w:szCs w:val="24"/>
        </w:rPr>
        <w:t xml:space="preserve">. </w:t>
      </w:r>
    </w:p>
    <w:p w14:paraId="7A855AD3" w14:textId="3082CC7A" w:rsidR="004875A4" w:rsidRPr="007C46DB" w:rsidRDefault="000B0723" w:rsidP="00ED554F">
      <w:pPr>
        <w:spacing w:line="276" w:lineRule="auto"/>
        <w:rPr>
          <w:rFonts w:ascii="Arial" w:hAnsi="Arial" w:cs="Arial"/>
          <w:sz w:val="24"/>
          <w:szCs w:val="24"/>
        </w:rPr>
      </w:pPr>
      <w:r w:rsidRPr="007C46DB">
        <w:rPr>
          <w:rFonts w:ascii="Arial" w:hAnsi="Arial" w:cs="Arial"/>
          <w:sz w:val="24"/>
          <w:szCs w:val="24"/>
        </w:rPr>
        <w:t>Rappelons finalement que le développement et la bonification des services en soin</w:t>
      </w:r>
      <w:r w:rsidR="00BE3C63">
        <w:rPr>
          <w:rFonts w:ascii="Arial" w:hAnsi="Arial" w:cs="Arial"/>
          <w:sz w:val="24"/>
          <w:szCs w:val="24"/>
        </w:rPr>
        <w:t>s</w:t>
      </w:r>
      <w:r w:rsidR="0045729C">
        <w:rPr>
          <w:rFonts w:ascii="Arial" w:hAnsi="Arial" w:cs="Arial"/>
          <w:sz w:val="24"/>
          <w:szCs w:val="24"/>
        </w:rPr>
        <w:t xml:space="preserve"> à domicile,</w:t>
      </w:r>
      <w:r w:rsidRPr="007C46DB">
        <w:rPr>
          <w:rFonts w:ascii="Arial" w:hAnsi="Arial" w:cs="Arial"/>
          <w:sz w:val="24"/>
          <w:szCs w:val="24"/>
        </w:rPr>
        <w:t xml:space="preserve"> </w:t>
      </w:r>
      <w:r w:rsidR="00BE3C63">
        <w:rPr>
          <w:rFonts w:ascii="Arial" w:hAnsi="Arial" w:cs="Arial"/>
          <w:sz w:val="24"/>
          <w:szCs w:val="24"/>
        </w:rPr>
        <w:t>pour</w:t>
      </w:r>
      <w:r w:rsidR="00BE3C63" w:rsidRPr="007C46DB">
        <w:rPr>
          <w:rFonts w:ascii="Arial" w:hAnsi="Arial" w:cs="Arial"/>
          <w:sz w:val="24"/>
          <w:szCs w:val="24"/>
        </w:rPr>
        <w:t xml:space="preserve"> </w:t>
      </w:r>
      <w:r w:rsidRPr="007C46DB">
        <w:rPr>
          <w:rFonts w:ascii="Arial" w:hAnsi="Arial" w:cs="Arial"/>
          <w:sz w:val="24"/>
          <w:szCs w:val="24"/>
        </w:rPr>
        <w:t xml:space="preserve">les activités socioprofessionnelles, </w:t>
      </w:r>
      <w:r w:rsidR="00BE3C63">
        <w:rPr>
          <w:rFonts w:ascii="Arial" w:hAnsi="Arial" w:cs="Arial"/>
          <w:sz w:val="24"/>
          <w:szCs w:val="24"/>
        </w:rPr>
        <w:t>pour</w:t>
      </w:r>
      <w:r w:rsidR="00BE3C63" w:rsidRPr="007C46DB">
        <w:rPr>
          <w:rFonts w:ascii="Arial" w:hAnsi="Arial" w:cs="Arial"/>
          <w:sz w:val="24"/>
          <w:szCs w:val="24"/>
        </w:rPr>
        <w:t xml:space="preserve"> </w:t>
      </w:r>
      <w:r w:rsidRPr="007C46DB">
        <w:rPr>
          <w:rFonts w:ascii="Arial" w:hAnsi="Arial" w:cs="Arial"/>
          <w:sz w:val="24"/>
          <w:szCs w:val="24"/>
        </w:rPr>
        <w:t xml:space="preserve">le loisir et </w:t>
      </w:r>
      <w:r w:rsidR="00BE3C63">
        <w:rPr>
          <w:rFonts w:ascii="Arial" w:hAnsi="Arial" w:cs="Arial"/>
          <w:sz w:val="24"/>
          <w:szCs w:val="24"/>
        </w:rPr>
        <w:t>pour</w:t>
      </w:r>
      <w:r w:rsidR="00BE3C63" w:rsidRPr="007C46DB">
        <w:rPr>
          <w:rFonts w:ascii="Arial" w:hAnsi="Arial" w:cs="Arial"/>
          <w:sz w:val="24"/>
          <w:szCs w:val="24"/>
        </w:rPr>
        <w:t xml:space="preserve"> </w:t>
      </w:r>
      <w:r w:rsidRPr="007C46DB">
        <w:rPr>
          <w:rFonts w:ascii="Arial" w:hAnsi="Arial" w:cs="Arial"/>
          <w:sz w:val="24"/>
          <w:szCs w:val="24"/>
        </w:rPr>
        <w:t>l’accompagnement</w:t>
      </w:r>
      <w:r w:rsidR="0045729C">
        <w:rPr>
          <w:rFonts w:ascii="Arial" w:hAnsi="Arial" w:cs="Arial"/>
          <w:sz w:val="24"/>
          <w:szCs w:val="24"/>
        </w:rPr>
        <w:t>,</w:t>
      </w:r>
      <w:r w:rsidRPr="007C46DB">
        <w:rPr>
          <w:rFonts w:ascii="Arial" w:hAnsi="Arial" w:cs="Arial"/>
          <w:sz w:val="24"/>
          <w:szCs w:val="24"/>
        </w:rPr>
        <w:t xml:space="preserve"> sont autant de possibilités </w:t>
      </w:r>
      <w:r w:rsidR="00BE3C63">
        <w:rPr>
          <w:rFonts w:ascii="Arial" w:hAnsi="Arial" w:cs="Arial"/>
          <w:sz w:val="24"/>
          <w:szCs w:val="24"/>
        </w:rPr>
        <w:t xml:space="preserve">de </w:t>
      </w:r>
      <w:r w:rsidRPr="007C46DB">
        <w:rPr>
          <w:rFonts w:ascii="Arial" w:hAnsi="Arial" w:cs="Arial"/>
          <w:sz w:val="24"/>
          <w:szCs w:val="24"/>
        </w:rPr>
        <w:t xml:space="preserve">soulager la tâche des proches aidants via </w:t>
      </w:r>
      <w:r w:rsidR="001E6DE0" w:rsidRPr="007C46DB">
        <w:rPr>
          <w:rFonts w:ascii="Arial" w:hAnsi="Arial" w:cs="Arial"/>
          <w:sz w:val="24"/>
          <w:szCs w:val="24"/>
        </w:rPr>
        <w:t>une meilleure participation sociale</w:t>
      </w:r>
      <w:r w:rsidRPr="007C46DB">
        <w:rPr>
          <w:rFonts w:ascii="Arial" w:hAnsi="Arial" w:cs="Arial"/>
          <w:sz w:val="24"/>
          <w:szCs w:val="24"/>
        </w:rPr>
        <w:t xml:space="preserve"> des personnes elles-mêmes. </w:t>
      </w:r>
    </w:p>
    <w:p w14:paraId="68FA3774" w14:textId="1ED7809C" w:rsidR="00ED554F" w:rsidRPr="007C46DB" w:rsidRDefault="00ED554F" w:rsidP="00ED554F">
      <w:pPr>
        <w:spacing w:line="276" w:lineRule="auto"/>
        <w:rPr>
          <w:rFonts w:ascii="Arial" w:hAnsi="Arial" w:cs="Arial"/>
          <w:sz w:val="24"/>
          <w:szCs w:val="24"/>
        </w:rPr>
      </w:pPr>
      <w:r w:rsidRPr="007C46DB">
        <w:rPr>
          <w:rFonts w:ascii="Arial" w:hAnsi="Arial" w:cs="Arial"/>
          <w:sz w:val="24"/>
          <w:szCs w:val="24"/>
        </w:rPr>
        <w:t>En lien avec la simplification du crédit d’impôt pour les aidants naturels</w:t>
      </w:r>
      <w:r w:rsidR="00BE3C63">
        <w:rPr>
          <w:rFonts w:ascii="Arial" w:hAnsi="Arial" w:cs="Arial"/>
          <w:sz w:val="24"/>
          <w:szCs w:val="24"/>
        </w:rPr>
        <w:t>,</w:t>
      </w:r>
      <w:r w:rsidRPr="007C46DB">
        <w:rPr>
          <w:rFonts w:ascii="Arial" w:hAnsi="Arial" w:cs="Arial"/>
          <w:sz w:val="24"/>
          <w:szCs w:val="24"/>
        </w:rPr>
        <w:t xml:space="preserve"> </w:t>
      </w:r>
      <w:r w:rsidR="00BE3C63">
        <w:rPr>
          <w:rFonts w:ascii="Arial" w:hAnsi="Arial" w:cs="Arial"/>
          <w:sz w:val="24"/>
          <w:szCs w:val="24"/>
        </w:rPr>
        <w:t>découle</w:t>
      </w:r>
      <w:r w:rsidRPr="007C46DB">
        <w:rPr>
          <w:rFonts w:ascii="Arial" w:hAnsi="Arial" w:cs="Arial"/>
          <w:sz w:val="24"/>
          <w:szCs w:val="24"/>
        </w:rPr>
        <w:t xml:space="preserve"> également toute l’harmonisation des différentes définitions de proche aidant dans les programmes et les services</w:t>
      </w:r>
      <w:r w:rsidR="00BE3C63">
        <w:rPr>
          <w:rFonts w:ascii="Arial" w:hAnsi="Arial" w:cs="Arial"/>
          <w:sz w:val="24"/>
          <w:szCs w:val="24"/>
        </w:rPr>
        <w:t>, ce</w:t>
      </w:r>
      <w:r w:rsidRPr="007C46DB">
        <w:rPr>
          <w:rFonts w:ascii="Arial" w:hAnsi="Arial" w:cs="Arial"/>
          <w:sz w:val="24"/>
          <w:szCs w:val="24"/>
        </w:rPr>
        <w:t xml:space="preserve"> qui vient alourdir la tâche de ces derniers. </w:t>
      </w:r>
    </w:p>
    <w:p w14:paraId="622E3F12" w14:textId="1B71CD1F" w:rsidR="00ED554F" w:rsidRDefault="00ED554F" w:rsidP="00ED554F">
      <w:pPr>
        <w:spacing w:line="276" w:lineRule="auto"/>
        <w:ind w:left="708"/>
        <w:rPr>
          <w:rFonts w:ascii="Arial" w:hAnsi="Arial" w:cs="Arial"/>
          <w:sz w:val="24"/>
          <w:szCs w:val="24"/>
        </w:rPr>
      </w:pPr>
      <w:r w:rsidRPr="007C46DB">
        <w:rPr>
          <w:rFonts w:ascii="Arial" w:hAnsi="Arial" w:cs="Arial"/>
          <w:b/>
          <w:sz w:val="24"/>
          <w:szCs w:val="24"/>
        </w:rPr>
        <w:t>Recommandation</w:t>
      </w:r>
      <w:r w:rsidRPr="007C46DB">
        <w:rPr>
          <w:rFonts w:ascii="Arial" w:hAnsi="Arial" w:cs="Arial"/>
          <w:sz w:val="24"/>
          <w:szCs w:val="24"/>
        </w:rPr>
        <w:t xml:space="preserve"> : Que le gouvernement harmonise toutes les définitions de proche aidant dans les différents programmes et services </w:t>
      </w:r>
      <w:r w:rsidR="00BE3C63">
        <w:rPr>
          <w:rFonts w:ascii="Arial" w:hAnsi="Arial" w:cs="Arial"/>
          <w:sz w:val="24"/>
          <w:szCs w:val="24"/>
        </w:rPr>
        <w:t>tout en élargissant</w:t>
      </w:r>
      <w:r w:rsidRPr="007C46DB">
        <w:rPr>
          <w:rFonts w:ascii="Arial" w:hAnsi="Arial" w:cs="Arial"/>
          <w:sz w:val="24"/>
          <w:szCs w:val="24"/>
        </w:rPr>
        <w:t xml:space="preserve"> </w:t>
      </w:r>
      <w:r w:rsidR="00BE3C63">
        <w:rPr>
          <w:rFonts w:ascii="Arial" w:hAnsi="Arial" w:cs="Arial"/>
          <w:sz w:val="24"/>
          <w:szCs w:val="24"/>
        </w:rPr>
        <w:t>le</w:t>
      </w:r>
      <w:r w:rsidRPr="007C46DB">
        <w:rPr>
          <w:rFonts w:ascii="Arial" w:hAnsi="Arial" w:cs="Arial"/>
          <w:sz w:val="24"/>
          <w:szCs w:val="24"/>
        </w:rPr>
        <w:t xml:space="preserve"> crédit d’impôt pour aidant naturel. </w:t>
      </w:r>
    </w:p>
    <w:p w14:paraId="3E214304" w14:textId="77777777" w:rsidR="00BE3C63" w:rsidRPr="007C46DB" w:rsidRDefault="00BE3C63" w:rsidP="0093057A">
      <w:pPr>
        <w:spacing w:line="276" w:lineRule="auto"/>
        <w:rPr>
          <w:rFonts w:ascii="Arial" w:hAnsi="Arial" w:cs="Arial"/>
          <w:sz w:val="24"/>
          <w:szCs w:val="24"/>
        </w:rPr>
      </w:pPr>
    </w:p>
    <w:p w14:paraId="23367EE4" w14:textId="77777777" w:rsidR="002C481F" w:rsidRPr="007C46DB" w:rsidRDefault="002C481F" w:rsidP="00C11968">
      <w:pPr>
        <w:pStyle w:val="Titre2"/>
        <w:spacing w:line="276" w:lineRule="auto"/>
        <w:rPr>
          <w:b/>
          <w:color w:val="000000" w:themeColor="text1"/>
        </w:rPr>
      </w:pPr>
      <w:bookmarkStart w:id="6" w:name="_Toc10808014"/>
      <w:r w:rsidRPr="007C46DB">
        <w:rPr>
          <w:b/>
          <w:color w:val="000000" w:themeColor="text1"/>
        </w:rPr>
        <w:t xml:space="preserve">En lien avec </w:t>
      </w:r>
      <w:r w:rsidR="009A2582" w:rsidRPr="007C46DB">
        <w:rPr>
          <w:b/>
          <w:color w:val="000000" w:themeColor="text1"/>
        </w:rPr>
        <w:t>l’environnement (transport, famille, travail, études, etc.)</w:t>
      </w:r>
      <w:bookmarkEnd w:id="6"/>
    </w:p>
    <w:p w14:paraId="61D36090" w14:textId="77777777" w:rsidR="00522184" w:rsidRDefault="00F53288" w:rsidP="00C11968">
      <w:pPr>
        <w:spacing w:line="276" w:lineRule="auto"/>
        <w:rPr>
          <w:rFonts w:ascii="Arial" w:eastAsia="Times New Roman" w:hAnsi="Arial" w:cs="Arial"/>
          <w:sz w:val="24"/>
          <w:szCs w:val="24"/>
          <w:lang w:eastAsia="fr-FR"/>
        </w:rPr>
      </w:pPr>
      <w:r w:rsidRPr="007C46DB">
        <w:rPr>
          <w:rFonts w:ascii="Arial" w:hAnsi="Arial" w:cs="Arial"/>
          <w:sz w:val="24"/>
          <w:szCs w:val="24"/>
        </w:rPr>
        <w:t>Un enjeu majeur</w:t>
      </w:r>
      <w:r w:rsidR="00D24B64" w:rsidRPr="007C46DB">
        <w:rPr>
          <w:rFonts w:ascii="Arial" w:hAnsi="Arial" w:cs="Arial"/>
          <w:sz w:val="24"/>
          <w:szCs w:val="24"/>
        </w:rPr>
        <w:t xml:space="preserve"> </w:t>
      </w:r>
      <w:r w:rsidRPr="007C46DB">
        <w:rPr>
          <w:rFonts w:ascii="Arial" w:hAnsi="Arial" w:cs="Arial"/>
          <w:sz w:val="24"/>
          <w:szCs w:val="24"/>
        </w:rPr>
        <w:t>de la future Politique est toute la question de la conciliation travail</w:t>
      </w:r>
      <w:r w:rsidR="00C11968" w:rsidRPr="007C46DB">
        <w:rPr>
          <w:rFonts w:ascii="Arial" w:hAnsi="Arial" w:cs="Arial"/>
          <w:sz w:val="24"/>
          <w:szCs w:val="24"/>
        </w:rPr>
        <w:t>-</w:t>
      </w:r>
      <w:r w:rsidRPr="007C46DB">
        <w:rPr>
          <w:rFonts w:ascii="Arial" w:hAnsi="Arial" w:cs="Arial"/>
          <w:sz w:val="24"/>
          <w:szCs w:val="24"/>
        </w:rPr>
        <w:t>famille</w:t>
      </w:r>
      <w:r w:rsidR="00C11968" w:rsidRPr="007C46DB">
        <w:rPr>
          <w:rFonts w:ascii="Arial" w:hAnsi="Arial" w:cs="Arial"/>
          <w:sz w:val="24"/>
          <w:szCs w:val="24"/>
        </w:rPr>
        <w:t>-</w:t>
      </w:r>
      <w:r w:rsidRPr="007C46DB">
        <w:rPr>
          <w:rFonts w:ascii="Arial" w:hAnsi="Arial" w:cs="Arial"/>
          <w:sz w:val="24"/>
          <w:szCs w:val="24"/>
        </w:rPr>
        <w:t xml:space="preserve">étude. </w:t>
      </w:r>
      <w:r w:rsidR="00CE20FD" w:rsidRPr="007C46DB">
        <w:rPr>
          <w:rFonts w:ascii="Arial" w:hAnsi="Arial" w:cs="Arial"/>
          <w:sz w:val="24"/>
          <w:szCs w:val="24"/>
        </w:rPr>
        <w:t xml:space="preserve">En vertu des dernières modifications de la </w:t>
      </w:r>
      <w:r w:rsidR="00CE20FD" w:rsidRPr="007C46DB">
        <w:rPr>
          <w:rFonts w:ascii="Arial" w:hAnsi="Arial" w:cs="Arial"/>
          <w:i/>
          <w:sz w:val="24"/>
          <w:szCs w:val="24"/>
        </w:rPr>
        <w:t>Loi sur les normes du travail</w:t>
      </w:r>
      <w:r w:rsidR="00CE20FD" w:rsidRPr="007C46DB">
        <w:rPr>
          <w:rFonts w:ascii="Arial" w:hAnsi="Arial" w:cs="Arial"/>
          <w:sz w:val="24"/>
          <w:szCs w:val="24"/>
        </w:rPr>
        <w:t xml:space="preserve">, un élargissement de la </w:t>
      </w:r>
      <w:r w:rsidR="008F0549">
        <w:rPr>
          <w:rFonts w:ascii="Arial" w:eastAsia="Times New Roman" w:hAnsi="Arial" w:cs="Arial"/>
          <w:sz w:val="24"/>
          <w:szCs w:val="24"/>
          <w:lang w:eastAsia="fr-FR"/>
        </w:rPr>
        <w:t>définition de « parent </w:t>
      </w:r>
      <w:r w:rsidR="00CE20FD" w:rsidRPr="007C46DB">
        <w:rPr>
          <w:rFonts w:ascii="Arial" w:eastAsia="Times New Roman" w:hAnsi="Arial" w:cs="Arial"/>
          <w:sz w:val="24"/>
          <w:szCs w:val="24"/>
          <w:lang w:eastAsia="fr-FR"/>
        </w:rPr>
        <w:t xml:space="preserve">» </w:t>
      </w:r>
      <w:r w:rsidR="00C11968" w:rsidRPr="007C46DB">
        <w:rPr>
          <w:rFonts w:ascii="Arial" w:eastAsia="Times New Roman" w:hAnsi="Arial" w:cs="Arial"/>
          <w:sz w:val="24"/>
          <w:szCs w:val="24"/>
          <w:lang w:eastAsia="fr-FR"/>
        </w:rPr>
        <w:t xml:space="preserve">a été </w:t>
      </w:r>
      <w:r w:rsidR="00BE3C63">
        <w:rPr>
          <w:rFonts w:ascii="Arial" w:eastAsia="Times New Roman" w:hAnsi="Arial" w:cs="Arial"/>
          <w:sz w:val="24"/>
          <w:szCs w:val="24"/>
          <w:lang w:eastAsia="fr-FR"/>
        </w:rPr>
        <w:t>introduit</w:t>
      </w:r>
      <w:r w:rsidR="00BE3C63" w:rsidRPr="007C46DB">
        <w:rPr>
          <w:rFonts w:ascii="Arial" w:eastAsia="Times New Roman" w:hAnsi="Arial" w:cs="Arial"/>
          <w:sz w:val="24"/>
          <w:szCs w:val="24"/>
          <w:lang w:eastAsia="fr-FR"/>
        </w:rPr>
        <w:t xml:space="preserve"> </w:t>
      </w:r>
      <w:r w:rsidR="00C11968" w:rsidRPr="007C46DB">
        <w:rPr>
          <w:rFonts w:ascii="Arial" w:eastAsia="Times New Roman" w:hAnsi="Arial" w:cs="Arial"/>
          <w:sz w:val="24"/>
          <w:szCs w:val="24"/>
          <w:lang w:eastAsia="fr-FR"/>
        </w:rPr>
        <w:t xml:space="preserve">et permettra </w:t>
      </w:r>
      <w:r w:rsidR="00CE20FD" w:rsidRPr="007C46DB">
        <w:rPr>
          <w:rFonts w:ascii="Arial" w:eastAsia="Times New Roman" w:hAnsi="Arial" w:cs="Arial"/>
          <w:sz w:val="24"/>
          <w:szCs w:val="24"/>
          <w:lang w:eastAsia="fr-FR"/>
        </w:rPr>
        <w:t>à davantage de personnes salariées qui ont dans leur entourage une personne ayant des limitations de pouvoir s’absenter du travail afin de lui venir en aide ou de l’accompagner, ce qui engendrera une diminution des coûts supplémentaires assumés par les proches des personnes ayant des limitations. De plus, le fait que deux de ces dix jours d’absence autorisés soient désormais rémunérés par l’employeur réduira la pénalité pécuniaire imposée aux parents des personnes ayant des limitations lorsque ceux-ci doivent s’absenter du travail afin de remplir leurs obligations familiales ou parentales. Les coûts défrayés par ces personnes salariées, en plus des potentielles sanctions disciplinaires reliées aux absences de dernière minute, s’additionnent rapidement quand vient le temps de payer des frais de gardiennage, d’accompagnement ou de déplacement supplémentaire</w:t>
      </w:r>
      <w:r w:rsidR="009F4B4B">
        <w:rPr>
          <w:rFonts w:ascii="Arial" w:eastAsia="Times New Roman" w:hAnsi="Arial" w:cs="Arial"/>
          <w:sz w:val="24"/>
          <w:szCs w:val="24"/>
          <w:lang w:eastAsia="fr-FR"/>
        </w:rPr>
        <w:t>s</w:t>
      </w:r>
      <w:r w:rsidR="00CE20FD" w:rsidRPr="007C46DB">
        <w:rPr>
          <w:rFonts w:ascii="Arial" w:eastAsia="Times New Roman" w:hAnsi="Arial" w:cs="Arial"/>
          <w:sz w:val="24"/>
          <w:szCs w:val="24"/>
          <w:lang w:eastAsia="fr-FR"/>
        </w:rPr>
        <w:t xml:space="preserve"> pour accompagner un parent à un rendez-vous médical, par exemple. </w:t>
      </w:r>
    </w:p>
    <w:p w14:paraId="7CAEB323" w14:textId="0E5EB1B0" w:rsidR="00CE20FD" w:rsidRPr="007C46DB" w:rsidRDefault="00574993" w:rsidP="00C11968">
      <w:pPr>
        <w:spacing w:line="276" w:lineRule="auto"/>
        <w:rPr>
          <w:rFonts w:ascii="Arial" w:eastAsia="Times New Roman" w:hAnsi="Arial" w:cs="Arial"/>
          <w:sz w:val="24"/>
          <w:szCs w:val="24"/>
          <w:lang w:eastAsia="fr-FR"/>
        </w:rPr>
      </w:pPr>
      <w:r w:rsidRPr="007C46DB">
        <w:rPr>
          <w:rFonts w:ascii="Arial" w:eastAsia="Times New Roman" w:hAnsi="Arial" w:cs="Arial"/>
          <w:sz w:val="24"/>
          <w:szCs w:val="24"/>
          <w:lang w:eastAsia="fr-FR"/>
        </w:rPr>
        <w:t>Toutefois,</w:t>
      </w:r>
      <w:r w:rsidR="00CE20FD" w:rsidRPr="007C46DB">
        <w:rPr>
          <w:rFonts w:ascii="Arial" w:eastAsia="Times New Roman" w:hAnsi="Arial" w:cs="Arial"/>
          <w:sz w:val="24"/>
          <w:szCs w:val="24"/>
          <w:lang w:eastAsia="fr-FR"/>
        </w:rPr>
        <w:t xml:space="preserve"> nous considérons qu’il est impératif que cette mesure soit bonifiée afin d’augmenter progressivement le nombre de journées d’absence rémunérées, et ce dans le but de continuer </w:t>
      </w:r>
      <w:r w:rsidR="00CE20FD" w:rsidRPr="007C46DB">
        <w:rPr>
          <w:rFonts w:ascii="Arial" w:eastAsia="Times New Roman" w:hAnsi="Arial" w:cs="Arial"/>
          <w:sz w:val="24"/>
          <w:szCs w:val="24"/>
          <w:lang w:eastAsia="fr-FR"/>
        </w:rPr>
        <w:lastRenderedPageBreak/>
        <w:t xml:space="preserve">à diminuer les conséquences financières que les parents et les proches aidants des personnes ayant des limitations fonctionnelles subissent afin de prendre soin d’un </w:t>
      </w:r>
      <w:r w:rsidR="00BE3C63">
        <w:rPr>
          <w:rFonts w:ascii="Arial" w:eastAsia="Times New Roman" w:hAnsi="Arial" w:cs="Arial"/>
          <w:sz w:val="24"/>
          <w:szCs w:val="24"/>
          <w:lang w:eastAsia="fr-FR"/>
        </w:rPr>
        <w:t>proche</w:t>
      </w:r>
      <w:r w:rsidR="00CE20FD" w:rsidRPr="007C46DB">
        <w:rPr>
          <w:rFonts w:ascii="Arial" w:eastAsia="Times New Roman" w:hAnsi="Arial" w:cs="Arial"/>
          <w:sz w:val="24"/>
          <w:szCs w:val="24"/>
          <w:lang w:eastAsia="fr-FR"/>
        </w:rPr>
        <w:t>. Il est en effet très rare qu’une personne salariée qui a des limitations fonctionnelles</w:t>
      </w:r>
      <w:r w:rsidR="00266FC4">
        <w:rPr>
          <w:rFonts w:ascii="Arial" w:eastAsia="Times New Roman" w:hAnsi="Arial" w:cs="Arial"/>
          <w:sz w:val="24"/>
          <w:szCs w:val="24"/>
          <w:lang w:eastAsia="fr-FR"/>
        </w:rPr>
        <w:t>,</w:t>
      </w:r>
      <w:r w:rsidR="00CE20FD" w:rsidRPr="007C46DB">
        <w:rPr>
          <w:rFonts w:ascii="Arial" w:eastAsia="Times New Roman" w:hAnsi="Arial" w:cs="Arial"/>
          <w:sz w:val="24"/>
          <w:szCs w:val="24"/>
          <w:lang w:eastAsia="fr-FR"/>
        </w:rPr>
        <w:t xml:space="preserve"> ou </w:t>
      </w:r>
      <w:r w:rsidR="00BE3C63">
        <w:rPr>
          <w:rFonts w:ascii="Arial" w:eastAsia="Times New Roman" w:hAnsi="Arial" w:cs="Arial"/>
          <w:sz w:val="24"/>
          <w:szCs w:val="24"/>
          <w:lang w:eastAsia="fr-FR"/>
        </w:rPr>
        <w:t>qu’</w:t>
      </w:r>
      <w:r w:rsidR="00CE20FD" w:rsidRPr="007C46DB">
        <w:rPr>
          <w:rFonts w:ascii="Arial" w:eastAsia="Times New Roman" w:hAnsi="Arial" w:cs="Arial"/>
          <w:sz w:val="24"/>
          <w:szCs w:val="24"/>
          <w:lang w:eastAsia="fr-FR"/>
        </w:rPr>
        <w:t>une personne salariée dont un proche a des limitations</w:t>
      </w:r>
      <w:r w:rsidR="00266FC4">
        <w:rPr>
          <w:rFonts w:ascii="Arial" w:eastAsia="Times New Roman" w:hAnsi="Arial" w:cs="Arial"/>
          <w:sz w:val="24"/>
          <w:szCs w:val="24"/>
          <w:lang w:eastAsia="fr-FR"/>
        </w:rPr>
        <w:t>,</w:t>
      </w:r>
      <w:r w:rsidR="00CE20FD" w:rsidRPr="007C46DB">
        <w:rPr>
          <w:rFonts w:ascii="Arial" w:eastAsia="Times New Roman" w:hAnsi="Arial" w:cs="Arial"/>
          <w:sz w:val="24"/>
          <w:szCs w:val="24"/>
          <w:lang w:eastAsia="fr-FR"/>
        </w:rPr>
        <w:t xml:space="preserve"> s’absente du travail </w:t>
      </w:r>
      <w:r w:rsidR="00BE3C63">
        <w:rPr>
          <w:rFonts w:ascii="Arial" w:eastAsia="Times New Roman" w:hAnsi="Arial" w:cs="Arial"/>
          <w:sz w:val="24"/>
          <w:szCs w:val="24"/>
          <w:lang w:eastAsia="fr-FR"/>
        </w:rPr>
        <w:t>uniquement</w:t>
      </w:r>
      <w:r w:rsidR="00BE3C63" w:rsidRPr="007C46DB">
        <w:rPr>
          <w:rFonts w:ascii="Arial" w:eastAsia="Times New Roman" w:hAnsi="Arial" w:cs="Arial"/>
          <w:sz w:val="24"/>
          <w:szCs w:val="24"/>
          <w:lang w:eastAsia="fr-FR"/>
        </w:rPr>
        <w:t xml:space="preserve"> </w:t>
      </w:r>
      <w:r w:rsidR="00CE20FD" w:rsidRPr="007C46DB">
        <w:rPr>
          <w:rFonts w:ascii="Arial" w:eastAsia="Times New Roman" w:hAnsi="Arial" w:cs="Arial"/>
          <w:sz w:val="24"/>
          <w:szCs w:val="24"/>
          <w:lang w:eastAsia="fr-FR"/>
        </w:rPr>
        <w:t xml:space="preserve">deux journées par année afin de remplir des obligations relatives à sa santé ou à celle </w:t>
      </w:r>
      <w:r w:rsidR="00BE3C63">
        <w:rPr>
          <w:rFonts w:ascii="Arial" w:eastAsia="Times New Roman" w:hAnsi="Arial" w:cs="Arial"/>
          <w:sz w:val="24"/>
          <w:szCs w:val="24"/>
          <w:lang w:eastAsia="fr-FR"/>
        </w:rPr>
        <w:t>de son</w:t>
      </w:r>
      <w:r w:rsidR="00BE3C63" w:rsidRPr="007C46DB">
        <w:rPr>
          <w:rFonts w:ascii="Arial" w:eastAsia="Times New Roman" w:hAnsi="Arial" w:cs="Arial"/>
          <w:sz w:val="24"/>
          <w:szCs w:val="24"/>
          <w:lang w:eastAsia="fr-FR"/>
        </w:rPr>
        <w:t xml:space="preserve"> </w:t>
      </w:r>
      <w:r w:rsidR="00CE20FD" w:rsidRPr="007C46DB">
        <w:rPr>
          <w:rFonts w:ascii="Arial" w:eastAsia="Times New Roman" w:hAnsi="Arial" w:cs="Arial"/>
          <w:sz w:val="24"/>
          <w:szCs w:val="24"/>
          <w:lang w:eastAsia="fr-FR"/>
        </w:rPr>
        <w:t xml:space="preserve">proche. Par exemple, dans le cadre des suivis en réadaptation ou des évaluations de santé dans l’accès aux programmes sociaux, notamment le soutien à domicile et le soutien aux familles, les services sont disponibles exclusivement pendant les heures ouvrables. Ainsi, ces obligations qui incombent aux personnes salariées qui ont des limitations afin qu’elles puissent demeurer actives sur le marché du travail les privent également d’une partie de leurs revenus </w:t>
      </w:r>
      <w:r w:rsidR="00266FC4">
        <w:rPr>
          <w:rFonts w:ascii="Arial" w:eastAsia="Times New Roman" w:hAnsi="Arial" w:cs="Arial"/>
          <w:sz w:val="24"/>
          <w:szCs w:val="24"/>
          <w:lang w:eastAsia="fr-FR"/>
        </w:rPr>
        <w:t>d’emploi</w:t>
      </w:r>
      <w:r w:rsidR="00CE20FD" w:rsidRPr="007C46DB">
        <w:rPr>
          <w:rFonts w:ascii="Arial" w:eastAsia="Times New Roman" w:hAnsi="Arial" w:cs="Arial"/>
          <w:sz w:val="24"/>
          <w:szCs w:val="24"/>
          <w:lang w:eastAsia="fr-FR"/>
        </w:rPr>
        <w:t>, puisqu’elles doivent obligatoirement s’absenter du travail pour y avoir accès. La COPHAN recommande ainsi que soient rémunérées ces heures d’absence du travail et, afin que soient limités pour les employeurs les coûts associés à cette recommandation, que les services de réadaptation et d’évaluation soient disponibles en dehors des heures de bureau</w:t>
      </w:r>
      <w:r w:rsidRPr="007C46DB">
        <w:rPr>
          <w:rFonts w:ascii="Arial" w:eastAsia="Times New Roman" w:hAnsi="Arial" w:cs="Arial"/>
          <w:sz w:val="24"/>
          <w:szCs w:val="24"/>
          <w:lang w:eastAsia="fr-FR"/>
        </w:rPr>
        <w:t xml:space="preserve">. </w:t>
      </w:r>
      <w:r w:rsidRPr="007C46DB">
        <w:rPr>
          <w:rStyle w:val="Appelnotedebasdep"/>
          <w:rFonts w:ascii="Arial" w:eastAsia="Times New Roman" w:hAnsi="Arial" w:cs="Arial"/>
          <w:sz w:val="24"/>
          <w:szCs w:val="24"/>
          <w:lang w:eastAsia="fr-FR"/>
        </w:rPr>
        <w:footnoteReference w:id="8"/>
      </w:r>
    </w:p>
    <w:p w14:paraId="551B3C66" w14:textId="1CC6F3CD" w:rsidR="00DE7D60" w:rsidRPr="007C46DB" w:rsidRDefault="00DE7D60" w:rsidP="001B6C90">
      <w:pPr>
        <w:spacing w:line="276" w:lineRule="auto"/>
        <w:ind w:left="708"/>
        <w:rPr>
          <w:rFonts w:ascii="Arial" w:eastAsia="Times New Roman" w:hAnsi="Arial" w:cs="Arial"/>
          <w:sz w:val="24"/>
          <w:szCs w:val="24"/>
          <w:lang w:eastAsia="fr-FR"/>
        </w:rPr>
      </w:pPr>
      <w:r w:rsidRPr="007C46DB">
        <w:rPr>
          <w:rFonts w:ascii="Arial" w:eastAsia="Times New Roman" w:hAnsi="Arial" w:cs="Arial"/>
          <w:b/>
          <w:sz w:val="24"/>
          <w:szCs w:val="24"/>
          <w:lang w:eastAsia="fr-FR"/>
        </w:rPr>
        <w:t>Recommandations</w:t>
      </w:r>
      <w:r w:rsidRPr="007C46DB">
        <w:rPr>
          <w:rFonts w:ascii="Arial" w:eastAsia="Times New Roman" w:hAnsi="Arial" w:cs="Arial"/>
          <w:sz w:val="24"/>
          <w:szCs w:val="24"/>
          <w:lang w:eastAsia="fr-FR"/>
        </w:rPr>
        <w:t xml:space="preserve"> : </w:t>
      </w:r>
      <w:r w:rsidR="001B6C90" w:rsidRPr="007C46DB">
        <w:rPr>
          <w:rFonts w:ascii="Arial" w:eastAsia="Times New Roman" w:hAnsi="Arial" w:cs="Arial"/>
          <w:sz w:val="24"/>
          <w:szCs w:val="24"/>
          <w:lang w:eastAsia="fr-FR"/>
        </w:rPr>
        <w:t xml:space="preserve">Que le nombre de journées d’absence rémunérées soit progressivement bonifié afin de diminuer les conséquences financières </w:t>
      </w:r>
      <w:r w:rsidR="00BE3C63">
        <w:rPr>
          <w:rFonts w:ascii="Arial" w:eastAsia="Times New Roman" w:hAnsi="Arial" w:cs="Arial"/>
          <w:sz w:val="24"/>
          <w:szCs w:val="24"/>
          <w:lang w:eastAsia="fr-FR"/>
        </w:rPr>
        <w:t>pour les</w:t>
      </w:r>
      <w:r w:rsidR="00BE3C63" w:rsidRPr="007C46DB">
        <w:rPr>
          <w:rFonts w:ascii="Arial" w:eastAsia="Times New Roman" w:hAnsi="Arial" w:cs="Arial"/>
          <w:sz w:val="24"/>
          <w:szCs w:val="24"/>
          <w:lang w:eastAsia="fr-FR"/>
        </w:rPr>
        <w:t xml:space="preserve"> </w:t>
      </w:r>
      <w:r w:rsidR="001B6C90" w:rsidRPr="007C46DB">
        <w:rPr>
          <w:rFonts w:ascii="Arial" w:eastAsia="Times New Roman" w:hAnsi="Arial" w:cs="Arial"/>
          <w:sz w:val="24"/>
          <w:szCs w:val="24"/>
          <w:lang w:eastAsia="fr-FR"/>
        </w:rPr>
        <w:t xml:space="preserve">proches aidants. </w:t>
      </w:r>
    </w:p>
    <w:p w14:paraId="10E90A78" w14:textId="1E310278" w:rsidR="001B6C90" w:rsidRPr="007C46DB" w:rsidRDefault="001B6C90" w:rsidP="001B6C90">
      <w:pPr>
        <w:spacing w:line="276" w:lineRule="auto"/>
        <w:ind w:left="708"/>
        <w:rPr>
          <w:rFonts w:ascii="Arial" w:eastAsia="Times New Roman" w:hAnsi="Arial" w:cs="Arial"/>
          <w:sz w:val="24"/>
          <w:szCs w:val="24"/>
          <w:lang w:eastAsia="fr-FR"/>
        </w:rPr>
      </w:pPr>
      <w:r w:rsidRPr="007C46DB">
        <w:rPr>
          <w:rFonts w:ascii="Arial" w:eastAsia="Times New Roman" w:hAnsi="Arial" w:cs="Arial"/>
          <w:sz w:val="24"/>
          <w:szCs w:val="24"/>
          <w:lang w:eastAsia="fr-FR"/>
        </w:rPr>
        <w:t>Que</w:t>
      </w:r>
      <w:r w:rsidR="00BE3C63">
        <w:rPr>
          <w:rFonts w:ascii="Arial" w:eastAsia="Times New Roman" w:hAnsi="Arial" w:cs="Arial"/>
          <w:sz w:val="24"/>
          <w:szCs w:val="24"/>
          <w:lang w:eastAsia="fr-FR"/>
        </w:rPr>
        <w:t xml:space="preserve"> toutes</w:t>
      </w:r>
      <w:r w:rsidRPr="007C46DB">
        <w:rPr>
          <w:rFonts w:ascii="Arial" w:eastAsia="Times New Roman" w:hAnsi="Arial" w:cs="Arial"/>
          <w:sz w:val="24"/>
          <w:szCs w:val="24"/>
          <w:lang w:eastAsia="fr-FR"/>
        </w:rPr>
        <w:t xml:space="preserve"> les heures d’absence pour les </w:t>
      </w:r>
      <w:r w:rsidRPr="00413040">
        <w:rPr>
          <w:rFonts w:ascii="Arial" w:eastAsia="Times New Roman" w:hAnsi="Arial" w:cs="Arial"/>
          <w:sz w:val="24"/>
          <w:szCs w:val="24"/>
          <w:lang w:eastAsia="fr-FR"/>
        </w:rPr>
        <w:t>obligations</w:t>
      </w:r>
      <w:r w:rsidR="00BE3C63" w:rsidRPr="00413040">
        <w:rPr>
          <w:rFonts w:ascii="Arial" w:eastAsia="Times New Roman" w:hAnsi="Arial" w:cs="Arial"/>
          <w:sz w:val="24"/>
          <w:szCs w:val="24"/>
          <w:lang w:eastAsia="fr-FR"/>
        </w:rPr>
        <w:t>,</w:t>
      </w:r>
      <w:r w:rsidRPr="00413040">
        <w:rPr>
          <w:rFonts w:ascii="Arial" w:eastAsia="Times New Roman" w:hAnsi="Arial" w:cs="Arial"/>
          <w:sz w:val="24"/>
          <w:szCs w:val="24"/>
          <w:lang w:eastAsia="fr-FR"/>
        </w:rPr>
        <w:t xml:space="preserve"> </w:t>
      </w:r>
      <w:r w:rsidR="00BE3C63" w:rsidRPr="00413040">
        <w:rPr>
          <w:rFonts w:ascii="Arial" w:eastAsia="Times New Roman" w:hAnsi="Arial" w:cs="Arial"/>
          <w:sz w:val="24"/>
          <w:szCs w:val="24"/>
          <w:lang w:eastAsia="fr-FR"/>
        </w:rPr>
        <w:t xml:space="preserve">liées à leur limitation, </w:t>
      </w:r>
      <w:r w:rsidRPr="00413040">
        <w:rPr>
          <w:rFonts w:ascii="Arial" w:eastAsia="Times New Roman" w:hAnsi="Arial" w:cs="Arial"/>
          <w:sz w:val="24"/>
          <w:szCs w:val="24"/>
          <w:lang w:eastAsia="fr-FR"/>
        </w:rPr>
        <w:t>qui</w:t>
      </w:r>
      <w:r w:rsidRPr="007C46DB">
        <w:rPr>
          <w:rFonts w:ascii="Arial" w:eastAsia="Times New Roman" w:hAnsi="Arial" w:cs="Arial"/>
          <w:sz w:val="24"/>
          <w:szCs w:val="24"/>
          <w:lang w:eastAsia="fr-FR"/>
        </w:rPr>
        <w:t xml:space="preserve"> incombent aux personnes salariées qui ont des limitations fonctionnelles soient rémunérées. </w:t>
      </w:r>
    </w:p>
    <w:p w14:paraId="57436945" w14:textId="77777777" w:rsidR="00D26FD6" w:rsidRPr="007C46DB" w:rsidRDefault="00D26FD6" w:rsidP="00C11968">
      <w:pPr>
        <w:spacing w:line="276" w:lineRule="auto"/>
        <w:rPr>
          <w:rFonts w:ascii="Arial" w:hAnsi="Arial" w:cs="Arial"/>
          <w:sz w:val="24"/>
          <w:szCs w:val="24"/>
        </w:rPr>
      </w:pPr>
    </w:p>
    <w:p w14:paraId="502A6770" w14:textId="77777777" w:rsidR="009A2582" w:rsidRPr="007C46DB" w:rsidRDefault="009A2582" w:rsidP="00C11968">
      <w:pPr>
        <w:pStyle w:val="Titre2"/>
        <w:spacing w:line="276" w:lineRule="auto"/>
        <w:rPr>
          <w:b/>
          <w:color w:val="000000" w:themeColor="text1"/>
        </w:rPr>
      </w:pPr>
      <w:bookmarkStart w:id="7" w:name="_Toc10808015"/>
      <w:r w:rsidRPr="007C46DB">
        <w:rPr>
          <w:b/>
          <w:color w:val="000000" w:themeColor="text1"/>
        </w:rPr>
        <w:t xml:space="preserve">En lien avec les services offerts </w:t>
      </w:r>
      <w:r w:rsidR="00BA12FB" w:rsidRPr="007C46DB">
        <w:rPr>
          <w:b/>
          <w:color w:val="000000" w:themeColor="text1"/>
        </w:rPr>
        <w:t>aux proches aidants</w:t>
      </w:r>
      <w:bookmarkEnd w:id="7"/>
      <w:r w:rsidR="00BA12FB" w:rsidRPr="007C46DB">
        <w:rPr>
          <w:b/>
          <w:color w:val="000000" w:themeColor="text1"/>
        </w:rPr>
        <w:t xml:space="preserve"> </w:t>
      </w:r>
    </w:p>
    <w:p w14:paraId="27DD55C5" w14:textId="32E80E10" w:rsidR="0093057A" w:rsidRDefault="00C11968" w:rsidP="00522184">
      <w:pPr>
        <w:spacing w:line="276" w:lineRule="auto"/>
        <w:rPr>
          <w:rFonts w:ascii="Arial" w:hAnsi="Arial" w:cs="Arial"/>
          <w:sz w:val="24"/>
          <w:szCs w:val="24"/>
        </w:rPr>
      </w:pPr>
      <w:r w:rsidRPr="007C46DB">
        <w:rPr>
          <w:rFonts w:ascii="Arial" w:hAnsi="Arial" w:cs="Arial"/>
          <w:sz w:val="24"/>
          <w:szCs w:val="24"/>
        </w:rPr>
        <w:t xml:space="preserve">Nous rappelons que le meilleur moyen de mieux soutenir les proches aidants est d’investir directement dans </w:t>
      </w:r>
      <w:r w:rsidR="00141254" w:rsidRPr="007C46DB">
        <w:rPr>
          <w:rFonts w:ascii="Arial" w:hAnsi="Arial" w:cs="Arial"/>
          <w:sz w:val="24"/>
          <w:szCs w:val="24"/>
        </w:rPr>
        <w:t xml:space="preserve">les programmes et services existants </w:t>
      </w:r>
      <w:r w:rsidRPr="007C46DB">
        <w:rPr>
          <w:rFonts w:ascii="Arial" w:hAnsi="Arial" w:cs="Arial"/>
          <w:sz w:val="24"/>
          <w:szCs w:val="24"/>
        </w:rPr>
        <w:t xml:space="preserve">pour les personnes ayant des limitations fonctionnelles </w:t>
      </w:r>
      <w:r w:rsidR="00141254" w:rsidRPr="007C46DB">
        <w:rPr>
          <w:rFonts w:ascii="Arial" w:hAnsi="Arial" w:cs="Arial"/>
          <w:sz w:val="24"/>
          <w:szCs w:val="24"/>
        </w:rPr>
        <w:t xml:space="preserve">et </w:t>
      </w:r>
      <w:r w:rsidR="00BE3C63">
        <w:rPr>
          <w:rFonts w:ascii="Arial" w:hAnsi="Arial" w:cs="Arial"/>
          <w:sz w:val="24"/>
          <w:szCs w:val="24"/>
        </w:rPr>
        <w:t xml:space="preserve">donc de </w:t>
      </w:r>
      <w:r w:rsidR="00141254" w:rsidRPr="007C46DB">
        <w:rPr>
          <w:rFonts w:ascii="Arial" w:hAnsi="Arial" w:cs="Arial"/>
          <w:sz w:val="24"/>
          <w:szCs w:val="24"/>
        </w:rPr>
        <w:t>soutenir le développement de nouveaux programmes en lien avec les services de répit, d’activités sociocommunautaires, d’</w:t>
      </w:r>
      <w:r w:rsidR="008533D3" w:rsidRPr="007C46DB">
        <w:rPr>
          <w:rFonts w:ascii="Arial" w:hAnsi="Arial" w:cs="Arial"/>
          <w:sz w:val="24"/>
          <w:szCs w:val="24"/>
        </w:rPr>
        <w:t>accompagnement</w:t>
      </w:r>
      <w:r w:rsidR="00141254" w:rsidRPr="007C46DB">
        <w:rPr>
          <w:rFonts w:ascii="Arial" w:hAnsi="Arial" w:cs="Arial"/>
          <w:sz w:val="24"/>
          <w:szCs w:val="24"/>
        </w:rPr>
        <w:t>, etc.</w:t>
      </w:r>
      <w:r w:rsidR="00141254">
        <w:rPr>
          <w:rFonts w:ascii="Arial" w:hAnsi="Arial" w:cs="Arial"/>
          <w:sz w:val="24"/>
          <w:szCs w:val="24"/>
        </w:rPr>
        <w:t xml:space="preserve"> </w:t>
      </w:r>
    </w:p>
    <w:p w14:paraId="0B703FA0" w14:textId="77777777" w:rsidR="00522184" w:rsidRPr="00522184" w:rsidRDefault="00522184" w:rsidP="00522184">
      <w:pPr>
        <w:spacing w:line="276" w:lineRule="auto"/>
        <w:rPr>
          <w:rFonts w:ascii="Arial" w:hAnsi="Arial" w:cs="Arial"/>
          <w:sz w:val="24"/>
          <w:szCs w:val="24"/>
        </w:rPr>
      </w:pPr>
    </w:p>
    <w:p w14:paraId="2C177895" w14:textId="4996FC0A" w:rsidR="004B79DA" w:rsidRPr="007C46DB" w:rsidRDefault="004B79DA" w:rsidP="00C11968">
      <w:pPr>
        <w:pStyle w:val="Titre1"/>
        <w:spacing w:line="276" w:lineRule="auto"/>
        <w:rPr>
          <w:b/>
          <w:color w:val="000000" w:themeColor="text1"/>
        </w:rPr>
      </w:pPr>
      <w:bookmarkStart w:id="8" w:name="_Toc10808016"/>
      <w:r w:rsidRPr="007C46DB">
        <w:rPr>
          <w:b/>
          <w:color w:val="000000" w:themeColor="text1"/>
        </w:rPr>
        <w:t>Plan d’action</w:t>
      </w:r>
      <w:bookmarkEnd w:id="8"/>
      <w:r w:rsidRPr="007C46DB">
        <w:rPr>
          <w:b/>
          <w:color w:val="000000" w:themeColor="text1"/>
        </w:rPr>
        <w:t xml:space="preserve"> </w:t>
      </w:r>
    </w:p>
    <w:p w14:paraId="1B79A59A" w14:textId="241D88C6" w:rsidR="00BA12FB" w:rsidRPr="007C46DB" w:rsidRDefault="00BE3C63" w:rsidP="00C11968">
      <w:pPr>
        <w:spacing w:line="276" w:lineRule="auto"/>
        <w:rPr>
          <w:rFonts w:ascii="Arial" w:hAnsi="Arial" w:cs="Arial"/>
          <w:sz w:val="24"/>
          <w:szCs w:val="24"/>
        </w:rPr>
      </w:pPr>
      <w:r>
        <w:rPr>
          <w:rFonts w:ascii="Arial" w:hAnsi="Arial" w:cs="Arial"/>
          <w:sz w:val="24"/>
          <w:szCs w:val="24"/>
        </w:rPr>
        <w:t>L</w:t>
      </w:r>
      <w:r w:rsidR="00BA12FB" w:rsidRPr="007C46DB">
        <w:rPr>
          <w:rFonts w:ascii="Arial" w:hAnsi="Arial" w:cs="Arial"/>
          <w:sz w:val="24"/>
          <w:szCs w:val="24"/>
        </w:rPr>
        <w:t>a COPHAN</w:t>
      </w:r>
      <w:r w:rsidR="00E0617F">
        <w:rPr>
          <w:rFonts w:ascii="Arial" w:hAnsi="Arial" w:cs="Arial"/>
          <w:sz w:val="24"/>
          <w:szCs w:val="24"/>
        </w:rPr>
        <w:t xml:space="preserve"> </w:t>
      </w:r>
      <w:r w:rsidR="005677EC" w:rsidRPr="007C46DB">
        <w:rPr>
          <w:rFonts w:ascii="Arial" w:hAnsi="Arial" w:cs="Arial"/>
          <w:sz w:val="24"/>
          <w:szCs w:val="24"/>
        </w:rPr>
        <w:t>recommand</w:t>
      </w:r>
      <w:r>
        <w:rPr>
          <w:rFonts w:ascii="Arial" w:hAnsi="Arial" w:cs="Arial"/>
          <w:sz w:val="24"/>
          <w:szCs w:val="24"/>
        </w:rPr>
        <w:t>e</w:t>
      </w:r>
      <w:r w:rsidR="005677EC" w:rsidRPr="007C46DB">
        <w:rPr>
          <w:rFonts w:ascii="Arial" w:hAnsi="Arial" w:cs="Arial"/>
          <w:sz w:val="24"/>
          <w:szCs w:val="24"/>
        </w:rPr>
        <w:t xml:space="preserve"> que les </w:t>
      </w:r>
      <w:r w:rsidR="00730025" w:rsidRPr="007C46DB">
        <w:rPr>
          <w:rFonts w:ascii="Arial" w:hAnsi="Arial" w:cs="Arial"/>
          <w:sz w:val="24"/>
          <w:szCs w:val="24"/>
        </w:rPr>
        <w:t>cinq</w:t>
      </w:r>
      <w:r w:rsidR="005677EC" w:rsidRPr="007C46DB">
        <w:rPr>
          <w:rFonts w:ascii="Arial" w:hAnsi="Arial" w:cs="Arial"/>
          <w:sz w:val="24"/>
          <w:szCs w:val="24"/>
        </w:rPr>
        <w:t xml:space="preserve"> pistes d’actions prioritaires soient : </w:t>
      </w:r>
    </w:p>
    <w:p w14:paraId="24D2C4A3" w14:textId="395F47BD" w:rsidR="00EF69C0" w:rsidRPr="007C46DB" w:rsidRDefault="00EF69C0" w:rsidP="00EF69C0">
      <w:pPr>
        <w:pStyle w:val="Paragraphedeliste"/>
        <w:numPr>
          <w:ilvl w:val="0"/>
          <w:numId w:val="25"/>
        </w:numPr>
        <w:spacing w:line="276" w:lineRule="auto"/>
        <w:rPr>
          <w:rFonts w:ascii="Arial" w:hAnsi="Arial" w:cs="Arial"/>
          <w:sz w:val="24"/>
          <w:szCs w:val="24"/>
        </w:rPr>
      </w:pPr>
      <w:r w:rsidRPr="007C46DB">
        <w:rPr>
          <w:rFonts w:ascii="Arial" w:hAnsi="Arial" w:cs="Arial"/>
          <w:sz w:val="24"/>
          <w:szCs w:val="24"/>
        </w:rPr>
        <w:t>La bonification des services offerts directement aux personnes ayant des limitations fonctionnelles</w:t>
      </w:r>
      <w:r w:rsidR="00ED1AD4" w:rsidRPr="007C46DB">
        <w:rPr>
          <w:rFonts w:ascii="Arial" w:hAnsi="Arial" w:cs="Arial"/>
          <w:sz w:val="24"/>
          <w:szCs w:val="24"/>
        </w:rPr>
        <w:t xml:space="preserve">. Rappelons-le, </w:t>
      </w:r>
      <w:r w:rsidRPr="007C46DB">
        <w:rPr>
          <w:rFonts w:ascii="Arial" w:hAnsi="Arial" w:cs="Arial"/>
          <w:sz w:val="24"/>
          <w:szCs w:val="24"/>
        </w:rPr>
        <w:t xml:space="preserve">une meilleure réponse aux besoins des personnes aidées </w:t>
      </w:r>
      <w:r w:rsidR="00E0617F">
        <w:rPr>
          <w:rFonts w:ascii="Arial" w:hAnsi="Arial" w:cs="Arial"/>
          <w:sz w:val="24"/>
          <w:szCs w:val="24"/>
        </w:rPr>
        <w:t>allè</w:t>
      </w:r>
      <w:r w:rsidR="00BE3C63">
        <w:rPr>
          <w:rFonts w:ascii="Arial" w:hAnsi="Arial" w:cs="Arial"/>
          <w:sz w:val="24"/>
          <w:szCs w:val="24"/>
        </w:rPr>
        <w:t>g</w:t>
      </w:r>
      <w:r w:rsidR="00BE3C63" w:rsidRPr="007C46DB">
        <w:rPr>
          <w:rFonts w:ascii="Arial" w:hAnsi="Arial" w:cs="Arial"/>
          <w:sz w:val="24"/>
          <w:szCs w:val="24"/>
        </w:rPr>
        <w:t xml:space="preserve">era </w:t>
      </w:r>
      <w:r w:rsidR="00BE3C63">
        <w:rPr>
          <w:rFonts w:ascii="Arial" w:hAnsi="Arial" w:cs="Arial"/>
          <w:sz w:val="24"/>
          <w:szCs w:val="24"/>
        </w:rPr>
        <w:t>la</w:t>
      </w:r>
      <w:r w:rsidR="00BE3C63" w:rsidRPr="007C46DB">
        <w:rPr>
          <w:rFonts w:ascii="Arial" w:hAnsi="Arial" w:cs="Arial"/>
          <w:sz w:val="24"/>
          <w:szCs w:val="24"/>
        </w:rPr>
        <w:t xml:space="preserve"> </w:t>
      </w:r>
      <w:r w:rsidRPr="007C46DB">
        <w:rPr>
          <w:rFonts w:ascii="Arial" w:hAnsi="Arial" w:cs="Arial"/>
          <w:sz w:val="24"/>
          <w:szCs w:val="24"/>
        </w:rPr>
        <w:t xml:space="preserve">charge </w:t>
      </w:r>
      <w:r w:rsidR="00BE3C63">
        <w:rPr>
          <w:rFonts w:ascii="Arial" w:hAnsi="Arial" w:cs="Arial"/>
          <w:sz w:val="24"/>
          <w:szCs w:val="24"/>
        </w:rPr>
        <w:t>des</w:t>
      </w:r>
      <w:r w:rsidR="00BE3C63" w:rsidRPr="007C46DB">
        <w:rPr>
          <w:rFonts w:ascii="Arial" w:hAnsi="Arial" w:cs="Arial"/>
          <w:sz w:val="24"/>
          <w:szCs w:val="24"/>
        </w:rPr>
        <w:t xml:space="preserve"> </w:t>
      </w:r>
      <w:r w:rsidRPr="007C46DB">
        <w:rPr>
          <w:rFonts w:ascii="Arial" w:hAnsi="Arial" w:cs="Arial"/>
          <w:sz w:val="24"/>
          <w:szCs w:val="24"/>
        </w:rPr>
        <w:t>proches aidants qui compensent souv</w:t>
      </w:r>
      <w:r w:rsidR="00ED1AD4" w:rsidRPr="007C46DB">
        <w:rPr>
          <w:rFonts w:ascii="Arial" w:hAnsi="Arial" w:cs="Arial"/>
          <w:sz w:val="24"/>
          <w:szCs w:val="24"/>
        </w:rPr>
        <w:t xml:space="preserve">ent pour le manque de </w:t>
      </w:r>
      <w:r w:rsidR="00ED1AD4" w:rsidRPr="007C46DB">
        <w:rPr>
          <w:rFonts w:ascii="Arial" w:hAnsi="Arial" w:cs="Arial"/>
          <w:sz w:val="24"/>
          <w:szCs w:val="24"/>
        </w:rPr>
        <w:lastRenderedPageBreak/>
        <w:t>services (services de soutien à domicile</w:t>
      </w:r>
      <w:r w:rsidRPr="007C46DB">
        <w:rPr>
          <w:rFonts w:ascii="Arial" w:hAnsi="Arial" w:cs="Arial"/>
          <w:sz w:val="24"/>
          <w:szCs w:val="24"/>
        </w:rPr>
        <w:t xml:space="preserve">, répit, </w:t>
      </w:r>
      <w:r w:rsidR="00ED1AD4" w:rsidRPr="007C46DB">
        <w:rPr>
          <w:rFonts w:ascii="Arial" w:hAnsi="Arial" w:cs="Arial"/>
          <w:sz w:val="24"/>
          <w:szCs w:val="24"/>
        </w:rPr>
        <w:t xml:space="preserve">activités </w:t>
      </w:r>
      <w:r w:rsidRPr="007C46DB">
        <w:rPr>
          <w:rFonts w:ascii="Arial" w:hAnsi="Arial" w:cs="Arial"/>
          <w:sz w:val="24"/>
          <w:szCs w:val="24"/>
        </w:rPr>
        <w:t>socio</w:t>
      </w:r>
      <w:r w:rsidR="00ED1AD4" w:rsidRPr="007C46DB">
        <w:rPr>
          <w:rFonts w:ascii="Arial" w:hAnsi="Arial" w:cs="Arial"/>
          <w:sz w:val="24"/>
          <w:szCs w:val="24"/>
        </w:rPr>
        <w:t>professionnelles</w:t>
      </w:r>
      <w:r w:rsidRPr="007C46DB">
        <w:rPr>
          <w:rFonts w:ascii="Arial" w:hAnsi="Arial" w:cs="Arial"/>
          <w:sz w:val="24"/>
          <w:szCs w:val="24"/>
        </w:rPr>
        <w:t>, accompagnement,</w:t>
      </w:r>
      <w:r w:rsidR="00ED1AD4" w:rsidRPr="007C46DB">
        <w:rPr>
          <w:rFonts w:ascii="Arial" w:hAnsi="Arial" w:cs="Arial"/>
          <w:sz w:val="24"/>
          <w:szCs w:val="24"/>
        </w:rPr>
        <w:t xml:space="preserve"> activités de</w:t>
      </w:r>
      <w:r w:rsidRPr="007C46DB">
        <w:rPr>
          <w:rFonts w:ascii="Arial" w:hAnsi="Arial" w:cs="Arial"/>
          <w:sz w:val="24"/>
          <w:szCs w:val="24"/>
        </w:rPr>
        <w:t xml:space="preserve"> loisir</w:t>
      </w:r>
      <w:r w:rsidR="00ED1AD4" w:rsidRPr="007C46DB">
        <w:rPr>
          <w:rFonts w:ascii="Arial" w:hAnsi="Arial" w:cs="Arial"/>
          <w:sz w:val="24"/>
          <w:szCs w:val="24"/>
        </w:rPr>
        <w:t>)</w:t>
      </w:r>
      <w:r w:rsidR="005606E9">
        <w:rPr>
          <w:rFonts w:ascii="Arial" w:hAnsi="Arial" w:cs="Arial"/>
          <w:sz w:val="24"/>
          <w:szCs w:val="24"/>
        </w:rPr>
        <w:t> </w:t>
      </w:r>
      <w:r w:rsidR="00ED1AD4" w:rsidRPr="007C46DB">
        <w:rPr>
          <w:rFonts w:ascii="Arial" w:hAnsi="Arial" w:cs="Arial"/>
          <w:sz w:val="24"/>
          <w:szCs w:val="24"/>
        </w:rPr>
        <w:t xml:space="preserve">; </w:t>
      </w:r>
    </w:p>
    <w:p w14:paraId="44CE63D3" w14:textId="7E84BBA0" w:rsidR="00BA12FB" w:rsidRPr="007C46DB" w:rsidRDefault="00EF69C0" w:rsidP="00C11968">
      <w:pPr>
        <w:pStyle w:val="Paragraphedeliste"/>
        <w:numPr>
          <w:ilvl w:val="0"/>
          <w:numId w:val="25"/>
        </w:numPr>
        <w:spacing w:line="276" w:lineRule="auto"/>
        <w:rPr>
          <w:rFonts w:ascii="Arial" w:hAnsi="Arial" w:cs="Arial"/>
          <w:sz w:val="24"/>
          <w:szCs w:val="24"/>
        </w:rPr>
      </w:pPr>
      <w:r w:rsidRPr="007C46DB">
        <w:rPr>
          <w:rFonts w:ascii="Arial" w:hAnsi="Arial" w:cs="Arial"/>
          <w:sz w:val="24"/>
          <w:szCs w:val="24"/>
        </w:rPr>
        <w:t>Des services d</w:t>
      </w:r>
      <w:r w:rsidR="00BA12FB" w:rsidRPr="007C46DB">
        <w:rPr>
          <w:rFonts w:ascii="Arial" w:hAnsi="Arial" w:cs="Arial"/>
          <w:sz w:val="24"/>
          <w:szCs w:val="24"/>
        </w:rPr>
        <w:t>’accompagnement</w:t>
      </w:r>
      <w:r w:rsidRPr="007C46DB">
        <w:rPr>
          <w:rFonts w:ascii="Arial" w:hAnsi="Arial" w:cs="Arial"/>
          <w:sz w:val="24"/>
          <w:szCs w:val="24"/>
        </w:rPr>
        <w:t xml:space="preserve"> structuré</w:t>
      </w:r>
      <w:r w:rsidR="00BE3C63">
        <w:rPr>
          <w:rFonts w:ascii="Arial" w:hAnsi="Arial" w:cs="Arial"/>
          <w:sz w:val="24"/>
          <w:szCs w:val="24"/>
        </w:rPr>
        <w:t>s</w:t>
      </w:r>
      <w:r w:rsidRPr="007C46DB">
        <w:rPr>
          <w:rFonts w:ascii="Arial" w:hAnsi="Arial" w:cs="Arial"/>
          <w:sz w:val="24"/>
          <w:szCs w:val="24"/>
        </w:rPr>
        <w:t xml:space="preserve"> répondant aux besoins des personnes</w:t>
      </w:r>
      <w:r w:rsidR="005606E9">
        <w:rPr>
          <w:rFonts w:ascii="Arial" w:hAnsi="Arial" w:cs="Arial"/>
          <w:sz w:val="24"/>
          <w:szCs w:val="24"/>
        </w:rPr>
        <w:t> </w:t>
      </w:r>
      <w:r w:rsidRPr="007C46DB">
        <w:rPr>
          <w:rFonts w:ascii="Arial" w:hAnsi="Arial" w:cs="Arial"/>
          <w:sz w:val="24"/>
          <w:szCs w:val="24"/>
        </w:rPr>
        <w:t xml:space="preserve">; </w:t>
      </w:r>
    </w:p>
    <w:p w14:paraId="3CD881D9" w14:textId="24774DB6" w:rsidR="00BA12FB" w:rsidRPr="007C46DB" w:rsidRDefault="00BA12FB" w:rsidP="00C11968">
      <w:pPr>
        <w:pStyle w:val="Paragraphedeliste"/>
        <w:numPr>
          <w:ilvl w:val="0"/>
          <w:numId w:val="25"/>
        </w:numPr>
        <w:spacing w:line="276" w:lineRule="auto"/>
        <w:rPr>
          <w:rFonts w:ascii="Arial" w:hAnsi="Arial" w:cs="Arial"/>
          <w:sz w:val="24"/>
          <w:szCs w:val="24"/>
        </w:rPr>
      </w:pPr>
      <w:r w:rsidRPr="007C46DB">
        <w:rPr>
          <w:rFonts w:ascii="Arial" w:hAnsi="Arial" w:cs="Arial"/>
          <w:sz w:val="24"/>
          <w:szCs w:val="24"/>
        </w:rPr>
        <w:t xml:space="preserve">Le développement </w:t>
      </w:r>
      <w:r w:rsidR="00A34243" w:rsidRPr="007C46DB">
        <w:rPr>
          <w:rFonts w:ascii="Arial" w:hAnsi="Arial" w:cs="Arial"/>
          <w:sz w:val="24"/>
          <w:szCs w:val="24"/>
        </w:rPr>
        <w:t xml:space="preserve">et le financement </w:t>
      </w:r>
      <w:r w:rsidRPr="007C46DB">
        <w:rPr>
          <w:rFonts w:ascii="Arial" w:hAnsi="Arial" w:cs="Arial"/>
          <w:sz w:val="24"/>
          <w:szCs w:val="24"/>
        </w:rPr>
        <w:t>des ressources</w:t>
      </w:r>
      <w:r w:rsidR="00A34243" w:rsidRPr="007C46DB">
        <w:rPr>
          <w:rFonts w:ascii="Arial" w:hAnsi="Arial" w:cs="Arial"/>
          <w:sz w:val="24"/>
          <w:szCs w:val="24"/>
        </w:rPr>
        <w:t xml:space="preserve"> de répit et de loisir</w:t>
      </w:r>
      <w:r w:rsidR="005606E9">
        <w:rPr>
          <w:rFonts w:ascii="Arial" w:hAnsi="Arial" w:cs="Arial"/>
          <w:sz w:val="24"/>
          <w:szCs w:val="24"/>
        </w:rPr>
        <w:t> ;</w:t>
      </w:r>
    </w:p>
    <w:p w14:paraId="58FA46C2" w14:textId="7EBA74C6" w:rsidR="00A34243" w:rsidRPr="007C46DB" w:rsidRDefault="00BA12FB" w:rsidP="009B7439">
      <w:pPr>
        <w:pStyle w:val="Paragraphedeliste"/>
        <w:numPr>
          <w:ilvl w:val="0"/>
          <w:numId w:val="25"/>
        </w:numPr>
        <w:spacing w:line="276" w:lineRule="auto"/>
        <w:rPr>
          <w:rFonts w:ascii="Arial" w:hAnsi="Arial" w:cs="Arial"/>
          <w:sz w:val="24"/>
          <w:szCs w:val="24"/>
        </w:rPr>
      </w:pPr>
      <w:r w:rsidRPr="007C46DB">
        <w:rPr>
          <w:rFonts w:ascii="Arial" w:hAnsi="Arial" w:cs="Arial"/>
          <w:sz w:val="24"/>
          <w:szCs w:val="24"/>
        </w:rPr>
        <w:t xml:space="preserve">La bonification </w:t>
      </w:r>
      <w:r w:rsidR="00A34243" w:rsidRPr="007C46DB">
        <w:rPr>
          <w:rFonts w:ascii="Arial" w:hAnsi="Arial" w:cs="Arial"/>
          <w:sz w:val="24"/>
          <w:szCs w:val="24"/>
        </w:rPr>
        <w:t xml:space="preserve">du crédit d’impôt pour proche aidant et la </w:t>
      </w:r>
      <w:r w:rsidRPr="007C46DB">
        <w:rPr>
          <w:rFonts w:ascii="Arial" w:hAnsi="Arial" w:cs="Arial"/>
          <w:sz w:val="24"/>
          <w:szCs w:val="24"/>
        </w:rPr>
        <w:t xml:space="preserve">simplification </w:t>
      </w:r>
      <w:r w:rsidR="002D17A1" w:rsidRPr="007C46DB">
        <w:rPr>
          <w:rFonts w:ascii="Arial" w:hAnsi="Arial" w:cs="Arial"/>
          <w:sz w:val="24"/>
          <w:szCs w:val="24"/>
        </w:rPr>
        <w:t xml:space="preserve">des démarches administratives </w:t>
      </w:r>
      <w:r w:rsidR="00A34243" w:rsidRPr="007C46DB">
        <w:rPr>
          <w:rFonts w:ascii="Arial" w:hAnsi="Arial" w:cs="Arial"/>
          <w:sz w:val="24"/>
          <w:szCs w:val="24"/>
        </w:rPr>
        <w:t>pour ê</w:t>
      </w:r>
      <w:r w:rsidR="00252ADE" w:rsidRPr="007C46DB">
        <w:rPr>
          <w:rFonts w:ascii="Arial" w:hAnsi="Arial" w:cs="Arial"/>
          <w:sz w:val="24"/>
          <w:szCs w:val="24"/>
        </w:rPr>
        <w:t>t</w:t>
      </w:r>
      <w:r w:rsidR="00730025" w:rsidRPr="007C46DB">
        <w:rPr>
          <w:rFonts w:ascii="Arial" w:hAnsi="Arial" w:cs="Arial"/>
          <w:sz w:val="24"/>
          <w:szCs w:val="24"/>
        </w:rPr>
        <w:t>re reconnu comme proche aidant</w:t>
      </w:r>
      <w:r w:rsidR="005606E9">
        <w:rPr>
          <w:rFonts w:ascii="Arial" w:hAnsi="Arial" w:cs="Arial"/>
          <w:sz w:val="24"/>
          <w:szCs w:val="24"/>
        </w:rPr>
        <w:t> </w:t>
      </w:r>
      <w:r w:rsidR="00730025" w:rsidRPr="007C46DB">
        <w:rPr>
          <w:rFonts w:ascii="Arial" w:hAnsi="Arial" w:cs="Arial"/>
          <w:sz w:val="24"/>
          <w:szCs w:val="24"/>
        </w:rPr>
        <w:t xml:space="preserve">; </w:t>
      </w:r>
    </w:p>
    <w:p w14:paraId="14797405" w14:textId="1B0F7543" w:rsidR="00730025" w:rsidRPr="007C46DB" w:rsidRDefault="005606E9" w:rsidP="009B7439">
      <w:pPr>
        <w:pStyle w:val="Paragraphedeliste"/>
        <w:numPr>
          <w:ilvl w:val="0"/>
          <w:numId w:val="25"/>
        </w:numPr>
        <w:spacing w:line="276" w:lineRule="auto"/>
        <w:rPr>
          <w:rFonts w:ascii="Arial" w:hAnsi="Arial" w:cs="Arial"/>
          <w:sz w:val="24"/>
          <w:szCs w:val="24"/>
        </w:rPr>
      </w:pPr>
      <w:r>
        <w:rPr>
          <w:rFonts w:ascii="Arial" w:hAnsi="Arial" w:cs="Arial"/>
          <w:sz w:val="24"/>
          <w:szCs w:val="24"/>
        </w:rPr>
        <w:t xml:space="preserve">L’intégration des </w:t>
      </w:r>
      <w:r w:rsidR="00730025" w:rsidRPr="007C46DB">
        <w:rPr>
          <w:rFonts w:ascii="Arial" w:hAnsi="Arial" w:cs="Arial"/>
          <w:sz w:val="24"/>
          <w:szCs w:val="24"/>
        </w:rPr>
        <w:t xml:space="preserve">lignes directrices de la Politique Chez soi : le premier choix </w:t>
      </w:r>
      <w:r>
        <w:rPr>
          <w:rFonts w:ascii="Arial" w:hAnsi="Arial" w:cs="Arial"/>
          <w:sz w:val="24"/>
          <w:szCs w:val="24"/>
        </w:rPr>
        <w:t>à</w:t>
      </w:r>
      <w:r w:rsidR="00730025" w:rsidRPr="007C46DB">
        <w:rPr>
          <w:rFonts w:ascii="Arial" w:hAnsi="Arial" w:cs="Arial"/>
          <w:sz w:val="24"/>
          <w:szCs w:val="24"/>
        </w:rPr>
        <w:t xml:space="preserve"> la future Politique (choix libre et éclairé, gratuité des services, etc.). </w:t>
      </w:r>
    </w:p>
    <w:p w14:paraId="12649ABE" w14:textId="1EDC4F4A" w:rsidR="002D17A1" w:rsidRPr="007C46DB" w:rsidRDefault="00EA0124" w:rsidP="00C11968">
      <w:pPr>
        <w:spacing w:line="276" w:lineRule="auto"/>
        <w:rPr>
          <w:rFonts w:ascii="Arial" w:hAnsi="Arial" w:cs="Arial"/>
          <w:sz w:val="24"/>
          <w:szCs w:val="24"/>
        </w:rPr>
      </w:pPr>
      <w:r w:rsidRPr="007C46DB">
        <w:rPr>
          <w:rFonts w:ascii="Arial" w:hAnsi="Arial" w:cs="Arial"/>
          <w:sz w:val="24"/>
          <w:szCs w:val="24"/>
        </w:rPr>
        <w:t>I</w:t>
      </w:r>
      <w:r w:rsidR="002D17A1" w:rsidRPr="007C46DB">
        <w:rPr>
          <w:rFonts w:ascii="Arial" w:hAnsi="Arial" w:cs="Arial"/>
          <w:sz w:val="24"/>
          <w:szCs w:val="24"/>
        </w:rPr>
        <w:t xml:space="preserve">l serait également intéressant d’avoir une ligne pour les proches aidants qui </w:t>
      </w:r>
      <w:r w:rsidR="00B5473E">
        <w:rPr>
          <w:rFonts w:ascii="Arial" w:hAnsi="Arial" w:cs="Arial"/>
          <w:sz w:val="24"/>
          <w:szCs w:val="24"/>
        </w:rPr>
        <w:t xml:space="preserve">servirait de </w:t>
      </w:r>
      <w:r w:rsidR="002D17A1" w:rsidRPr="007C46DB">
        <w:rPr>
          <w:rFonts w:ascii="Arial" w:hAnsi="Arial" w:cs="Arial"/>
          <w:sz w:val="24"/>
          <w:szCs w:val="24"/>
        </w:rPr>
        <w:t xml:space="preserve">soutien et </w:t>
      </w:r>
      <w:r w:rsidR="00B5473E">
        <w:rPr>
          <w:rFonts w:ascii="Arial" w:hAnsi="Arial" w:cs="Arial"/>
          <w:sz w:val="24"/>
          <w:szCs w:val="24"/>
        </w:rPr>
        <w:t xml:space="preserve">de </w:t>
      </w:r>
      <w:r w:rsidR="002D17A1" w:rsidRPr="007C46DB">
        <w:rPr>
          <w:rFonts w:ascii="Arial" w:hAnsi="Arial" w:cs="Arial"/>
          <w:sz w:val="24"/>
          <w:szCs w:val="24"/>
        </w:rPr>
        <w:t>réfé</w:t>
      </w:r>
      <w:r w:rsidR="00EC7017" w:rsidRPr="007C46DB">
        <w:rPr>
          <w:rFonts w:ascii="Arial" w:hAnsi="Arial" w:cs="Arial"/>
          <w:sz w:val="24"/>
          <w:szCs w:val="24"/>
        </w:rPr>
        <w:t>rence. Une telle ligne téléphonique</w:t>
      </w:r>
      <w:r w:rsidR="002D17A1" w:rsidRPr="007C46DB">
        <w:rPr>
          <w:rFonts w:ascii="Arial" w:hAnsi="Arial" w:cs="Arial"/>
          <w:sz w:val="24"/>
          <w:szCs w:val="24"/>
        </w:rPr>
        <w:t xml:space="preserve"> pourrait également </w:t>
      </w:r>
      <w:r w:rsidR="00B5473E">
        <w:rPr>
          <w:rFonts w:ascii="Arial" w:hAnsi="Arial" w:cs="Arial"/>
          <w:sz w:val="24"/>
          <w:szCs w:val="24"/>
        </w:rPr>
        <w:t xml:space="preserve">permettre tout </w:t>
      </w:r>
      <w:r w:rsidR="002D17A1" w:rsidRPr="007C46DB">
        <w:rPr>
          <w:rFonts w:ascii="Arial" w:hAnsi="Arial" w:cs="Arial"/>
          <w:sz w:val="24"/>
          <w:szCs w:val="24"/>
        </w:rPr>
        <w:t xml:space="preserve">simplement </w:t>
      </w:r>
      <w:r w:rsidR="00B5473E">
        <w:rPr>
          <w:rFonts w:ascii="Arial" w:hAnsi="Arial" w:cs="Arial"/>
          <w:sz w:val="24"/>
          <w:szCs w:val="24"/>
        </w:rPr>
        <w:t xml:space="preserve">d’offrir une </w:t>
      </w:r>
      <w:r w:rsidR="002D17A1" w:rsidRPr="007C46DB">
        <w:rPr>
          <w:rFonts w:ascii="Arial" w:hAnsi="Arial" w:cs="Arial"/>
          <w:sz w:val="24"/>
          <w:szCs w:val="24"/>
        </w:rPr>
        <w:t>écoute</w:t>
      </w:r>
      <w:r w:rsidR="00E0617F">
        <w:rPr>
          <w:rFonts w:ascii="Arial" w:hAnsi="Arial" w:cs="Arial"/>
          <w:sz w:val="24"/>
          <w:szCs w:val="24"/>
        </w:rPr>
        <w:t xml:space="preserve"> </w:t>
      </w:r>
      <w:r w:rsidR="00B5473E">
        <w:rPr>
          <w:rFonts w:ascii="Arial" w:hAnsi="Arial" w:cs="Arial"/>
          <w:sz w:val="24"/>
          <w:szCs w:val="24"/>
        </w:rPr>
        <w:t>à</w:t>
      </w:r>
      <w:r w:rsidR="002D17A1" w:rsidRPr="007C46DB">
        <w:rPr>
          <w:rFonts w:ascii="Arial" w:hAnsi="Arial" w:cs="Arial"/>
          <w:sz w:val="24"/>
          <w:szCs w:val="24"/>
        </w:rPr>
        <w:t xml:space="preserve"> une personne qui est épuisée et qui </w:t>
      </w:r>
      <w:r w:rsidR="00B5473E">
        <w:rPr>
          <w:rFonts w:ascii="Arial" w:hAnsi="Arial" w:cs="Arial"/>
          <w:sz w:val="24"/>
          <w:szCs w:val="24"/>
        </w:rPr>
        <w:t>a simplement besoin de</w:t>
      </w:r>
      <w:r w:rsidR="002D17A1" w:rsidRPr="007C46DB">
        <w:rPr>
          <w:rFonts w:ascii="Arial" w:hAnsi="Arial" w:cs="Arial"/>
          <w:sz w:val="24"/>
          <w:szCs w:val="24"/>
        </w:rPr>
        <w:t xml:space="preserve"> </w:t>
      </w:r>
      <w:r w:rsidR="00B5473E">
        <w:rPr>
          <w:rFonts w:ascii="Arial" w:hAnsi="Arial" w:cs="Arial"/>
          <w:sz w:val="24"/>
          <w:szCs w:val="24"/>
        </w:rPr>
        <w:t>partager ce qu’elle vit</w:t>
      </w:r>
      <w:r w:rsidR="002D17A1" w:rsidRPr="007C46DB">
        <w:rPr>
          <w:rFonts w:ascii="Arial" w:hAnsi="Arial" w:cs="Arial"/>
          <w:sz w:val="24"/>
          <w:szCs w:val="24"/>
        </w:rPr>
        <w:t xml:space="preserve">. </w:t>
      </w:r>
    </w:p>
    <w:p w14:paraId="389123F8" w14:textId="7BF05B75" w:rsidR="00727418" w:rsidRPr="007C46DB" w:rsidRDefault="002D17A1" w:rsidP="00C11968">
      <w:pPr>
        <w:spacing w:line="276" w:lineRule="auto"/>
        <w:rPr>
          <w:rFonts w:ascii="Arial" w:hAnsi="Arial" w:cs="Arial"/>
          <w:sz w:val="24"/>
          <w:szCs w:val="24"/>
        </w:rPr>
      </w:pPr>
      <w:r w:rsidRPr="007C46DB">
        <w:rPr>
          <w:rFonts w:ascii="Arial" w:hAnsi="Arial" w:cs="Arial"/>
          <w:sz w:val="24"/>
          <w:szCs w:val="24"/>
        </w:rPr>
        <w:t>Évidemment, l</w:t>
      </w:r>
      <w:r w:rsidR="00727418" w:rsidRPr="007C46DB">
        <w:rPr>
          <w:rFonts w:ascii="Arial" w:hAnsi="Arial" w:cs="Arial"/>
          <w:sz w:val="24"/>
          <w:szCs w:val="24"/>
        </w:rPr>
        <w:t xml:space="preserve">e plan d’action doit </w:t>
      </w:r>
      <w:r w:rsidR="00B5473E">
        <w:rPr>
          <w:rFonts w:ascii="Arial" w:hAnsi="Arial" w:cs="Arial"/>
          <w:sz w:val="24"/>
          <w:szCs w:val="24"/>
        </w:rPr>
        <w:t>en premier lieu</w:t>
      </w:r>
      <w:r w:rsidR="00B5473E" w:rsidRPr="007C46DB">
        <w:rPr>
          <w:rFonts w:ascii="Arial" w:hAnsi="Arial" w:cs="Arial"/>
          <w:sz w:val="24"/>
          <w:szCs w:val="24"/>
        </w:rPr>
        <w:t xml:space="preserve"> </w:t>
      </w:r>
      <w:r w:rsidR="00B5473E">
        <w:rPr>
          <w:rFonts w:ascii="Arial" w:hAnsi="Arial" w:cs="Arial"/>
          <w:sz w:val="24"/>
          <w:szCs w:val="24"/>
        </w:rPr>
        <w:t>prévoir</w:t>
      </w:r>
      <w:r w:rsidR="00B5473E" w:rsidRPr="007C46DB">
        <w:rPr>
          <w:rFonts w:ascii="Arial" w:hAnsi="Arial" w:cs="Arial"/>
          <w:sz w:val="24"/>
          <w:szCs w:val="24"/>
        </w:rPr>
        <w:t xml:space="preserve"> </w:t>
      </w:r>
      <w:r w:rsidR="00727418" w:rsidRPr="007C46DB">
        <w:rPr>
          <w:rFonts w:ascii="Arial" w:hAnsi="Arial" w:cs="Arial"/>
          <w:sz w:val="24"/>
          <w:szCs w:val="24"/>
        </w:rPr>
        <w:t>des sommes d’argent attitré</w:t>
      </w:r>
      <w:r w:rsidR="00B5473E">
        <w:rPr>
          <w:rFonts w:ascii="Arial" w:hAnsi="Arial" w:cs="Arial"/>
          <w:sz w:val="24"/>
          <w:szCs w:val="24"/>
        </w:rPr>
        <w:t>es</w:t>
      </w:r>
      <w:r w:rsidR="00727418" w:rsidRPr="007C46DB">
        <w:rPr>
          <w:rFonts w:ascii="Arial" w:hAnsi="Arial" w:cs="Arial"/>
          <w:sz w:val="24"/>
          <w:szCs w:val="24"/>
        </w:rPr>
        <w:t xml:space="preserve"> à la mise en œuvre de la Politique et surtout à la bonification des programmes et services existants. </w:t>
      </w:r>
    </w:p>
    <w:p w14:paraId="331DBCBB" w14:textId="77777777" w:rsidR="002D17A1" w:rsidRPr="007C46DB" w:rsidRDefault="002D17A1" w:rsidP="00C11968">
      <w:pPr>
        <w:spacing w:line="276" w:lineRule="auto"/>
        <w:rPr>
          <w:rFonts w:ascii="Arial" w:hAnsi="Arial" w:cs="Arial"/>
          <w:sz w:val="24"/>
          <w:szCs w:val="24"/>
        </w:rPr>
      </w:pPr>
    </w:p>
    <w:p w14:paraId="16DE3165" w14:textId="77777777" w:rsidR="00F02008" w:rsidRPr="007C46DB" w:rsidRDefault="00453216" w:rsidP="00C11968">
      <w:pPr>
        <w:pStyle w:val="Titre1"/>
        <w:spacing w:line="276" w:lineRule="auto"/>
        <w:rPr>
          <w:b/>
          <w:color w:val="000000" w:themeColor="text1"/>
        </w:rPr>
      </w:pPr>
      <w:bookmarkStart w:id="9" w:name="_Toc10808017"/>
      <w:r w:rsidRPr="007C46DB">
        <w:rPr>
          <w:b/>
          <w:color w:val="000000" w:themeColor="text1"/>
        </w:rPr>
        <w:t>Autres préoccupations</w:t>
      </w:r>
      <w:bookmarkEnd w:id="9"/>
      <w:r w:rsidRPr="007C46DB">
        <w:rPr>
          <w:b/>
          <w:color w:val="000000" w:themeColor="text1"/>
        </w:rPr>
        <w:t xml:space="preserve"> </w:t>
      </w:r>
    </w:p>
    <w:p w14:paraId="6519B2E6" w14:textId="37B0C81D" w:rsidR="002060B2" w:rsidRPr="007C46DB" w:rsidRDefault="00C67AFA" w:rsidP="002060B2">
      <w:pPr>
        <w:spacing w:line="276" w:lineRule="auto"/>
        <w:rPr>
          <w:rFonts w:ascii="Arial" w:hAnsi="Arial" w:cs="Arial"/>
          <w:sz w:val="24"/>
          <w:szCs w:val="24"/>
        </w:rPr>
      </w:pPr>
      <w:r>
        <w:rPr>
          <w:rFonts w:ascii="Arial" w:hAnsi="Arial" w:cs="Arial"/>
          <w:sz w:val="24"/>
          <w:szCs w:val="24"/>
        </w:rPr>
        <w:t>Même si</w:t>
      </w:r>
      <w:r w:rsidR="002060B2" w:rsidRPr="007C46DB">
        <w:rPr>
          <w:rFonts w:ascii="Arial" w:hAnsi="Arial" w:cs="Arial"/>
          <w:sz w:val="24"/>
          <w:szCs w:val="24"/>
        </w:rPr>
        <w:t xml:space="preserve"> la future Politique </w:t>
      </w:r>
      <w:r w:rsidR="00B5473E">
        <w:rPr>
          <w:rFonts w:ascii="Arial" w:hAnsi="Arial" w:cs="Arial"/>
          <w:sz w:val="24"/>
          <w:szCs w:val="24"/>
        </w:rPr>
        <w:t>ainsi</w:t>
      </w:r>
      <w:r w:rsidR="002060B2" w:rsidRPr="007C46DB">
        <w:rPr>
          <w:rFonts w:ascii="Arial" w:hAnsi="Arial" w:cs="Arial"/>
          <w:sz w:val="24"/>
          <w:szCs w:val="24"/>
        </w:rPr>
        <w:t xml:space="preserve"> que le plan d’action ser</w:t>
      </w:r>
      <w:r w:rsidR="009F4B4B">
        <w:rPr>
          <w:rFonts w:ascii="Arial" w:hAnsi="Arial" w:cs="Arial"/>
          <w:sz w:val="24"/>
          <w:szCs w:val="24"/>
        </w:rPr>
        <w:t>ont</w:t>
      </w:r>
      <w:r w:rsidR="00B5473E">
        <w:rPr>
          <w:rFonts w:ascii="Arial" w:hAnsi="Arial" w:cs="Arial"/>
          <w:sz w:val="24"/>
          <w:szCs w:val="24"/>
        </w:rPr>
        <w:t xml:space="preserve"> placés</w:t>
      </w:r>
      <w:r w:rsidR="002060B2" w:rsidRPr="007C46DB">
        <w:rPr>
          <w:rFonts w:ascii="Arial" w:hAnsi="Arial" w:cs="Arial"/>
          <w:sz w:val="24"/>
          <w:szCs w:val="24"/>
        </w:rPr>
        <w:t xml:space="preserve"> sous l’égide du ministère de la Santé et des Services sociaux, </w:t>
      </w:r>
      <w:r w:rsidR="00BA3E90" w:rsidRPr="007C46DB">
        <w:rPr>
          <w:rFonts w:ascii="Arial" w:hAnsi="Arial" w:cs="Arial"/>
          <w:sz w:val="24"/>
          <w:szCs w:val="24"/>
        </w:rPr>
        <w:t>il est</w:t>
      </w:r>
      <w:r w:rsidR="002060B2" w:rsidRPr="007C46DB">
        <w:rPr>
          <w:rFonts w:ascii="Arial" w:hAnsi="Arial" w:cs="Arial"/>
          <w:sz w:val="24"/>
          <w:szCs w:val="24"/>
        </w:rPr>
        <w:t xml:space="preserve"> important d’impliquer d’autres ministères et organismes publics afin que la démarche soit plus </w:t>
      </w:r>
      <w:r w:rsidR="00BA3E90" w:rsidRPr="007C46DB">
        <w:rPr>
          <w:rFonts w:ascii="Arial" w:hAnsi="Arial" w:cs="Arial"/>
          <w:sz w:val="24"/>
          <w:szCs w:val="24"/>
        </w:rPr>
        <w:t>globale</w:t>
      </w:r>
      <w:r w:rsidR="002060B2" w:rsidRPr="007C46DB">
        <w:rPr>
          <w:rFonts w:ascii="Arial" w:hAnsi="Arial" w:cs="Arial"/>
          <w:sz w:val="24"/>
          <w:szCs w:val="24"/>
        </w:rPr>
        <w:t xml:space="preserve">. Par exemple, </w:t>
      </w:r>
      <w:r w:rsidR="00B5473E">
        <w:rPr>
          <w:rFonts w:ascii="Arial" w:hAnsi="Arial" w:cs="Arial"/>
          <w:sz w:val="24"/>
          <w:szCs w:val="24"/>
        </w:rPr>
        <w:t>dans le cas d’</w:t>
      </w:r>
      <w:r w:rsidR="002060B2" w:rsidRPr="007C46DB">
        <w:rPr>
          <w:rFonts w:ascii="Arial" w:hAnsi="Arial" w:cs="Arial"/>
          <w:sz w:val="24"/>
          <w:szCs w:val="24"/>
        </w:rPr>
        <w:t xml:space="preserve">un enfant qui a des limitations </w:t>
      </w:r>
      <w:r w:rsidR="00B5473E">
        <w:rPr>
          <w:rFonts w:ascii="Arial" w:hAnsi="Arial" w:cs="Arial"/>
          <w:sz w:val="24"/>
          <w:szCs w:val="24"/>
        </w:rPr>
        <w:t>en raison d’</w:t>
      </w:r>
      <w:r w:rsidR="002060B2" w:rsidRPr="007C46DB">
        <w:rPr>
          <w:rFonts w:ascii="Arial" w:hAnsi="Arial" w:cs="Arial"/>
          <w:sz w:val="24"/>
          <w:szCs w:val="24"/>
        </w:rPr>
        <w:t xml:space="preserve">un trouble grave de comportement et </w:t>
      </w:r>
      <w:r w:rsidR="00B5473E">
        <w:rPr>
          <w:rFonts w:ascii="Arial" w:hAnsi="Arial" w:cs="Arial"/>
          <w:sz w:val="24"/>
          <w:szCs w:val="24"/>
        </w:rPr>
        <w:t xml:space="preserve">pour </w:t>
      </w:r>
      <w:r w:rsidR="002060B2" w:rsidRPr="007C46DB">
        <w:rPr>
          <w:rFonts w:ascii="Arial" w:hAnsi="Arial" w:cs="Arial"/>
          <w:sz w:val="24"/>
          <w:szCs w:val="24"/>
        </w:rPr>
        <w:t>qu</w:t>
      </w:r>
      <w:r w:rsidR="00B5473E">
        <w:rPr>
          <w:rFonts w:ascii="Arial" w:hAnsi="Arial" w:cs="Arial"/>
          <w:sz w:val="24"/>
          <w:szCs w:val="24"/>
        </w:rPr>
        <w:t>i</w:t>
      </w:r>
      <w:r w:rsidR="002060B2" w:rsidRPr="007C46DB">
        <w:rPr>
          <w:rFonts w:ascii="Arial" w:hAnsi="Arial" w:cs="Arial"/>
          <w:sz w:val="24"/>
          <w:szCs w:val="24"/>
        </w:rPr>
        <w:t xml:space="preserve"> l’école n’est, pour toutes sortes de raisons, pas en mesure de </w:t>
      </w:r>
      <w:r w:rsidR="00B5473E">
        <w:rPr>
          <w:rFonts w:ascii="Arial" w:hAnsi="Arial" w:cs="Arial"/>
          <w:sz w:val="24"/>
          <w:szCs w:val="24"/>
        </w:rPr>
        <w:t xml:space="preserve">répondre à ses besoins, </w:t>
      </w:r>
      <w:r w:rsidR="002060B2" w:rsidRPr="007C46DB">
        <w:rPr>
          <w:rFonts w:ascii="Arial" w:hAnsi="Arial" w:cs="Arial"/>
          <w:sz w:val="24"/>
          <w:szCs w:val="24"/>
        </w:rPr>
        <w:t xml:space="preserve">une charge supplémentaire </w:t>
      </w:r>
      <w:r w:rsidR="00B5473E">
        <w:rPr>
          <w:rFonts w:ascii="Arial" w:hAnsi="Arial" w:cs="Arial"/>
          <w:sz w:val="24"/>
          <w:szCs w:val="24"/>
        </w:rPr>
        <w:t xml:space="preserve">est portée </w:t>
      </w:r>
      <w:r w:rsidR="002060B2" w:rsidRPr="007C46DB">
        <w:rPr>
          <w:rFonts w:ascii="Arial" w:hAnsi="Arial" w:cs="Arial"/>
          <w:sz w:val="24"/>
          <w:szCs w:val="24"/>
        </w:rPr>
        <w:t>p</w:t>
      </w:r>
      <w:r w:rsidR="00B5473E">
        <w:rPr>
          <w:rFonts w:ascii="Arial" w:hAnsi="Arial" w:cs="Arial"/>
          <w:sz w:val="24"/>
          <w:szCs w:val="24"/>
        </w:rPr>
        <w:t>a</w:t>
      </w:r>
      <w:r w:rsidR="002060B2" w:rsidRPr="007C46DB">
        <w:rPr>
          <w:rFonts w:ascii="Arial" w:hAnsi="Arial" w:cs="Arial"/>
          <w:sz w:val="24"/>
          <w:szCs w:val="24"/>
        </w:rPr>
        <w:t>r les parents qui doivent alors prendre des dispositions pour manquer des journées de travail. Un autre exemple</w:t>
      </w:r>
      <w:r w:rsidR="00B5473E">
        <w:rPr>
          <w:rFonts w:ascii="Arial" w:hAnsi="Arial" w:cs="Arial"/>
          <w:sz w:val="24"/>
          <w:szCs w:val="24"/>
        </w:rPr>
        <w:t>,</w:t>
      </w:r>
      <w:r w:rsidR="002060B2" w:rsidRPr="007C46DB">
        <w:rPr>
          <w:rFonts w:ascii="Arial" w:hAnsi="Arial" w:cs="Arial"/>
          <w:sz w:val="24"/>
          <w:szCs w:val="24"/>
        </w:rPr>
        <w:t xml:space="preserve"> en lien avec le transport adapté qui </w:t>
      </w:r>
      <w:r>
        <w:rPr>
          <w:rFonts w:ascii="Arial" w:hAnsi="Arial" w:cs="Arial"/>
          <w:sz w:val="24"/>
          <w:szCs w:val="24"/>
        </w:rPr>
        <w:t xml:space="preserve">est </w:t>
      </w:r>
      <w:r w:rsidR="002060B2" w:rsidRPr="007C46DB">
        <w:rPr>
          <w:rFonts w:ascii="Arial" w:hAnsi="Arial" w:cs="Arial"/>
          <w:sz w:val="24"/>
          <w:szCs w:val="24"/>
        </w:rPr>
        <w:t>souvent moins présent dans les régions rurales</w:t>
      </w:r>
      <w:r w:rsidR="00B5473E">
        <w:rPr>
          <w:rFonts w:ascii="Arial" w:hAnsi="Arial" w:cs="Arial"/>
          <w:sz w:val="24"/>
          <w:szCs w:val="24"/>
        </w:rPr>
        <w:t>,</w:t>
      </w:r>
      <w:r w:rsidR="002060B2" w:rsidRPr="007C46DB">
        <w:rPr>
          <w:rFonts w:ascii="Arial" w:hAnsi="Arial" w:cs="Arial"/>
          <w:sz w:val="24"/>
          <w:szCs w:val="24"/>
        </w:rPr>
        <w:t xml:space="preserve"> </w:t>
      </w:r>
      <w:r w:rsidR="00B5473E">
        <w:rPr>
          <w:rFonts w:ascii="Arial" w:hAnsi="Arial" w:cs="Arial"/>
          <w:sz w:val="24"/>
          <w:szCs w:val="24"/>
        </w:rPr>
        <w:t>est le cas d’</w:t>
      </w:r>
      <w:r w:rsidR="002060B2" w:rsidRPr="007C46DB">
        <w:rPr>
          <w:rFonts w:ascii="Arial" w:hAnsi="Arial" w:cs="Arial"/>
          <w:sz w:val="24"/>
          <w:szCs w:val="24"/>
        </w:rPr>
        <w:t xml:space="preserve">un proche aidant </w:t>
      </w:r>
      <w:r w:rsidR="00B5473E">
        <w:rPr>
          <w:rFonts w:ascii="Arial" w:hAnsi="Arial" w:cs="Arial"/>
          <w:sz w:val="24"/>
          <w:szCs w:val="24"/>
        </w:rPr>
        <w:t xml:space="preserve">qui </w:t>
      </w:r>
      <w:r w:rsidR="002060B2" w:rsidRPr="007C46DB">
        <w:rPr>
          <w:rFonts w:ascii="Arial" w:hAnsi="Arial" w:cs="Arial"/>
          <w:sz w:val="24"/>
          <w:szCs w:val="24"/>
        </w:rPr>
        <w:t xml:space="preserve">doit alors prendre en charge les déplacements de la personne ayant des limitations. Ainsi, le Ministère de l’Éducation et de l’Enseignement supérieur, le ministère du Travail, de l’Emploi et de la Solidarité sociale et le ministère des Transports doivent minimalement être partenaires de la présente démarche gouvernementale. La politique ainsi élargie permettra alors de véritablement diminuer la responsabilité dont ils ont la charge et </w:t>
      </w:r>
      <w:r>
        <w:rPr>
          <w:rFonts w:ascii="Arial" w:hAnsi="Arial" w:cs="Arial"/>
          <w:sz w:val="24"/>
          <w:szCs w:val="24"/>
        </w:rPr>
        <w:t>par le fait même améliorer leur qualité</w:t>
      </w:r>
      <w:r w:rsidR="002060B2" w:rsidRPr="007C46DB">
        <w:rPr>
          <w:rFonts w:ascii="Arial" w:hAnsi="Arial" w:cs="Arial"/>
          <w:sz w:val="24"/>
          <w:szCs w:val="24"/>
        </w:rPr>
        <w:t xml:space="preserve"> de vie. </w:t>
      </w:r>
    </w:p>
    <w:p w14:paraId="25F11F23" w14:textId="3D686089" w:rsidR="000A4B4F" w:rsidRPr="007C46DB" w:rsidRDefault="00191800" w:rsidP="00C11968">
      <w:pPr>
        <w:spacing w:line="276" w:lineRule="auto"/>
        <w:rPr>
          <w:rFonts w:ascii="Arial" w:hAnsi="Arial" w:cs="Arial"/>
          <w:sz w:val="24"/>
          <w:szCs w:val="24"/>
        </w:rPr>
      </w:pPr>
      <w:r w:rsidRPr="007C46DB">
        <w:rPr>
          <w:rFonts w:ascii="Arial" w:hAnsi="Arial" w:cs="Arial"/>
          <w:sz w:val="24"/>
          <w:szCs w:val="24"/>
        </w:rPr>
        <w:t>La future Politique nationale pour les proches aidants ne peut agir en vase clos. En effet, beaucoup de services et de programmes sont liés directement à la proche</w:t>
      </w:r>
      <w:r w:rsidR="009F4B4B">
        <w:rPr>
          <w:rFonts w:ascii="Arial" w:hAnsi="Arial" w:cs="Arial"/>
          <w:sz w:val="24"/>
          <w:szCs w:val="24"/>
        </w:rPr>
        <w:t xml:space="preserve"> </w:t>
      </w:r>
      <w:proofErr w:type="spellStart"/>
      <w:r w:rsidRPr="007C46DB">
        <w:rPr>
          <w:rFonts w:ascii="Arial" w:hAnsi="Arial" w:cs="Arial"/>
          <w:sz w:val="24"/>
          <w:szCs w:val="24"/>
        </w:rPr>
        <w:t>aidance</w:t>
      </w:r>
      <w:proofErr w:type="spellEnd"/>
      <w:r w:rsidRPr="007C46DB">
        <w:rPr>
          <w:rFonts w:ascii="Arial" w:hAnsi="Arial" w:cs="Arial"/>
          <w:sz w:val="24"/>
          <w:szCs w:val="24"/>
        </w:rPr>
        <w:t xml:space="preserve">. Ainsi, un grand enjeu dans les premiers mois </w:t>
      </w:r>
      <w:r w:rsidR="00EC7017" w:rsidRPr="007C46DB">
        <w:rPr>
          <w:rFonts w:ascii="Arial" w:hAnsi="Arial" w:cs="Arial"/>
          <w:sz w:val="24"/>
          <w:szCs w:val="24"/>
        </w:rPr>
        <w:t>de</w:t>
      </w:r>
      <w:r w:rsidRPr="007C46DB">
        <w:rPr>
          <w:rFonts w:ascii="Arial" w:hAnsi="Arial" w:cs="Arial"/>
          <w:sz w:val="24"/>
          <w:szCs w:val="24"/>
        </w:rPr>
        <w:t xml:space="preserve"> la Politique</w:t>
      </w:r>
      <w:r w:rsidR="00857325">
        <w:rPr>
          <w:rFonts w:ascii="Arial" w:hAnsi="Arial" w:cs="Arial"/>
          <w:sz w:val="24"/>
          <w:szCs w:val="24"/>
        </w:rPr>
        <w:t>,</w:t>
      </w:r>
      <w:r w:rsidRPr="007C46DB">
        <w:rPr>
          <w:rFonts w:ascii="Arial" w:hAnsi="Arial" w:cs="Arial"/>
          <w:sz w:val="24"/>
          <w:szCs w:val="24"/>
        </w:rPr>
        <w:t xml:space="preserve"> et même par la suite</w:t>
      </w:r>
      <w:r w:rsidR="00857325">
        <w:rPr>
          <w:rFonts w:ascii="Arial" w:hAnsi="Arial" w:cs="Arial"/>
          <w:sz w:val="24"/>
          <w:szCs w:val="24"/>
        </w:rPr>
        <w:t>,</w:t>
      </w:r>
      <w:r w:rsidRPr="007C46DB">
        <w:rPr>
          <w:rFonts w:ascii="Arial" w:hAnsi="Arial" w:cs="Arial"/>
          <w:sz w:val="24"/>
          <w:szCs w:val="24"/>
        </w:rPr>
        <w:t xml:space="preserve"> sera </w:t>
      </w:r>
      <w:r w:rsidR="00B5473E">
        <w:rPr>
          <w:rFonts w:ascii="Arial" w:hAnsi="Arial" w:cs="Arial"/>
          <w:sz w:val="24"/>
          <w:szCs w:val="24"/>
        </w:rPr>
        <w:t>d’assurer</w:t>
      </w:r>
      <w:r w:rsidRPr="007C46DB">
        <w:rPr>
          <w:rFonts w:ascii="Arial" w:hAnsi="Arial" w:cs="Arial"/>
          <w:sz w:val="24"/>
          <w:szCs w:val="24"/>
        </w:rPr>
        <w:t xml:space="preserve"> une cohérence entre tous </w:t>
      </w:r>
      <w:r w:rsidR="00B5473E">
        <w:rPr>
          <w:rFonts w:ascii="Arial" w:hAnsi="Arial" w:cs="Arial"/>
          <w:sz w:val="24"/>
          <w:szCs w:val="24"/>
        </w:rPr>
        <w:t>c</w:t>
      </w:r>
      <w:r w:rsidRPr="007C46DB">
        <w:rPr>
          <w:rFonts w:ascii="Arial" w:hAnsi="Arial" w:cs="Arial"/>
          <w:sz w:val="24"/>
          <w:szCs w:val="24"/>
        </w:rPr>
        <w:t>es différents documents. I</w:t>
      </w:r>
      <w:r w:rsidR="003F2109" w:rsidRPr="007C46DB">
        <w:rPr>
          <w:rFonts w:ascii="Arial" w:hAnsi="Arial" w:cs="Arial"/>
          <w:sz w:val="24"/>
          <w:szCs w:val="24"/>
        </w:rPr>
        <w:t>l existe actuellement de nombreux programmes et services qui n’attendent qu’à être bonifi</w:t>
      </w:r>
      <w:r w:rsidR="00B629C4" w:rsidRPr="007C46DB">
        <w:rPr>
          <w:rFonts w:ascii="Arial" w:hAnsi="Arial" w:cs="Arial"/>
          <w:sz w:val="24"/>
          <w:szCs w:val="24"/>
        </w:rPr>
        <w:t>és</w:t>
      </w:r>
      <w:r w:rsidR="003F2109" w:rsidRPr="007C46DB">
        <w:rPr>
          <w:rFonts w:ascii="Arial" w:hAnsi="Arial" w:cs="Arial"/>
          <w:sz w:val="24"/>
          <w:szCs w:val="24"/>
        </w:rPr>
        <w:t xml:space="preserve">. Dans l’optique de se doter d’une Politique </w:t>
      </w:r>
      <w:r w:rsidR="00D93646" w:rsidRPr="007C46DB">
        <w:rPr>
          <w:rFonts w:ascii="Arial" w:hAnsi="Arial" w:cs="Arial"/>
          <w:sz w:val="24"/>
          <w:szCs w:val="24"/>
        </w:rPr>
        <w:t xml:space="preserve">adéquate, il n’est pas seulement nécessaire de créer de nouveaux programmes, mais </w:t>
      </w:r>
      <w:r w:rsidR="00B5473E">
        <w:rPr>
          <w:rFonts w:ascii="Arial" w:hAnsi="Arial" w:cs="Arial"/>
          <w:sz w:val="24"/>
          <w:szCs w:val="24"/>
        </w:rPr>
        <w:t xml:space="preserve">également </w:t>
      </w:r>
      <w:r w:rsidR="00D93646" w:rsidRPr="007C46DB">
        <w:rPr>
          <w:rFonts w:ascii="Arial" w:hAnsi="Arial" w:cs="Arial"/>
          <w:sz w:val="24"/>
          <w:szCs w:val="24"/>
        </w:rPr>
        <w:t xml:space="preserve">d’investir dans les différents services déjà offerts et dont le financement est </w:t>
      </w:r>
      <w:r w:rsidR="00D93646" w:rsidRPr="007C46DB">
        <w:rPr>
          <w:rFonts w:ascii="Arial" w:hAnsi="Arial" w:cs="Arial"/>
          <w:sz w:val="24"/>
          <w:szCs w:val="24"/>
        </w:rPr>
        <w:lastRenderedPageBreak/>
        <w:t xml:space="preserve">souvent déficient. Nous demandons à ce qu’un arrimage entre les programmes existants soit fait lors de l’attribution d’enveloppes budgétaires associées. </w:t>
      </w:r>
    </w:p>
    <w:p w14:paraId="2E4445AD" w14:textId="24687272" w:rsidR="000E2F91" w:rsidRPr="007C46DB" w:rsidRDefault="002060B2" w:rsidP="000E2F91">
      <w:pPr>
        <w:spacing w:line="276" w:lineRule="auto"/>
        <w:ind w:left="708"/>
        <w:rPr>
          <w:rFonts w:ascii="Arial" w:hAnsi="Arial" w:cs="Arial"/>
          <w:sz w:val="24"/>
          <w:szCs w:val="24"/>
        </w:rPr>
      </w:pPr>
      <w:r w:rsidRPr="007C46DB">
        <w:rPr>
          <w:rFonts w:ascii="Arial" w:hAnsi="Arial" w:cs="Arial"/>
          <w:b/>
          <w:sz w:val="24"/>
          <w:szCs w:val="24"/>
        </w:rPr>
        <w:t>Recommandations</w:t>
      </w:r>
      <w:r w:rsidRPr="007C46DB">
        <w:rPr>
          <w:rFonts w:ascii="Arial" w:hAnsi="Arial" w:cs="Arial"/>
          <w:sz w:val="24"/>
          <w:szCs w:val="24"/>
        </w:rPr>
        <w:t> :</w:t>
      </w:r>
      <w:r w:rsidR="000E2F91" w:rsidRPr="007C46DB">
        <w:rPr>
          <w:rFonts w:ascii="Arial" w:hAnsi="Arial" w:cs="Arial"/>
          <w:sz w:val="24"/>
          <w:szCs w:val="24"/>
        </w:rPr>
        <w:t xml:space="preserve"> Que le Ministère de l’Éducation et de l’Enseignement supérieur, le Ministère du Travail, de l’Emploi et de la Solidarité sociale et le Ministère des Transports soient directement impliqués dans l’élaboration, la mise en œuvre et le suivi de la future Politique ainsi que tous autres ministères ou organismes publics </w:t>
      </w:r>
      <w:r w:rsidR="00B5473E">
        <w:rPr>
          <w:rFonts w:ascii="Arial" w:hAnsi="Arial" w:cs="Arial"/>
          <w:sz w:val="24"/>
          <w:szCs w:val="24"/>
        </w:rPr>
        <w:t>dont les actions</w:t>
      </w:r>
      <w:r w:rsidR="000E2F91" w:rsidRPr="007C46DB">
        <w:rPr>
          <w:rFonts w:ascii="Arial" w:hAnsi="Arial" w:cs="Arial"/>
          <w:sz w:val="24"/>
          <w:szCs w:val="24"/>
        </w:rPr>
        <w:t xml:space="preserve"> ont un impact sur les proches aidants.</w:t>
      </w:r>
    </w:p>
    <w:p w14:paraId="0C31CE06" w14:textId="3223027F" w:rsidR="000E2F91" w:rsidRDefault="000E2F91" w:rsidP="000E2F91">
      <w:pPr>
        <w:spacing w:line="276" w:lineRule="auto"/>
        <w:ind w:left="708"/>
        <w:rPr>
          <w:rFonts w:ascii="Arial" w:hAnsi="Arial" w:cs="Arial"/>
          <w:sz w:val="24"/>
          <w:szCs w:val="24"/>
        </w:rPr>
      </w:pPr>
      <w:r w:rsidRPr="007C46DB">
        <w:rPr>
          <w:rFonts w:ascii="Arial" w:hAnsi="Arial" w:cs="Arial"/>
          <w:sz w:val="24"/>
          <w:szCs w:val="24"/>
        </w:rPr>
        <w:t xml:space="preserve">Qu’un arrimage entre les différents programmes existants soit effectué lors de l’attribution des enveloppes budgétaires et lors de la création de nouveaux programmes et services. </w:t>
      </w:r>
    </w:p>
    <w:p w14:paraId="04239503" w14:textId="77777777" w:rsidR="00857325" w:rsidRPr="007C46DB" w:rsidRDefault="00857325" w:rsidP="00857325">
      <w:pPr>
        <w:spacing w:line="276" w:lineRule="auto"/>
        <w:rPr>
          <w:rFonts w:ascii="Arial" w:hAnsi="Arial" w:cs="Arial"/>
          <w:sz w:val="24"/>
          <w:szCs w:val="24"/>
        </w:rPr>
      </w:pPr>
    </w:p>
    <w:p w14:paraId="6DB97D4A" w14:textId="05039F4F" w:rsidR="00B5473E" w:rsidRDefault="000A4B4F" w:rsidP="00C11968">
      <w:pPr>
        <w:spacing w:line="276" w:lineRule="auto"/>
        <w:rPr>
          <w:rFonts w:ascii="Arial" w:hAnsi="Arial" w:cs="Arial"/>
          <w:sz w:val="24"/>
          <w:szCs w:val="24"/>
        </w:rPr>
      </w:pPr>
      <w:r w:rsidRPr="007C46DB">
        <w:rPr>
          <w:rFonts w:ascii="Arial" w:hAnsi="Arial" w:cs="Arial"/>
          <w:sz w:val="24"/>
          <w:szCs w:val="24"/>
        </w:rPr>
        <w:t>Nous tenons à nous dissocier du mémoire du Regroupement des aidants naturels du Québec (RANQ) qui nous cite dans son mémoire « Valoriser et épauler les proches aidants, ces alliés incontournables pour un Québec incontournable – Stratégie nationale de soutien aux proches aidants »</w:t>
      </w:r>
      <w:r w:rsidR="00FF5E80" w:rsidRPr="007C46DB">
        <w:rPr>
          <w:rStyle w:val="Appelnotedebasdep"/>
          <w:rFonts w:ascii="Arial" w:hAnsi="Arial" w:cs="Arial"/>
          <w:sz w:val="24"/>
          <w:szCs w:val="24"/>
        </w:rPr>
        <w:footnoteReference w:id="9"/>
      </w:r>
      <w:r w:rsidRPr="007C46DB">
        <w:rPr>
          <w:rFonts w:ascii="Arial" w:hAnsi="Arial" w:cs="Arial"/>
          <w:sz w:val="24"/>
          <w:szCs w:val="24"/>
        </w:rPr>
        <w:t xml:space="preserve">. </w:t>
      </w:r>
      <w:r w:rsidR="009A2F52" w:rsidRPr="007C46DB">
        <w:rPr>
          <w:rFonts w:ascii="Arial" w:hAnsi="Arial" w:cs="Arial"/>
          <w:sz w:val="24"/>
          <w:szCs w:val="24"/>
        </w:rPr>
        <w:t>Rappelons encore une fois que</w:t>
      </w:r>
      <w:r w:rsidR="00857325">
        <w:rPr>
          <w:rFonts w:ascii="Arial" w:hAnsi="Arial" w:cs="Arial"/>
          <w:sz w:val="24"/>
          <w:szCs w:val="24"/>
        </w:rPr>
        <w:t>,</w:t>
      </w:r>
      <w:r w:rsidR="009A2F52" w:rsidRPr="007C46DB">
        <w:rPr>
          <w:rFonts w:ascii="Arial" w:hAnsi="Arial" w:cs="Arial"/>
          <w:sz w:val="24"/>
          <w:szCs w:val="24"/>
        </w:rPr>
        <w:t xml:space="preserve"> bien que certains enjeux </w:t>
      </w:r>
      <w:r w:rsidR="00D73A43" w:rsidRPr="007C46DB">
        <w:rPr>
          <w:rFonts w:ascii="Arial" w:hAnsi="Arial" w:cs="Arial"/>
          <w:sz w:val="24"/>
          <w:szCs w:val="24"/>
        </w:rPr>
        <w:t>puissent</w:t>
      </w:r>
      <w:r w:rsidR="009A2F52" w:rsidRPr="007C46DB">
        <w:rPr>
          <w:rFonts w:ascii="Arial" w:hAnsi="Arial" w:cs="Arial"/>
          <w:sz w:val="24"/>
          <w:szCs w:val="24"/>
        </w:rPr>
        <w:t xml:space="preserve"> être similaires tant aux personnes aînées qu’aux personnes ayant des limitations fonctionnelles, leur</w:t>
      </w:r>
      <w:r w:rsidR="00857325">
        <w:rPr>
          <w:rFonts w:ascii="Arial" w:hAnsi="Arial" w:cs="Arial"/>
          <w:sz w:val="24"/>
          <w:szCs w:val="24"/>
        </w:rPr>
        <w:t>s</w:t>
      </w:r>
      <w:r w:rsidR="009A2F52" w:rsidRPr="007C46DB">
        <w:rPr>
          <w:rFonts w:ascii="Arial" w:hAnsi="Arial" w:cs="Arial"/>
          <w:sz w:val="24"/>
          <w:szCs w:val="24"/>
        </w:rPr>
        <w:t xml:space="preserve"> réalité</w:t>
      </w:r>
      <w:r w:rsidR="00857325">
        <w:rPr>
          <w:rFonts w:ascii="Arial" w:hAnsi="Arial" w:cs="Arial"/>
          <w:sz w:val="24"/>
          <w:szCs w:val="24"/>
        </w:rPr>
        <w:t>s</w:t>
      </w:r>
      <w:r w:rsidR="009A2F52" w:rsidRPr="007C46DB">
        <w:rPr>
          <w:rFonts w:ascii="Arial" w:hAnsi="Arial" w:cs="Arial"/>
          <w:sz w:val="24"/>
          <w:szCs w:val="24"/>
        </w:rPr>
        <w:t xml:space="preserve"> et leurs besoins ne sont pas les mêmes. </w:t>
      </w:r>
    </w:p>
    <w:p w14:paraId="205095FE" w14:textId="77777777" w:rsidR="00B5473E" w:rsidRDefault="00B5473E">
      <w:pPr>
        <w:rPr>
          <w:rFonts w:ascii="Arial" w:hAnsi="Arial" w:cs="Arial"/>
          <w:sz w:val="24"/>
          <w:szCs w:val="24"/>
        </w:rPr>
      </w:pPr>
      <w:r>
        <w:rPr>
          <w:rFonts w:ascii="Arial" w:hAnsi="Arial" w:cs="Arial"/>
          <w:sz w:val="24"/>
          <w:szCs w:val="24"/>
        </w:rPr>
        <w:br w:type="page"/>
      </w:r>
    </w:p>
    <w:p w14:paraId="31A454BA" w14:textId="77777777" w:rsidR="00B55E46" w:rsidRPr="007C46DB" w:rsidRDefault="00B55E46" w:rsidP="00C11968">
      <w:pPr>
        <w:pStyle w:val="Titre1"/>
        <w:spacing w:line="276" w:lineRule="auto"/>
        <w:rPr>
          <w:b/>
          <w:color w:val="auto"/>
        </w:rPr>
      </w:pPr>
      <w:bookmarkStart w:id="10" w:name="_Toc10808018"/>
      <w:r w:rsidRPr="007C46DB">
        <w:rPr>
          <w:b/>
          <w:color w:val="auto"/>
        </w:rPr>
        <w:lastRenderedPageBreak/>
        <w:t>Conclusion</w:t>
      </w:r>
      <w:bookmarkEnd w:id="10"/>
    </w:p>
    <w:p w14:paraId="08532CB4" w14:textId="48F1CB78" w:rsidR="006A1005" w:rsidRDefault="00610F26" w:rsidP="00C11968">
      <w:pPr>
        <w:spacing w:line="276" w:lineRule="auto"/>
        <w:rPr>
          <w:rFonts w:ascii="Arial" w:hAnsi="Arial" w:cs="Arial"/>
          <w:sz w:val="24"/>
          <w:szCs w:val="24"/>
          <w:shd w:val="clear" w:color="auto" w:fill="FFFFFF"/>
        </w:rPr>
      </w:pPr>
      <w:r w:rsidRPr="007C46DB">
        <w:rPr>
          <w:rFonts w:ascii="Arial" w:hAnsi="Arial" w:cs="Arial"/>
          <w:sz w:val="24"/>
          <w:szCs w:val="24"/>
          <w:shd w:val="clear" w:color="auto" w:fill="FFFFFF"/>
        </w:rPr>
        <w:t xml:space="preserve">Au final, la future Politique nationale pour les proches aidants doit </w:t>
      </w:r>
      <w:r w:rsidR="00E53595">
        <w:rPr>
          <w:rFonts w:ascii="Arial" w:hAnsi="Arial" w:cs="Arial"/>
          <w:sz w:val="24"/>
          <w:szCs w:val="24"/>
          <w:shd w:val="clear" w:color="auto" w:fill="FFFFFF"/>
        </w:rPr>
        <w:t xml:space="preserve">se centrer sur les services offerts directement aux personnes ayant des limitations fonctionnelles, versus simplement </w:t>
      </w:r>
      <w:r w:rsidR="00C045BC">
        <w:rPr>
          <w:rFonts w:ascii="Arial" w:hAnsi="Arial" w:cs="Arial"/>
          <w:sz w:val="24"/>
          <w:szCs w:val="24"/>
          <w:shd w:val="clear" w:color="auto" w:fill="FFFFFF"/>
        </w:rPr>
        <w:t xml:space="preserve">sur </w:t>
      </w:r>
      <w:r w:rsidR="00E53595">
        <w:rPr>
          <w:rFonts w:ascii="Arial" w:hAnsi="Arial" w:cs="Arial"/>
          <w:sz w:val="24"/>
          <w:szCs w:val="24"/>
          <w:shd w:val="clear" w:color="auto" w:fill="FFFFFF"/>
        </w:rPr>
        <w:t>des mesures pour l’ensemble de la population. La COPHAN demande ainsi que des mesures et des programmes spécifiques soient prévus pour les p</w:t>
      </w:r>
      <w:r w:rsidR="00DE1E03">
        <w:rPr>
          <w:rFonts w:ascii="Arial" w:hAnsi="Arial" w:cs="Arial"/>
          <w:sz w:val="24"/>
          <w:szCs w:val="24"/>
          <w:shd w:val="clear" w:color="auto" w:fill="FFFFFF"/>
        </w:rPr>
        <w:t xml:space="preserve">ersonnes que nous représentons. </w:t>
      </w:r>
    </w:p>
    <w:p w14:paraId="79E6B3A7" w14:textId="6A734B9A" w:rsidR="003E1E88" w:rsidRDefault="00853A24" w:rsidP="00C11968">
      <w:pPr>
        <w:spacing w:line="276" w:lineRule="auto"/>
        <w:rPr>
          <w:rFonts w:ascii="Arial" w:hAnsi="Arial" w:cs="Arial"/>
          <w:sz w:val="24"/>
          <w:szCs w:val="24"/>
          <w:shd w:val="clear" w:color="auto" w:fill="FFFFFF"/>
        </w:rPr>
      </w:pPr>
      <w:r>
        <w:rPr>
          <w:rFonts w:ascii="Arial" w:hAnsi="Arial" w:cs="Arial"/>
          <w:sz w:val="24"/>
          <w:szCs w:val="24"/>
          <w:shd w:val="clear" w:color="auto" w:fill="FFFFFF"/>
        </w:rPr>
        <w:t xml:space="preserve">Dans notre réflexion, nous trouvons qu’il serait adéquat que la future Politique se base sur la Politique Chez soi : le premier choix, outil existant et qui favorise le maintien à domicile des personnes ayant des limitations. </w:t>
      </w:r>
      <w:r w:rsidR="00817440">
        <w:rPr>
          <w:rFonts w:ascii="Arial" w:hAnsi="Arial" w:cs="Arial"/>
          <w:sz w:val="24"/>
          <w:szCs w:val="24"/>
          <w:shd w:val="clear" w:color="auto" w:fill="FFFFFF"/>
        </w:rPr>
        <w:t>Rappelons ensuite que le principe</w:t>
      </w:r>
      <w:r w:rsidR="007E1825">
        <w:rPr>
          <w:rFonts w:ascii="Arial" w:hAnsi="Arial" w:cs="Arial"/>
          <w:sz w:val="24"/>
          <w:szCs w:val="24"/>
          <w:shd w:val="clear" w:color="auto" w:fill="FFFFFF"/>
        </w:rPr>
        <w:t xml:space="preserve"> d’autonomie de la personne aidée</w:t>
      </w:r>
      <w:r w:rsidR="00C045BC">
        <w:rPr>
          <w:rFonts w:ascii="Arial" w:hAnsi="Arial" w:cs="Arial"/>
          <w:sz w:val="24"/>
          <w:szCs w:val="24"/>
          <w:shd w:val="clear" w:color="auto" w:fill="FFFFFF"/>
        </w:rPr>
        <w:t>,</w:t>
      </w:r>
      <w:r w:rsidR="007E1825">
        <w:rPr>
          <w:rFonts w:ascii="Arial" w:hAnsi="Arial" w:cs="Arial"/>
          <w:sz w:val="24"/>
          <w:szCs w:val="24"/>
          <w:shd w:val="clear" w:color="auto" w:fill="FFFFFF"/>
        </w:rPr>
        <w:t xml:space="preserve"> via son choix libre et éclairé</w:t>
      </w:r>
      <w:r w:rsidR="00C045BC">
        <w:rPr>
          <w:rFonts w:ascii="Arial" w:hAnsi="Arial" w:cs="Arial"/>
          <w:sz w:val="24"/>
          <w:szCs w:val="24"/>
          <w:shd w:val="clear" w:color="auto" w:fill="FFFFFF"/>
        </w:rPr>
        <w:t>,</w:t>
      </w:r>
      <w:r w:rsidR="007E1825">
        <w:rPr>
          <w:rFonts w:ascii="Arial" w:hAnsi="Arial" w:cs="Arial"/>
          <w:sz w:val="24"/>
          <w:szCs w:val="24"/>
          <w:shd w:val="clear" w:color="auto" w:fill="FFFFFF"/>
        </w:rPr>
        <w:t xml:space="preserve"> </w:t>
      </w:r>
      <w:r w:rsidR="00817440">
        <w:rPr>
          <w:rFonts w:ascii="Arial" w:hAnsi="Arial" w:cs="Arial"/>
          <w:sz w:val="24"/>
          <w:szCs w:val="24"/>
          <w:shd w:val="clear" w:color="auto" w:fill="FFFFFF"/>
        </w:rPr>
        <w:t>doit</w:t>
      </w:r>
      <w:r w:rsidR="007E1825">
        <w:rPr>
          <w:rFonts w:ascii="Arial" w:hAnsi="Arial" w:cs="Arial"/>
          <w:sz w:val="24"/>
          <w:szCs w:val="24"/>
          <w:shd w:val="clear" w:color="auto" w:fill="FFFFFF"/>
        </w:rPr>
        <w:t xml:space="preserve"> être assuré </w:t>
      </w:r>
      <w:r w:rsidR="00B5473E">
        <w:rPr>
          <w:rFonts w:ascii="Arial" w:hAnsi="Arial" w:cs="Arial"/>
          <w:sz w:val="24"/>
          <w:szCs w:val="24"/>
          <w:shd w:val="clear" w:color="auto" w:fill="FFFFFF"/>
        </w:rPr>
        <w:t xml:space="preserve">en premier, puis </w:t>
      </w:r>
      <w:r w:rsidR="007E1825">
        <w:rPr>
          <w:rFonts w:ascii="Arial" w:hAnsi="Arial" w:cs="Arial"/>
          <w:sz w:val="24"/>
          <w:szCs w:val="24"/>
          <w:shd w:val="clear" w:color="auto" w:fill="FFFFFF"/>
        </w:rPr>
        <w:t xml:space="preserve">celui de son proche aidant </w:t>
      </w:r>
      <w:r w:rsidR="00817440">
        <w:rPr>
          <w:rFonts w:ascii="Arial" w:hAnsi="Arial" w:cs="Arial"/>
          <w:sz w:val="24"/>
          <w:szCs w:val="24"/>
          <w:shd w:val="clear" w:color="auto" w:fill="FFFFFF"/>
        </w:rPr>
        <w:t>en deuxième lieu</w:t>
      </w:r>
      <w:r w:rsidR="007E1825">
        <w:rPr>
          <w:rFonts w:ascii="Arial" w:hAnsi="Arial" w:cs="Arial"/>
          <w:sz w:val="24"/>
          <w:szCs w:val="24"/>
          <w:shd w:val="clear" w:color="auto" w:fill="FFFFFF"/>
        </w:rPr>
        <w:t xml:space="preserve">. Une bonification du crédit d’impôt pour les aidants naturels est également un point de départ pour que les proches aidants </w:t>
      </w:r>
      <w:r w:rsidR="00C045BC">
        <w:rPr>
          <w:rFonts w:ascii="Arial" w:hAnsi="Arial" w:cs="Arial"/>
          <w:sz w:val="24"/>
          <w:szCs w:val="24"/>
          <w:shd w:val="clear" w:color="auto" w:fill="FFFFFF"/>
        </w:rPr>
        <w:t>bénéfici</w:t>
      </w:r>
      <w:r w:rsidR="007E1825">
        <w:rPr>
          <w:rFonts w:ascii="Arial" w:hAnsi="Arial" w:cs="Arial"/>
          <w:sz w:val="24"/>
          <w:szCs w:val="24"/>
          <w:shd w:val="clear" w:color="auto" w:fill="FFFFFF"/>
        </w:rPr>
        <w:t xml:space="preserve">ent </w:t>
      </w:r>
      <w:r w:rsidR="00C045BC">
        <w:rPr>
          <w:rFonts w:ascii="Arial" w:hAnsi="Arial" w:cs="Arial"/>
          <w:sz w:val="24"/>
          <w:szCs w:val="24"/>
          <w:shd w:val="clear" w:color="auto" w:fill="FFFFFF"/>
        </w:rPr>
        <w:t>d’</w:t>
      </w:r>
      <w:r w:rsidR="007E1825">
        <w:rPr>
          <w:rFonts w:ascii="Arial" w:hAnsi="Arial" w:cs="Arial"/>
          <w:sz w:val="24"/>
          <w:szCs w:val="24"/>
          <w:shd w:val="clear" w:color="auto" w:fill="FFFFFF"/>
        </w:rPr>
        <w:t xml:space="preserve">une meilleure reconnaissance de leur rôle. </w:t>
      </w:r>
    </w:p>
    <w:p w14:paraId="31D89996" w14:textId="315FD920" w:rsidR="003E1E88" w:rsidRDefault="003E1E88" w:rsidP="00C11968">
      <w:pPr>
        <w:spacing w:line="276" w:lineRule="auto"/>
        <w:rPr>
          <w:rFonts w:ascii="Arial" w:hAnsi="Arial" w:cs="Arial"/>
          <w:sz w:val="24"/>
          <w:szCs w:val="24"/>
          <w:shd w:val="clear" w:color="auto" w:fill="FFFFFF"/>
        </w:rPr>
      </w:pPr>
      <w:r>
        <w:rPr>
          <w:rFonts w:ascii="Arial" w:hAnsi="Arial" w:cs="Arial"/>
          <w:sz w:val="24"/>
          <w:szCs w:val="24"/>
          <w:shd w:val="clear" w:color="auto" w:fill="FFFFFF"/>
        </w:rPr>
        <w:t xml:space="preserve">Finalement, nous restons </w:t>
      </w:r>
      <w:r w:rsidR="00264248">
        <w:rPr>
          <w:rFonts w:ascii="Arial" w:hAnsi="Arial" w:cs="Arial"/>
          <w:sz w:val="24"/>
          <w:szCs w:val="24"/>
          <w:shd w:val="clear" w:color="auto" w:fill="FFFFFF"/>
        </w:rPr>
        <w:t>prêts</w:t>
      </w:r>
      <w:r>
        <w:rPr>
          <w:rFonts w:ascii="Arial" w:hAnsi="Arial" w:cs="Arial"/>
          <w:sz w:val="24"/>
          <w:szCs w:val="24"/>
          <w:shd w:val="clear" w:color="auto" w:fill="FFFFFF"/>
        </w:rPr>
        <w:t xml:space="preserve"> à collaborer avec </w:t>
      </w:r>
      <w:r w:rsidR="00B5473E">
        <w:rPr>
          <w:rFonts w:ascii="Arial" w:hAnsi="Arial" w:cs="Arial"/>
          <w:sz w:val="24"/>
          <w:szCs w:val="24"/>
          <w:shd w:val="clear" w:color="auto" w:fill="FFFFFF"/>
        </w:rPr>
        <w:t xml:space="preserve">le </w:t>
      </w:r>
      <w:r>
        <w:rPr>
          <w:rFonts w:ascii="Arial" w:hAnsi="Arial" w:cs="Arial"/>
          <w:sz w:val="24"/>
          <w:szCs w:val="24"/>
          <w:shd w:val="clear" w:color="auto" w:fill="FFFFFF"/>
        </w:rPr>
        <w:t>gouvernement dans l’élaboration de la future Politique à toutes le</w:t>
      </w:r>
      <w:r w:rsidR="00C045BC">
        <w:rPr>
          <w:rFonts w:ascii="Arial" w:hAnsi="Arial" w:cs="Arial"/>
          <w:sz w:val="24"/>
          <w:szCs w:val="24"/>
          <w:shd w:val="clear" w:color="auto" w:fill="FFFFFF"/>
        </w:rPr>
        <w:t xml:space="preserve">s étapes de votre cheminement. </w:t>
      </w:r>
    </w:p>
    <w:sectPr w:rsidR="003E1E88" w:rsidSect="00B55E46">
      <w:headerReference w:type="even" r:id="rId27"/>
      <w:headerReference w:type="default" r:id="rId28"/>
      <w:footerReference w:type="default" r:id="rId29"/>
      <w:headerReference w:type="first" r:id="rId30"/>
      <w:pgSz w:w="12240" w:h="15840"/>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12F49" w14:textId="77777777" w:rsidR="007E5BBD" w:rsidRDefault="007E5BBD" w:rsidP="00B55E46">
      <w:pPr>
        <w:spacing w:after="0" w:line="240" w:lineRule="auto"/>
      </w:pPr>
      <w:r>
        <w:separator/>
      </w:r>
    </w:p>
  </w:endnote>
  <w:endnote w:type="continuationSeparator" w:id="0">
    <w:p w14:paraId="5EB13802" w14:textId="77777777" w:rsidR="007E5BBD" w:rsidRDefault="007E5BBD" w:rsidP="00B55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331F" w14:textId="77777777" w:rsidR="0045729C" w:rsidRDefault="0045729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65739" w14:textId="77777777" w:rsidR="0045729C" w:rsidRDefault="0045729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6C456" w14:textId="77777777" w:rsidR="0045729C" w:rsidRDefault="0045729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438FD" w14:textId="77777777" w:rsidR="0045729C" w:rsidRDefault="0045729C" w:rsidP="004E0C1A">
    <w:pPr>
      <w:pStyle w:val="Pieddepage"/>
      <w:rPr>
        <w:sz w:val="18"/>
        <w:szCs w:val="18"/>
      </w:rPr>
    </w:pPr>
    <w:r w:rsidRPr="00537969">
      <w:rPr>
        <w:sz w:val="18"/>
        <w:szCs w:val="18"/>
      </w:rPr>
      <w:t>Confédération des organismes de personnes handicap</w:t>
    </w:r>
    <w:r>
      <w:rPr>
        <w:sz w:val="18"/>
        <w:szCs w:val="18"/>
      </w:rPr>
      <w:t>ées du Québec (COPHAN)</w:t>
    </w:r>
  </w:p>
  <w:p w14:paraId="1C6B1BC0" w14:textId="77777777" w:rsidR="0045729C" w:rsidRPr="00537969" w:rsidRDefault="0045729C" w:rsidP="004E0C1A">
    <w:pPr>
      <w:pStyle w:val="Pieddepage"/>
      <w:rPr>
        <w:sz w:val="18"/>
        <w:szCs w:val="18"/>
      </w:rPr>
    </w:pPr>
    <w:r>
      <w:rPr>
        <w:sz w:val="18"/>
        <w:szCs w:val="18"/>
      </w:rPr>
      <w:t>7000</w:t>
    </w:r>
    <w:r w:rsidRPr="00537969">
      <w:rPr>
        <w:sz w:val="18"/>
        <w:szCs w:val="18"/>
      </w:rPr>
      <w:t>,</w:t>
    </w:r>
    <w:r>
      <w:rPr>
        <w:sz w:val="18"/>
        <w:szCs w:val="18"/>
      </w:rPr>
      <w:t xml:space="preserve"> avenue du Parc, bureau 414-C</w:t>
    </w:r>
    <w:r w:rsidRPr="00537969">
      <w:rPr>
        <w:sz w:val="18"/>
        <w:szCs w:val="18"/>
      </w:rPr>
      <w:t xml:space="preserve"> Montréal (Québec) </w:t>
    </w:r>
    <w:r>
      <w:rPr>
        <w:sz w:val="18"/>
        <w:szCs w:val="18"/>
      </w:rPr>
      <w:t xml:space="preserve">H3N 1X1 </w:t>
    </w:r>
  </w:p>
  <w:p w14:paraId="5414666C" w14:textId="77777777" w:rsidR="0045729C" w:rsidRPr="00537969" w:rsidRDefault="0045729C" w:rsidP="004E0C1A">
    <w:pPr>
      <w:pStyle w:val="Pieddepage"/>
      <w:rPr>
        <w:sz w:val="18"/>
        <w:szCs w:val="18"/>
      </w:rPr>
    </w:pPr>
    <w:r w:rsidRPr="00537969">
      <w:rPr>
        <w:sz w:val="18"/>
        <w:szCs w:val="18"/>
      </w:rPr>
      <w:t>Tél : 514-284-0155</w:t>
    </w:r>
    <w:r>
      <w:rPr>
        <w:sz w:val="18"/>
        <w:szCs w:val="18"/>
      </w:rPr>
      <w:t xml:space="preserve"> Courriel : info@cophan.org</w:t>
    </w:r>
    <w:r w:rsidRPr="00537969">
      <w:rPr>
        <w:sz w:val="18"/>
        <w:szCs w:val="18"/>
      </w:rPr>
      <w:br/>
    </w:r>
    <w:hyperlink r:id="rId1" w:history="1">
      <w:r w:rsidRPr="00537969">
        <w:rPr>
          <w:sz w:val="18"/>
          <w:szCs w:val="18"/>
        </w:rPr>
        <w:t>www.cophan.org</w:t>
      </w:r>
    </w:hyperlink>
    <w:r w:rsidRPr="00537969">
      <w:rPr>
        <w:sz w:val="18"/>
        <w:szCs w:val="18"/>
      </w:rPr>
      <w:t xml:space="preserve"> </w:t>
    </w:r>
  </w:p>
  <w:p w14:paraId="2DAA16A0" w14:textId="77777777" w:rsidR="0045729C" w:rsidRDefault="0045729C">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571243"/>
      <w:docPartObj>
        <w:docPartGallery w:val="Page Numbers (Bottom of Page)"/>
        <w:docPartUnique/>
      </w:docPartObj>
    </w:sdtPr>
    <w:sdtEndPr/>
    <w:sdtContent>
      <w:p w14:paraId="38E7CFE6" w14:textId="77777777" w:rsidR="0045729C" w:rsidRDefault="007E5BBD">
        <w:pPr>
          <w:pStyle w:val="Pieddepage"/>
          <w:jc w:val="right"/>
        </w:pPr>
      </w:p>
    </w:sdtContent>
  </w:sdt>
  <w:p w14:paraId="301F84FF" w14:textId="77777777" w:rsidR="0045729C" w:rsidRPr="008C2534" w:rsidRDefault="0045729C">
    <w:pPr>
      <w:pStyle w:val="Pieddepage"/>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553796"/>
      <w:docPartObj>
        <w:docPartGallery w:val="Page Numbers (Bottom of Page)"/>
        <w:docPartUnique/>
      </w:docPartObj>
    </w:sdtPr>
    <w:sdtEndPr/>
    <w:sdtContent>
      <w:p w14:paraId="721E75EC" w14:textId="2EED8DB5" w:rsidR="0045729C" w:rsidRDefault="0045729C">
        <w:pPr>
          <w:pStyle w:val="Pieddepage"/>
          <w:jc w:val="right"/>
        </w:pPr>
        <w:r>
          <w:fldChar w:fldCharType="begin"/>
        </w:r>
        <w:r>
          <w:instrText>PAGE   \* MERGEFORMAT</w:instrText>
        </w:r>
        <w:r>
          <w:fldChar w:fldCharType="separate"/>
        </w:r>
        <w:r w:rsidR="00522184" w:rsidRPr="00522184">
          <w:rPr>
            <w:noProof/>
            <w:lang w:val="fr-FR"/>
          </w:rPr>
          <w:t>14</w:t>
        </w:r>
        <w:r>
          <w:fldChar w:fldCharType="end"/>
        </w:r>
      </w:p>
    </w:sdtContent>
  </w:sdt>
  <w:p w14:paraId="159EDABE" w14:textId="77777777" w:rsidR="0045729C" w:rsidRDefault="004572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498AB" w14:textId="77777777" w:rsidR="007E5BBD" w:rsidRDefault="007E5BBD" w:rsidP="00B55E46">
      <w:pPr>
        <w:spacing w:after="0" w:line="240" w:lineRule="auto"/>
      </w:pPr>
      <w:r>
        <w:separator/>
      </w:r>
    </w:p>
  </w:footnote>
  <w:footnote w:type="continuationSeparator" w:id="0">
    <w:p w14:paraId="11EF1D18" w14:textId="77777777" w:rsidR="007E5BBD" w:rsidRDefault="007E5BBD" w:rsidP="00B55E46">
      <w:pPr>
        <w:spacing w:after="0" w:line="240" w:lineRule="auto"/>
      </w:pPr>
      <w:r>
        <w:continuationSeparator/>
      </w:r>
    </w:p>
  </w:footnote>
  <w:footnote w:id="1">
    <w:p w14:paraId="348DADAC" w14:textId="77777777" w:rsidR="0045729C" w:rsidRDefault="0045729C">
      <w:pPr>
        <w:pStyle w:val="Notedebasdepage"/>
      </w:pPr>
      <w:r>
        <w:rPr>
          <w:rStyle w:val="Appelnotedebasdep"/>
        </w:rPr>
        <w:footnoteRef/>
      </w:r>
      <w:r>
        <w:t xml:space="preserve"> Revenu Québec, </w:t>
      </w:r>
      <w:r w:rsidRPr="00BF4CA2">
        <w:rPr>
          <w:i/>
        </w:rPr>
        <w:t>Crédit d’impôt pour aidant naturel</w:t>
      </w:r>
      <w:r>
        <w:t xml:space="preserve">. En ligne : </w:t>
      </w:r>
      <w:hyperlink r:id="rId1" w:history="1">
        <w:r w:rsidRPr="00412B17">
          <w:rPr>
            <w:rStyle w:val="Lienhypertexte"/>
          </w:rPr>
          <w:t>https://www.revenuquebec.ca/fr/citoyens/credits-dimpot/credit-dimpot-pour-aidant-naturel/</w:t>
        </w:r>
      </w:hyperlink>
      <w:r>
        <w:t xml:space="preserve"> (page consultée le 8 février 2019). </w:t>
      </w:r>
    </w:p>
  </w:footnote>
  <w:footnote w:id="2">
    <w:p w14:paraId="3A4C71D5" w14:textId="77777777" w:rsidR="0045729C" w:rsidRDefault="0045729C">
      <w:pPr>
        <w:pStyle w:val="Notedebasdepage"/>
      </w:pPr>
      <w:r>
        <w:rPr>
          <w:rStyle w:val="Appelnotedebasdep"/>
        </w:rPr>
        <w:footnoteRef/>
      </w:r>
      <w:r>
        <w:t xml:space="preserve"> Revenu Québec, </w:t>
      </w:r>
      <w:r w:rsidRPr="00BF4CA2">
        <w:rPr>
          <w:i/>
        </w:rPr>
        <w:t>376 – Montant pour déficience grave et prolongée des fonctions mentales ou physiques</w:t>
      </w:r>
      <w:r>
        <w:t xml:space="preserve">. En ligne : </w:t>
      </w:r>
      <w:hyperlink r:id="rId2" w:history="1">
        <w:r w:rsidRPr="00412B17">
          <w:rPr>
            <w:rStyle w:val="Lienhypertexte"/>
          </w:rPr>
          <w:t>https://www.revenuquebec.ca/fr/citoyens/declaration-de-revenus/produire-votre-declaration-de-revenus/comment-remplir-votre-declaration/aide-par-ligne/350-a-3981-credits-dimpot-non-remboursables/ligne-376/</w:t>
        </w:r>
      </w:hyperlink>
      <w:r>
        <w:t xml:space="preserve"> (page consultée le 8 février 2019). </w:t>
      </w:r>
    </w:p>
  </w:footnote>
  <w:footnote w:id="3">
    <w:p w14:paraId="21B7C3C2" w14:textId="77777777" w:rsidR="0045729C" w:rsidRDefault="0045729C" w:rsidP="00936C6E">
      <w:pPr>
        <w:pStyle w:val="Notedebasdepage"/>
      </w:pPr>
      <w:r>
        <w:rPr>
          <w:rStyle w:val="Appelnotedebasdep"/>
        </w:rPr>
        <w:footnoteRef/>
      </w:r>
      <w:r>
        <w:t xml:space="preserve"> Québec, Ministère de la Santé et des Services sociaux, « Chez soi : le premier choix – La politique de soutien à domicile » 2003. En ligne : </w:t>
      </w:r>
      <w:hyperlink r:id="rId3" w:history="1">
        <w:r w:rsidRPr="00412B17">
          <w:rPr>
            <w:rStyle w:val="Lienhypertexte"/>
          </w:rPr>
          <w:t>http://publications.msss.gouv.qc.ca/msss/fichiers/2002/02-704-01.pdf</w:t>
        </w:r>
      </w:hyperlink>
      <w:r>
        <w:t xml:space="preserve"> </w:t>
      </w:r>
    </w:p>
  </w:footnote>
  <w:footnote w:id="4">
    <w:p w14:paraId="21DDB8FA" w14:textId="77777777" w:rsidR="0045729C" w:rsidRDefault="0045729C">
      <w:pPr>
        <w:pStyle w:val="Notedebasdepage"/>
      </w:pPr>
      <w:r>
        <w:rPr>
          <w:rStyle w:val="Appelnotedebasdep"/>
        </w:rPr>
        <w:footnoteRef/>
      </w:r>
      <w:r>
        <w:t xml:space="preserve"> Québec, Ministère de la Santé et des Services sociaux, « Chez soi : le premier choix – La politique de soutien à domicile », </w:t>
      </w:r>
      <w:r w:rsidRPr="00073D77">
        <w:rPr>
          <w:i/>
        </w:rPr>
        <w:t>Annexe – La gamme de services à</w:t>
      </w:r>
      <w:r>
        <w:t xml:space="preserve"> </w:t>
      </w:r>
      <w:r w:rsidRPr="00073D77">
        <w:rPr>
          <w:i/>
        </w:rPr>
        <w:t>domicile</w:t>
      </w:r>
      <w:r>
        <w:rPr>
          <w:i/>
        </w:rPr>
        <w:t>,</w:t>
      </w:r>
      <w:r>
        <w:t xml:space="preserve"> 2003. </w:t>
      </w:r>
    </w:p>
  </w:footnote>
  <w:footnote w:id="5">
    <w:p w14:paraId="520E1DF2" w14:textId="77777777" w:rsidR="0045729C" w:rsidRDefault="0045729C">
      <w:pPr>
        <w:pStyle w:val="Notedebasdepage"/>
      </w:pPr>
      <w:r>
        <w:rPr>
          <w:rStyle w:val="Appelnotedebasdep"/>
        </w:rPr>
        <w:footnoteRef/>
      </w:r>
      <w:r>
        <w:t xml:space="preserve"> Retraite Québec, </w:t>
      </w:r>
      <w:r w:rsidRPr="00A822C8">
        <w:rPr>
          <w:i/>
        </w:rPr>
        <w:t>L’Allocation famille</w:t>
      </w:r>
      <w:r>
        <w:t xml:space="preserve">. En ligne : </w:t>
      </w:r>
      <w:hyperlink r:id="rId4" w:history="1">
        <w:r w:rsidRPr="00412B17">
          <w:rPr>
            <w:rStyle w:val="Lienhypertexte"/>
          </w:rPr>
          <w:t>https://www.rrq.gouv.qc.ca/fr/programmes/soutien_enfants/Pages/soutien_enfants.aspx</w:t>
        </w:r>
      </w:hyperlink>
      <w:r>
        <w:t xml:space="preserve"> (page consultée le 8 février 2019). </w:t>
      </w:r>
    </w:p>
  </w:footnote>
  <w:footnote w:id="6">
    <w:p w14:paraId="029F9F90" w14:textId="77777777" w:rsidR="0045729C" w:rsidRDefault="0045729C">
      <w:pPr>
        <w:pStyle w:val="Notedebasdepage"/>
      </w:pPr>
      <w:r>
        <w:rPr>
          <w:rStyle w:val="Appelnotedebasdep"/>
        </w:rPr>
        <w:footnoteRef/>
      </w:r>
      <w:r>
        <w:t xml:space="preserve"> Protecteur du citoyen, « Chez soi : toujours le premier choix? L’accessibilité aux services de soutien à domicile pour les personnes présentant une incapacité significative et persistante », 30 mars 2012. En ligne : </w:t>
      </w:r>
      <w:hyperlink r:id="rId5" w:history="1">
        <w:r>
          <w:rPr>
            <w:rStyle w:val="Lienhypertexte"/>
          </w:rPr>
          <w:t>https://protecteurducitoyen.qc.ca/sites/default/files/pdf/rapports_speciaux/2012-03-30_Accessibilite_Soutien_domicile.pdf</w:t>
        </w:r>
      </w:hyperlink>
      <w:r>
        <w:t xml:space="preserve"> </w:t>
      </w:r>
    </w:p>
  </w:footnote>
  <w:footnote w:id="7">
    <w:p w14:paraId="40B91833" w14:textId="77777777" w:rsidR="0045729C" w:rsidRDefault="0045729C" w:rsidP="00C82209">
      <w:pPr>
        <w:pStyle w:val="Notedebasdepage"/>
      </w:pPr>
      <w:r>
        <w:rPr>
          <w:rStyle w:val="Appelnotedebasdep"/>
        </w:rPr>
        <w:footnoteRef/>
      </w:r>
      <w:r>
        <w:t xml:space="preserve"> Ministère de l’Emploi et de la Solidarité sociale, « Le Québec mobilisé contre la pauvreté – Plan d’action gouvernemental pour la solidarité et l’inclusion sociale 2010-2015 », juin 2010, p. 41. En ligne : </w:t>
      </w:r>
      <w:hyperlink r:id="rId6" w:history="1">
        <w:r>
          <w:rPr>
            <w:rStyle w:val="Lienhypertexte"/>
          </w:rPr>
          <w:t>https://www.mess.gouv.qc.ca/publications/pdf/ADMIN_Plan_de_lutte_2010-2015.pdf</w:t>
        </w:r>
      </w:hyperlink>
      <w:r>
        <w:t xml:space="preserve"> (page consultée le 2 avril 2019). </w:t>
      </w:r>
    </w:p>
  </w:footnote>
  <w:footnote w:id="8">
    <w:p w14:paraId="17E241E9" w14:textId="77777777" w:rsidR="0045729C" w:rsidRDefault="0045729C">
      <w:pPr>
        <w:pStyle w:val="Notedebasdepage"/>
      </w:pPr>
      <w:r>
        <w:rPr>
          <w:rStyle w:val="Appelnotedebasdep"/>
        </w:rPr>
        <w:footnoteRef/>
      </w:r>
      <w:r>
        <w:t xml:space="preserve"> COPHAN, « Mémoire concernant le projet de loi n</w:t>
      </w:r>
      <w:r>
        <w:sym w:font="Symbol" w:char="F0B0"/>
      </w:r>
      <w:r>
        <w:t xml:space="preserve">176 – Loi modifiant la Loi sur les normes du travail et d’autres dispositions législatives afin principalement de faciliter la conciliation famille-travail », mai 2018. En ligne : </w:t>
      </w:r>
      <w:hyperlink r:id="rId7" w:history="1">
        <w:r w:rsidRPr="00412B17">
          <w:rPr>
            <w:rStyle w:val="Lienhypertexte"/>
          </w:rPr>
          <w:t>https://cophan.org/wp-content/uploads/2018/05/2018-05-07-MEM-COPHAN-CET-pl-176.pdf</w:t>
        </w:r>
      </w:hyperlink>
      <w:r>
        <w:t xml:space="preserve"> </w:t>
      </w:r>
    </w:p>
  </w:footnote>
  <w:footnote w:id="9">
    <w:p w14:paraId="5E0748E8" w14:textId="77777777" w:rsidR="0045729C" w:rsidRPr="00632D9A" w:rsidRDefault="0045729C" w:rsidP="00B036F0">
      <w:pPr>
        <w:spacing w:after="0" w:line="240" w:lineRule="auto"/>
        <w:rPr>
          <w:rFonts w:ascii="Calibri" w:eastAsia="Times New Roman" w:hAnsi="Calibri" w:cs="Calibri"/>
          <w:sz w:val="20"/>
          <w:szCs w:val="20"/>
          <w:lang w:eastAsia="fr-FR"/>
        </w:rPr>
      </w:pPr>
      <w:r w:rsidRPr="00B036F0">
        <w:rPr>
          <w:rStyle w:val="Appelnotedebasdep"/>
          <w:sz w:val="20"/>
          <w:szCs w:val="20"/>
        </w:rPr>
        <w:footnoteRef/>
      </w:r>
      <w:r w:rsidRPr="00B036F0">
        <w:rPr>
          <w:sz w:val="20"/>
          <w:szCs w:val="20"/>
        </w:rPr>
        <w:t xml:space="preserve"> Regroupement des aidants naturels du Québec, « Valoriser et épauler les proches aidants, ces alliés incontournables pour un Québec incontournable – Stratégie nationale de soutien aux proches aidants », </w:t>
      </w:r>
      <w:r w:rsidRPr="00632D9A">
        <w:rPr>
          <w:rFonts w:ascii="Calibri" w:hAnsi="Calibri" w:cs="Calibri"/>
          <w:sz w:val="20"/>
          <w:szCs w:val="20"/>
        </w:rPr>
        <w:t xml:space="preserve">2018. En ligne : </w:t>
      </w:r>
      <w:hyperlink r:id="rId8" w:history="1">
        <w:r w:rsidRPr="00632D9A">
          <w:rPr>
            <w:rStyle w:val="Lienhypertexte"/>
            <w:rFonts w:ascii="Calibri" w:eastAsia="Times New Roman" w:hAnsi="Calibri" w:cs="Calibri"/>
            <w:sz w:val="20"/>
            <w:szCs w:val="20"/>
            <w:lang w:eastAsia="fr-FR"/>
          </w:rPr>
          <w:t>https://ranq.qc.ca/wp-content/uploads/2018/03/Strategie-nationale_RANQ-1.pdf</w:t>
        </w:r>
      </w:hyperlink>
      <w:r w:rsidRPr="00632D9A">
        <w:rPr>
          <w:rFonts w:ascii="Calibri" w:eastAsia="Times New Roman" w:hAnsi="Calibri" w:cs="Calibri"/>
          <w:sz w:val="20"/>
          <w:szCs w:val="20"/>
          <w:lang w:eastAsia="fr-FR"/>
        </w:rPr>
        <w:t xml:space="preserve"> (page consultée le 4 février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ACC3C" w14:textId="77777777" w:rsidR="0045729C" w:rsidRDefault="0045729C">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AC31C" w14:textId="77777777" w:rsidR="0045729C" w:rsidRDefault="0045729C">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80759" w14:textId="77777777" w:rsidR="0045729C" w:rsidRDefault="0045729C">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94E32" w14:textId="77777777" w:rsidR="0045729C" w:rsidRDefault="0045729C">
    <w:pPr>
      <w:pStyle w:val="En-tte"/>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B8F84" w14:textId="77777777" w:rsidR="0045729C" w:rsidRDefault="0045729C">
    <w:pPr>
      <w:pStyle w:val="En-tte"/>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B5978" w14:textId="77777777" w:rsidR="0045729C" w:rsidRDefault="0045729C">
    <w:pPr>
      <w:pStyle w:val="En-tte"/>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47D4D" w14:textId="77777777" w:rsidR="0045729C" w:rsidRDefault="0045729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AFC3F" w14:textId="77777777" w:rsidR="0045729C" w:rsidRDefault="0045729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8E9E6" w14:textId="77777777" w:rsidR="0045729C" w:rsidRDefault="0045729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5678A" w14:textId="77777777" w:rsidR="0045729C" w:rsidRDefault="0045729C">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BBC4C" w14:textId="77777777" w:rsidR="0045729C" w:rsidRDefault="0045729C">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3673" w14:textId="77777777" w:rsidR="0045729C" w:rsidRDefault="0045729C">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79DDD" w14:textId="77777777" w:rsidR="0045729C" w:rsidRDefault="0045729C">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3481F" w14:textId="77777777" w:rsidR="0045729C" w:rsidRDefault="0045729C">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0604E" w14:textId="77777777" w:rsidR="0045729C" w:rsidRDefault="0045729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749"/>
    <w:multiLevelType w:val="hybridMultilevel"/>
    <w:tmpl w:val="A2146DE0"/>
    <w:lvl w:ilvl="0" w:tplc="A9D6E01E">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3463CB1"/>
    <w:multiLevelType w:val="hybridMultilevel"/>
    <w:tmpl w:val="0A8AAA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CB7AE4"/>
    <w:multiLevelType w:val="hybridMultilevel"/>
    <w:tmpl w:val="C41AB3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450085A"/>
    <w:multiLevelType w:val="hybridMultilevel"/>
    <w:tmpl w:val="2F3211B0"/>
    <w:lvl w:ilvl="0" w:tplc="502E46E4">
      <w:start w:val="1"/>
      <w:numFmt w:val="bullet"/>
      <w:lvlText w:val="-"/>
      <w:lvlJc w:val="left"/>
      <w:pPr>
        <w:ind w:left="1349" w:hanging="360"/>
      </w:pPr>
      <w:rPr>
        <w:rFonts w:ascii="Arial" w:eastAsia="Times New Roman" w:hAnsi="Arial" w:cs="Arial" w:hint="default"/>
      </w:rPr>
    </w:lvl>
    <w:lvl w:ilvl="1" w:tplc="040C0003" w:tentative="1">
      <w:start w:val="1"/>
      <w:numFmt w:val="bullet"/>
      <w:lvlText w:val="o"/>
      <w:lvlJc w:val="left"/>
      <w:pPr>
        <w:ind w:left="2069" w:hanging="360"/>
      </w:pPr>
      <w:rPr>
        <w:rFonts w:ascii="Courier New" w:hAnsi="Courier New" w:cs="Courier New" w:hint="default"/>
      </w:rPr>
    </w:lvl>
    <w:lvl w:ilvl="2" w:tplc="040C0005" w:tentative="1">
      <w:start w:val="1"/>
      <w:numFmt w:val="bullet"/>
      <w:lvlText w:val=""/>
      <w:lvlJc w:val="left"/>
      <w:pPr>
        <w:ind w:left="2789" w:hanging="360"/>
      </w:pPr>
      <w:rPr>
        <w:rFonts w:ascii="Wingdings" w:hAnsi="Wingdings" w:hint="default"/>
      </w:rPr>
    </w:lvl>
    <w:lvl w:ilvl="3" w:tplc="040C0001" w:tentative="1">
      <w:start w:val="1"/>
      <w:numFmt w:val="bullet"/>
      <w:lvlText w:val=""/>
      <w:lvlJc w:val="left"/>
      <w:pPr>
        <w:ind w:left="3509" w:hanging="360"/>
      </w:pPr>
      <w:rPr>
        <w:rFonts w:ascii="Symbol" w:hAnsi="Symbol" w:hint="default"/>
      </w:rPr>
    </w:lvl>
    <w:lvl w:ilvl="4" w:tplc="040C0003" w:tentative="1">
      <w:start w:val="1"/>
      <w:numFmt w:val="bullet"/>
      <w:lvlText w:val="o"/>
      <w:lvlJc w:val="left"/>
      <w:pPr>
        <w:ind w:left="4229" w:hanging="360"/>
      </w:pPr>
      <w:rPr>
        <w:rFonts w:ascii="Courier New" w:hAnsi="Courier New" w:cs="Courier New" w:hint="default"/>
      </w:rPr>
    </w:lvl>
    <w:lvl w:ilvl="5" w:tplc="040C0005" w:tentative="1">
      <w:start w:val="1"/>
      <w:numFmt w:val="bullet"/>
      <w:lvlText w:val=""/>
      <w:lvlJc w:val="left"/>
      <w:pPr>
        <w:ind w:left="4949" w:hanging="360"/>
      </w:pPr>
      <w:rPr>
        <w:rFonts w:ascii="Wingdings" w:hAnsi="Wingdings" w:hint="default"/>
      </w:rPr>
    </w:lvl>
    <w:lvl w:ilvl="6" w:tplc="040C0001" w:tentative="1">
      <w:start w:val="1"/>
      <w:numFmt w:val="bullet"/>
      <w:lvlText w:val=""/>
      <w:lvlJc w:val="left"/>
      <w:pPr>
        <w:ind w:left="5669" w:hanging="360"/>
      </w:pPr>
      <w:rPr>
        <w:rFonts w:ascii="Symbol" w:hAnsi="Symbol" w:hint="default"/>
      </w:rPr>
    </w:lvl>
    <w:lvl w:ilvl="7" w:tplc="040C0003" w:tentative="1">
      <w:start w:val="1"/>
      <w:numFmt w:val="bullet"/>
      <w:lvlText w:val="o"/>
      <w:lvlJc w:val="left"/>
      <w:pPr>
        <w:ind w:left="6389" w:hanging="360"/>
      </w:pPr>
      <w:rPr>
        <w:rFonts w:ascii="Courier New" w:hAnsi="Courier New" w:cs="Courier New" w:hint="default"/>
      </w:rPr>
    </w:lvl>
    <w:lvl w:ilvl="8" w:tplc="040C0005" w:tentative="1">
      <w:start w:val="1"/>
      <w:numFmt w:val="bullet"/>
      <w:lvlText w:val=""/>
      <w:lvlJc w:val="left"/>
      <w:pPr>
        <w:ind w:left="7109" w:hanging="360"/>
      </w:pPr>
      <w:rPr>
        <w:rFonts w:ascii="Wingdings" w:hAnsi="Wingdings" w:hint="default"/>
      </w:rPr>
    </w:lvl>
  </w:abstractNum>
  <w:abstractNum w:abstractNumId="4" w15:restartNumberingAfterBreak="0">
    <w:nsid w:val="15C26719"/>
    <w:multiLevelType w:val="hybridMultilevel"/>
    <w:tmpl w:val="1382C6DA"/>
    <w:lvl w:ilvl="0" w:tplc="E8A20DEA">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F484650"/>
    <w:multiLevelType w:val="hybridMultilevel"/>
    <w:tmpl w:val="7B8C44A2"/>
    <w:lvl w:ilvl="0" w:tplc="F8766B9A">
      <w:start w:val="43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6E1A78"/>
    <w:multiLevelType w:val="hybridMultilevel"/>
    <w:tmpl w:val="6730F4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2BD3740"/>
    <w:multiLevelType w:val="hybridMultilevel"/>
    <w:tmpl w:val="31D07448"/>
    <w:lvl w:ilvl="0" w:tplc="A0EAA61C">
      <w:start w:val="3"/>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5F53790"/>
    <w:multiLevelType w:val="hybridMultilevel"/>
    <w:tmpl w:val="12ACA3CC"/>
    <w:lvl w:ilvl="0" w:tplc="D7CE7C04">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64D6ED0"/>
    <w:multiLevelType w:val="hybridMultilevel"/>
    <w:tmpl w:val="97040BDC"/>
    <w:lvl w:ilvl="0" w:tplc="D1706408">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C460F4E"/>
    <w:multiLevelType w:val="hybridMultilevel"/>
    <w:tmpl w:val="801887F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3820EC9"/>
    <w:multiLevelType w:val="hybridMultilevel"/>
    <w:tmpl w:val="18E0C0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45C4A83"/>
    <w:multiLevelType w:val="multilevel"/>
    <w:tmpl w:val="B504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EE32EA"/>
    <w:multiLevelType w:val="hybridMultilevel"/>
    <w:tmpl w:val="B066BD40"/>
    <w:lvl w:ilvl="0" w:tplc="6AF25386">
      <w:start w:val="83"/>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B676DA8"/>
    <w:multiLevelType w:val="hybridMultilevel"/>
    <w:tmpl w:val="440E5108"/>
    <w:lvl w:ilvl="0" w:tplc="9A10C75A">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CC2688B"/>
    <w:multiLevelType w:val="hybridMultilevel"/>
    <w:tmpl w:val="E8A0E55C"/>
    <w:lvl w:ilvl="0" w:tplc="DCBA73B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DF324A4"/>
    <w:multiLevelType w:val="hybridMultilevel"/>
    <w:tmpl w:val="74CACC5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1A31932"/>
    <w:multiLevelType w:val="multilevel"/>
    <w:tmpl w:val="7580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BD6882"/>
    <w:multiLevelType w:val="hybridMultilevel"/>
    <w:tmpl w:val="4F64174A"/>
    <w:lvl w:ilvl="0" w:tplc="E410F7D6">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90156E6"/>
    <w:multiLevelType w:val="hybridMultilevel"/>
    <w:tmpl w:val="9DE8773A"/>
    <w:lvl w:ilvl="0" w:tplc="7BE6ABEA">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5AE1D76"/>
    <w:multiLevelType w:val="multilevel"/>
    <w:tmpl w:val="D5DE4F80"/>
    <w:lvl w:ilvl="0">
      <w:start w:val="1"/>
      <w:numFmt w:val="bullet"/>
      <w:lvlText w:val=""/>
      <w:lvlJc w:val="left"/>
      <w:pPr>
        <w:tabs>
          <w:tab w:val="num" w:pos="1776"/>
        </w:tabs>
        <w:ind w:left="1776" w:hanging="360"/>
      </w:pPr>
      <w:rPr>
        <w:rFonts w:ascii="Symbol" w:hAnsi="Symbol" w:hint="default"/>
        <w:sz w:val="20"/>
      </w:rPr>
    </w:lvl>
    <w:lvl w:ilvl="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21" w15:restartNumberingAfterBreak="0">
    <w:nsid w:val="68666EEA"/>
    <w:multiLevelType w:val="hybridMultilevel"/>
    <w:tmpl w:val="0DC81D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D010C6B"/>
    <w:multiLevelType w:val="hybridMultilevel"/>
    <w:tmpl w:val="090A1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EC0017B"/>
    <w:multiLevelType w:val="hybridMultilevel"/>
    <w:tmpl w:val="D7521A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F9460D4"/>
    <w:multiLevelType w:val="hybridMultilevel"/>
    <w:tmpl w:val="506E0A0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061017B"/>
    <w:multiLevelType w:val="hybridMultilevel"/>
    <w:tmpl w:val="F1DE67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E875403"/>
    <w:multiLevelType w:val="hybridMultilevel"/>
    <w:tmpl w:val="AE1638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8"/>
  </w:num>
  <w:num w:numId="4">
    <w:abstractNumId w:val="0"/>
  </w:num>
  <w:num w:numId="5">
    <w:abstractNumId w:val="24"/>
  </w:num>
  <w:num w:numId="6">
    <w:abstractNumId w:val="10"/>
  </w:num>
  <w:num w:numId="7">
    <w:abstractNumId w:val="19"/>
  </w:num>
  <w:num w:numId="8">
    <w:abstractNumId w:val="14"/>
  </w:num>
  <w:num w:numId="9">
    <w:abstractNumId w:val="7"/>
  </w:num>
  <w:num w:numId="10">
    <w:abstractNumId w:val="9"/>
  </w:num>
  <w:num w:numId="11">
    <w:abstractNumId w:val="17"/>
  </w:num>
  <w:num w:numId="12">
    <w:abstractNumId w:val="13"/>
  </w:num>
  <w:num w:numId="13">
    <w:abstractNumId w:val="18"/>
  </w:num>
  <w:num w:numId="14">
    <w:abstractNumId w:val="15"/>
  </w:num>
  <w:num w:numId="15">
    <w:abstractNumId w:val="2"/>
  </w:num>
  <w:num w:numId="16">
    <w:abstractNumId w:val="11"/>
  </w:num>
  <w:num w:numId="17">
    <w:abstractNumId w:val="4"/>
  </w:num>
  <w:num w:numId="18">
    <w:abstractNumId w:val="23"/>
  </w:num>
  <w:num w:numId="19">
    <w:abstractNumId w:val="1"/>
  </w:num>
  <w:num w:numId="20">
    <w:abstractNumId w:val="12"/>
  </w:num>
  <w:num w:numId="21">
    <w:abstractNumId w:val="22"/>
  </w:num>
  <w:num w:numId="22">
    <w:abstractNumId w:val="5"/>
  </w:num>
  <w:num w:numId="23">
    <w:abstractNumId w:val="3"/>
  </w:num>
  <w:num w:numId="24">
    <w:abstractNumId w:val="20"/>
  </w:num>
  <w:num w:numId="25">
    <w:abstractNumId w:val="21"/>
  </w:num>
  <w:num w:numId="26">
    <w:abstractNumId w:val="2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BC"/>
    <w:rsid w:val="00001B22"/>
    <w:rsid w:val="000038EE"/>
    <w:rsid w:val="00004E6D"/>
    <w:rsid w:val="00005481"/>
    <w:rsid w:val="000069C0"/>
    <w:rsid w:val="00006FA9"/>
    <w:rsid w:val="00007EE7"/>
    <w:rsid w:val="00010FB2"/>
    <w:rsid w:val="000114B7"/>
    <w:rsid w:val="000142FA"/>
    <w:rsid w:val="0001464D"/>
    <w:rsid w:val="00014C79"/>
    <w:rsid w:val="00015C99"/>
    <w:rsid w:val="000161C6"/>
    <w:rsid w:val="000201CA"/>
    <w:rsid w:val="000205A7"/>
    <w:rsid w:val="00021228"/>
    <w:rsid w:val="00021AD0"/>
    <w:rsid w:val="00021E1B"/>
    <w:rsid w:val="0002302D"/>
    <w:rsid w:val="0002408D"/>
    <w:rsid w:val="000255FF"/>
    <w:rsid w:val="00026949"/>
    <w:rsid w:val="00027D1F"/>
    <w:rsid w:val="000305A0"/>
    <w:rsid w:val="000346FA"/>
    <w:rsid w:val="00035855"/>
    <w:rsid w:val="000367BF"/>
    <w:rsid w:val="00036C76"/>
    <w:rsid w:val="00036F4C"/>
    <w:rsid w:val="00037FEE"/>
    <w:rsid w:val="00040000"/>
    <w:rsid w:val="00041E11"/>
    <w:rsid w:val="0004265B"/>
    <w:rsid w:val="00043F6A"/>
    <w:rsid w:val="000460A4"/>
    <w:rsid w:val="000501AA"/>
    <w:rsid w:val="0005231B"/>
    <w:rsid w:val="0005573A"/>
    <w:rsid w:val="00056083"/>
    <w:rsid w:val="0006048E"/>
    <w:rsid w:val="00062414"/>
    <w:rsid w:val="0006318D"/>
    <w:rsid w:val="00063770"/>
    <w:rsid w:val="00070291"/>
    <w:rsid w:val="00071C11"/>
    <w:rsid w:val="00072F5D"/>
    <w:rsid w:val="00073D77"/>
    <w:rsid w:val="00074910"/>
    <w:rsid w:val="00074DCE"/>
    <w:rsid w:val="0007616B"/>
    <w:rsid w:val="00080737"/>
    <w:rsid w:val="00080DB5"/>
    <w:rsid w:val="00081163"/>
    <w:rsid w:val="000820E7"/>
    <w:rsid w:val="00083D60"/>
    <w:rsid w:val="00084163"/>
    <w:rsid w:val="0008416D"/>
    <w:rsid w:val="00086EB9"/>
    <w:rsid w:val="000909B6"/>
    <w:rsid w:val="00090CE7"/>
    <w:rsid w:val="00091113"/>
    <w:rsid w:val="000923C5"/>
    <w:rsid w:val="00092C11"/>
    <w:rsid w:val="00093BE3"/>
    <w:rsid w:val="00094DCC"/>
    <w:rsid w:val="0009593E"/>
    <w:rsid w:val="00095A75"/>
    <w:rsid w:val="000966DA"/>
    <w:rsid w:val="00097825"/>
    <w:rsid w:val="000A4B4F"/>
    <w:rsid w:val="000A65BD"/>
    <w:rsid w:val="000A742D"/>
    <w:rsid w:val="000A7709"/>
    <w:rsid w:val="000B0723"/>
    <w:rsid w:val="000B456A"/>
    <w:rsid w:val="000B7089"/>
    <w:rsid w:val="000B7182"/>
    <w:rsid w:val="000C0524"/>
    <w:rsid w:val="000C06A4"/>
    <w:rsid w:val="000C1FA6"/>
    <w:rsid w:val="000C3325"/>
    <w:rsid w:val="000C7595"/>
    <w:rsid w:val="000D066C"/>
    <w:rsid w:val="000D17C8"/>
    <w:rsid w:val="000D2E45"/>
    <w:rsid w:val="000D50A6"/>
    <w:rsid w:val="000D53E8"/>
    <w:rsid w:val="000D6C5A"/>
    <w:rsid w:val="000D766C"/>
    <w:rsid w:val="000E082F"/>
    <w:rsid w:val="000E141C"/>
    <w:rsid w:val="000E1F15"/>
    <w:rsid w:val="000E2EE0"/>
    <w:rsid w:val="000E2F91"/>
    <w:rsid w:val="000E59B8"/>
    <w:rsid w:val="000E7FB1"/>
    <w:rsid w:val="000F0747"/>
    <w:rsid w:val="000F16EC"/>
    <w:rsid w:val="000F1AC7"/>
    <w:rsid w:val="000F1B73"/>
    <w:rsid w:val="000F3B94"/>
    <w:rsid w:val="000F4F9A"/>
    <w:rsid w:val="000F5C03"/>
    <w:rsid w:val="000F698F"/>
    <w:rsid w:val="000F7355"/>
    <w:rsid w:val="001040B3"/>
    <w:rsid w:val="001051D1"/>
    <w:rsid w:val="001079C1"/>
    <w:rsid w:val="00110B2A"/>
    <w:rsid w:val="001118B6"/>
    <w:rsid w:val="0011295F"/>
    <w:rsid w:val="001135CB"/>
    <w:rsid w:val="001151C9"/>
    <w:rsid w:val="001156AD"/>
    <w:rsid w:val="0011655D"/>
    <w:rsid w:val="001175A9"/>
    <w:rsid w:val="001213B4"/>
    <w:rsid w:val="0012362A"/>
    <w:rsid w:val="00131CBB"/>
    <w:rsid w:val="00131E69"/>
    <w:rsid w:val="00131F0D"/>
    <w:rsid w:val="00132443"/>
    <w:rsid w:val="00134A80"/>
    <w:rsid w:val="00135FFF"/>
    <w:rsid w:val="00141254"/>
    <w:rsid w:val="001418A1"/>
    <w:rsid w:val="00142310"/>
    <w:rsid w:val="00142A5A"/>
    <w:rsid w:val="00144327"/>
    <w:rsid w:val="00144420"/>
    <w:rsid w:val="0014575D"/>
    <w:rsid w:val="00147B2F"/>
    <w:rsid w:val="001509D9"/>
    <w:rsid w:val="00151D5A"/>
    <w:rsid w:val="00152178"/>
    <w:rsid w:val="0015341D"/>
    <w:rsid w:val="00153D85"/>
    <w:rsid w:val="00154044"/>
    <w:rsid w:val="0015553B"/>
    <w:rsid w:val="001569A0"/>
    <w:rsid w:val="00157246"/>
    <w:rsid w:val="0015782B"/>
    <w:rsid w:val="001578A8"/>
    <w:rsid w:val="00160DB9"/>
    <w:rsid w:val="00161998"/>
    <w:rsid w:val="0016279B"/>
    <w:rsid w:val="00162923"/>
    <w:rsid w:val="00162D4B"/>
    <w:rsid w:val="001639EF"/>
    <w:rsid w:val="00164109"/>
    <w:rsid w:val="00165605"/>
    <w:rsid w:val="00166B84"/>
    <w:rsid w:val="0016751D"/>
    <w:rsid w:val="0017169A"/>
    <w:rsid w:val="00172FDD"/>
    <w:rsid w:val="00173F04"/>
    <w:rsid w:val="001753CE"/>
    <w:rsid w:val="00175837"/>
    <w:rsid w:val="00177A7F"/>
    <w:rsid w:val="00177B57"/>
    <w:rsid w:val="00180392"/>
    <w:rsid w:val="00183253"/>
    <w:rsid w:val="00183EEC"/>
    <w:rsid w:val="00184956"/>
    <w:rsid w:val="00185DAF"/>
    <w:rsid w:val="001869E8"/>
    <w:rsid w:val="00186C41"/>
    <w:rsid w:val="001903B1"/>
    <w:rsid w:val="00191800"/>
    <w:rsid w:val="00191DE8"/>
    <w:rsid w:val="00192180"/>
    <w:rsid w:val="0019325F"/>
    <w:rsid w:val="00194BBC"/>
    <w:rsid w:val="001952DE"/>
    <w:rsid w:val="00195519"/>
    <w:rsid w:val="00195AAF"/>
    <w:rsid w:val="00196FDC"/>
    <w:rsid w:val="001A0961"/>
    <w:rsid w:val="001A0CE3"/>
    <w:rsid w:val="001A1B03"/>
    <w:rsid w:val="001A2ABB"/>
    <w:rsid w:val="001B08ED"/>
    <w:rsid w:val="001B27EE"/>
    <w:rsid w:val="001B48E7"/>
    <w:rsid w:val="001B4F9B"/>
    <w:rsid w:val="001B6C90"/>
    <w:rsid w:val="001B73A9"/>
    <w:rsid w:val="001B7407"/>
    <w:rsid w:val="001C2CD1"/>
    <w:rsid w:val="001D1DFE"/>
    <w:rsid w:val="001D476C"/>
    <w:rsid w:val="001D4F8D"/>
    <w:rsid w:val="001D6C96"/>
    <w:rsid w:val="001E0D3E"/>
    <w:rsid w:val="001E0DCD"/>
    <w:rsid w:val="001E3288"/>
    <w:rsid w:val="001E3D51"/>
    <w:rsid w:val="001E431E"/>
    <w:rsid w:val="001E62F5"/>
    <w:rsid w:val="001E6A37"/>
    <w:rsid w:val="001E6DE0"/>
    <w:rsid w:val="001E7961"/>
    <w:rsid w:val="001E7E6E"/>
    <w:rsid w:val="001F072C"/>
    <w:rsid w:val="001F124D"/>
    <w:rsid w:val="001F1EE0"/>
    <w:rsid w:val="001F47DE"/>
    <w:rsid w:val="001F58F8"/>
    <w:rsid w:val="001F5D64"/>
    <w:rsid w:val="001F6791"/>
    <w:rsid w:val="001F6D55"/>
    <w:rsid w:val="001F7BFE"/>
    <w:rsid w:val="00203740"/>
    <w:rsid w:val="002045B3"/>
    <w:rsid w:val="002051A8"/>
    <w:rsid w:val="002056C8"/>
    <w:rsid w:val="00205DF1"/>
    <w:rsid w:val="002060B2"/>
    <w:rsid w:val="002118FA"/>
    <w:rsid w:val="00211DF8"/>
    <w:rsid w:val="00211E98"/>
    <w:rsid w:val="00211FF2"/>
    <w:rsid w:val="002135A3"/>
    <w:rsid w:val="00215F64"/>
    <w:rsid w:val="00217756"/>
    <w:rsid w:val="00220860"/>
    <w:rsid w:val="00221824"/>
    <w:rsid w:val="00222552"/>
    <w:rsid w:val="00222C14"/>
    <w:rsid w:val="0022763A"/>
    <w:rsid w:val="0023107B"/>
    <w:rsid w:val="002315D9"/>
    <w:rsid w:val="00231E3E"/>
    <w:rsid w:val="002340B7"/>
    <w:rsid w:val="00234863"/>
    <w:rsid w:val="002353D3"/>
    <w:rsid w:val="00236B67"/>
    <w:rsid w:val="00236F87"/>
    <w:rsid w:val="00237CB7"/>
    <w:rsid w:val="002410EC"/>
    <w:rsid w:val="002414D4"/>
    <w:rsid w:val="002418C1"/>
    <w:rsid w:val="002460EE"/>
    <w:rsid w:val="002523FA"/>
    <w:rsid w:val="00252ADE"/>
    <w:rsid w:val="00255FB3"/>
    <w:rsid w:val="002564D2"/>
    <w:rsid w:val="0026152A"/>
    <w:rsid w:val="002618FF"/>
    <w:rsid w:val="00262913"/>
    <w:rsid w:val="00263ADB"/>
    <w:rsid w:val="00263BE0"/>
    <w:rsid w:val="00264248"/>
    <w:rsid w:val="00266FC4"/>
    <w:rsid w:val="002679BB"/>
    <w:rsid w:val="00271B98"/>
    <w:rsid w:val="0027228F"/>
    <w:rsid w:val="0027491A"/>
    <w:rsid w:val="00277FBD"/>
    <w:rsid w:val="002803D4"/>
    <w:rsid w:val="002908DE"/>
    <w:rsid w:val="0029306F"/>
    <w:rsid w:val="00293DEE"/>
    <w:rsid w:val="002949CB"/>
    <w:rsid w:val="00295A8C"/>
    <w:rsid w:val="002A00DB"/>
    <w:rsid w:val="002A0823"/>
    <w:rsid w:val="002A13CA"/>
    <w:rsid w:val="002A40A7"/>
    <w:rsid w:val="002A4184"/>
    <w:rsid w:val="002A455C"/>
    <w:rsid w:val="002A4D8B"/>
    <w:rsid w:val="002A58B7"/>
    <w:rsid w:val="002A7ECC"/>
    <w:rsid w:val="002B0D23"/>
    <w:rsid w:val="002B3581"/>
    <w:rsid w:val="002B4136"/>
    <w:rsid w:val="002B563E"/>
    <w:rsid w:val="002B65B4"/>
    <w:rsid w:val="002B6CD0"/>
    <w:rsid w:val="002B7964"/>
    <w:rsid w:val="002B7E38"/>
    <w:rsid w:val="002C11E4"/>
    <w:rsid w:val="002C1A4D"/>
    <w:rsid w:val="002C2DE9"/>
    <w:rsid w:val="002C3206"/>
    <w:rsid w:val="002C481F"/>
    <w:rsid w:val="002C52A1"/>
    <w:rsid w:val="002C5A84"/>
    <w:rsid w:val="002C5E48"/>
    <w:rsid w:val="002C65A6"/>
    <w:rsid w:val="002D04C6"/>
    <w:rsid w:val="002D0888"/>
    <w:rsid w:val="002D0F7D"/>
    <w:rsid w:val="002D17A1"/>
    <w:rsid w:val="002D5352"/>
    <w:rsid w:val="002D5D3A"/>
    <w:rsid w:val="002D7F13"/>
    <w:rsid w:val="002E02FE"/>
    <w:rsid w:val="002E24B7"/>
    <w:rsid w:val="002E6CA4"/>
    <w:rsid w:val="002E7BF7"/>
    <w:rsid w:val="002F1354"/>
    <w:rsid w:val="002F3283"/>
    <w:rsid w:val="002F3356"/>
    <w:rsid w:val="002F39CA"/>
    <w:rsid w:val="002F5DB5"/>
    <w:rsid w:val="002F6BF3"/>
    <w:rsid w:val="002F7CD6"/>
    <w:rsid w:val="002F7F76"/>
    <w:rsid w:val="003000F7"/>
    <w:rsid w:val="00300631"/>
    <w:rsid w:val="003020BC"/>
    <w:rsid w:val="00302302"/>
    <w:rsid w:val="003028D5"/>
    <w:rsid w:val="003066CF"/>
    <w:rsid w:val="003113A6"/>
    <w:rsid w:val="00313418"/>
    <w:rsid w:val="0031484F"/>
    <w:rsid w:val="003160CB"/>
    <w:rsid w:val="00316390"/>
    <w:rsid w:val="00317319"/>
    <w:rsid w:val="003176F3"/>
    <w:rsid w:val="00317F23"/>
    <w:rsid w:val="003201A1"/>
    <w:rsid w:val="00322B65"/>
    <w:rsid w:val="0032436B"/>
    <w:rsid w:val="003248F8"/>
    <w:rsid w:val="00325145"/>
    <w:rsid w:val="00327BC4"/>
    <w:rsid w:val="00334E6C"/>
    <w:rsid w:val="0033651A"/>
    <w:rsid w:val="00344D93"/>
    <w:rsid w:val="00345349"/>
    <w:rsid w:val="0034562B"/>
    <w:rsid w:val="0034568F"/>
    <w:rsid w:val="00345A14"/>
    <w:rsid w:val="003475AE"/>
    <w:rsid w:val="00351DE0"/>
    <w:rsid w:val="003526E5"/>
    <w:rsid w:val="00352F23"/>
    <w:rsid w:val="00353788"/>
    <w:rsid w:val="00356036"/>
    <w:rsid w:val="0036160C"/>
    <w:rsid w:val="003618EE"/>
    <w:rsid w:val="00361D0B"/>
    <w:rsid w:val="00362980"/>
    <w:rsid w:val="003636D0"/>
    <w:rsid w:val="00363E55"/>
    <w:rsid w:val="0036422A"/>
    <w:rsid w:val="00364D7B"/>
    <w:rsid w:val="00366971"/>
    <w:rsid w:val="0036747A"/>
    <w:rsid w:val="00371574"/>
    <w:rsid w:val="003725C6"/>
    <w:rsid w:val="003725C8"/>
    <w:rsid w:val="003742A4"/>
    <w:rsid w:val="00375B23"/>
    <w:rsid w:val="00377DB7"/>
    <w:rsid w:val="00380409"/>
    <w:rsid w:val="003817DC"/>
    <w:rsid w:val="00381B8F"/>
    <w:rsid w:val="00383004"/>
    <w:rsid w:val="00384375"/>
    <w:rsid w:val="00386E7E"/>
    <w:rsid w:val="00391994"/>
    <w:rsid w:val="0039732E"/>
    <w:rsid w:val="003A00E5"/>
    <w:rsid w:val="003A3644"/>
    <w:rsid w:val="003A5AD0"/>
    <w:rsid w:val="003B02DC"/>
    <w:rsid w:val="003B0E4B"/>
    <w:rsid w:val="003B32C5"/>
    <w:rsid w:val="003B3B7C"/>
    <w:rsid w:val="003B68F1"/>
    <w:rsid w:val="003B6CE7"/>
    <w:rsid w:val="003C11BA"/>
    <w:rsid w:val="003C1E6C"/>
    <w:rsid w:val="003C3E44"/>
    <w:rsid w:val="003C4ACC"/>
    <w:rsid w:val="003C4C43"/>
    <w:rsid w:val="003C5242"/>
    <w:rsid w:val="003C713A"/>
    <w:rsid w:val="003C751B"/>
    <w:rsid w:val="003D0589"/>
    <w:rsid w:val="003D1AE3"/>
    <w:rsid w:val="003D3160"/>
    <w:rsid w:val="003D33CF"/>
    <w:rsid w:val="003D387C"/>
    <w:rsid w:val="003D4B7C"/>
    <w:rsid w:val="003D58F0"/>
    <w:rsid w:val="003D59D8"/>
    <w:rsid w:val="003D5C6A"/>
    <w:rsid w:val="003D6322"/>
    <w:rsid w:val="003D68C0"/>
    <w:rsid w:val="003E0626"/>
    <w:rsid w:val="003E098B"/>
    <w:rsid w:val="003E0A73"/>
    <w:rsid w:val="003E1E88"/>
    <w:rsid w:val="003E2B15"/>
    <w:rsid w:val="003E3129"/>
    <w:rsid w:val="003E3BD2"/>
    <w:rsid w:val="003E5881"/>
    <w:rsid w:val="003E6D5A"/>
    <w:rsid w:val="003F0A3B"/>
    <w:rsid w:val="003F2109"/>
    <w:rsid w:val="003F34DB"/>
    <w:rsid w:val="003F62E8"/>
    <w:rsid w:val="003F6F7C"/>
    <w:rsid w:val="003F739F"/>
    <w:rsid w:val="00401D7C"/>
    <w:rsid w:val="00403C1E"/>
    <w:rsid w:val="0040509C"/>
    <w:rsid w:val="00405B37"/>
    <w:rsid w:val="00406FE7"/>
    <w:rsid w:val="00407964"/>
    <w:rsid w:val="00407A7B"/>
    <w:rsid w:val="00412E43"/>
    <w:rsid w:val="00413040"/>
    <w:rsid w:val="00413AD3"/>
    <w:rsid w:val="00415612"/>
    <w:rsid w:val="00416B81"/>
    <w:rsid w:val="004203BB"/>
    <w:rsid w:val="0042091F"/>
    <w:rsid w:val="004210C2"/>
    <w:rsid w:val="0042235D"/>
    <w:rsid w:val="00422D7D"/>
    <w:rsid w:val="004232E6"/>
    <w:rsid w:val="00426F23"/>
    <w:rsid w:val="004315A1"/>
    <w:rsid w:val="00431FE3"/>
    <w:rsid w:val="00432F8F"/>
    <w:rsid w:val="00435509"/>
    <w:rsid w:val="0043564E"/>
    <w:rsid w:val="00435C47"/>
    <w:rsid w:val="00436C20"/>
    <w:rsid w:val="00437A59"/>
    <w:rsid w:val="00440635"/>
    <w:rsid w:val="00442B5D"/>
    <w:rsid w:val="004440F7"/>
    <w:rsid w:val="004449A8"/>
    <w:rsid w:val="00450786"/>
    <w:rsid w:val="0045236B"/>
    <w:rsid w:val="004524E2"/>
    <w:rsid w:val="00453216"/>
    <w:rsid w:val="00453DF3"/>
    <w:rsid w:val="00454F14"/>
    <w:rsid w:val="004553A8"/>
    <w:rsid w:val="004561A2"/>
    <w:rsid w:val="00456CD5"/>
    <w:rsid w:val="0045729C"/>
    <w:rsid w:val="004576CC"/>
    <w:rsid w:val="00461463"/>
    <w:rsid w:val="00461BB2"/>
    <w:rsid w:val="0046500C"/>
    <w:rsid w:val="00466BF8"/>
    <w:rsid w:val="004671D4"/>
    <w:rsid w:val="004728DA"/>
    <w:rsid w:val="004766DD"/>
    <w:rsid w:val="00481ECF"/>
    <w:rsid w:val="004824BD"/>
    <w:rsid w:val="00483505"/>
    <w:rsid w:val="004835BE"/>
    <w:rsid w:val="004875A4"/>
    <w:rsid w:val="004878DB"/>
    <w:rsid w:val="00490005"/>
    <w:rsid w:val="00491D59"/>
    <w:rsid w:val="004935BC"/>
    <w:rsid w:val="00494BF7"/>
    <w:rsid w:val="00496CB5"/>
    <w:rsid w:val="004A0327"/>
    <w:rsid w:val="004A30BB"/>
    <w:rsid w:val="004A348F"/>
    <w:rsid w:val="004A35B8"/>
    <w:rsid w:val="004A3E7D"/>
    <w:rsid w:val="004A4822"/>
    <w:rsid w:val="004A486E"/>
    <w:rsid w:val="004A53DA"/>
    <w:rsid w:val="004A6DD5"/>
    <w:rsid w:val="004B06A4"/>
    <w:rsid w:val="004B2A38"/>
    <w:rsid w:val="004B3097"/>
    <w:rsid w:val="004B5BEB"/>
    <w:rsid w:val="004B64D3"/>
    <w:rsid w:val="004B6A1D"/>
    <w:rsid w:val="004B6E7C"/>
    <w:rsid w:val="004B70BC"/>
    <w:rsid w:val="004B70D7"/>
    <w:rsid w:val="004B79DA"/>
    <w:rsid w:val="004C09A1"/>
    <w:rsid w:val="004C305F"/>
    <w:rsid w:val="004C40F6"/>
    <w:rsid w:val="004C7022"/>
    <w:rsid w:val="004D07A7"/>
    <w:rsid w:val="004D0811"/>
    <w:rsid w:val="004D11BC"/>
    <w:rsid w:val="004D1B87"/>
    <w:rsid w:val="004D1BAE"/>
    <w:rsid w:val="004D34E9"/>
    <w:rsid w:val="004D366C"/>
    <w:rsid w:val="004D5EA9"/>
    <w:rsid w:val="004D640D"/>
    <w:rsid w:val="004D6571"/>
    <w:rsid w:val="004E0C1A"/>
    <w:rsid w:val="004E0E3C"/>
    <w:rsid w:val="004E1FA4"/>
    <w:rsid w:val="004E394E"/>
    <w:rsid w:val="004E4CC8"/>
    <w:rsid w:val="004E5248"/>
    <w:rsid w:val="004E5249"/>
    <w:rsid w:val="004E6BBD"/>
    <w:rsid w:val="004F24BA"/>
    <w:rsid w:val="004F2D26"/>
    <w:rsid w:val="004F4DA1"/>
    <w:rsid w:val="004F5932"/>
    <w:rsid w:val="004F6315"/>
    <w:rsid w:val="0050036D"/>
    <w:rsid w:val="00506571"/>
    <w:rsid w:val="00507165"/>
    <w:rsid w:val="00507BAC"/>
    <w:rsid w:val="00513417"/>
    <w:rsid w:val="00517489"/>
    <w:rsid w:val="00517832"/>
    <w:rsid w:val="005200D1"/>
    <w:rsid w:val="00520F34"/>
    <w:rsid w:val="00522184"/>
    <w:rsid w:val="00524C34"/>
    <w:rsid w:val="005257DD"/>
    <w:rsid w:val="00526CFD"/>
    <w:rsid w:val="005323C6"/>
    <w:rsid w:val="0053270A"/>
    <w:rsid w:val="005334BA"/>
    <w:rsid w:val="00535307"/>
    <w:rsid w:val="00537535"/>
    <w:rsid w:val="00537F0B"/>
    <w:rsid w:val="00540CC7"/>
    <w:rsid w:val="00541095"/>
    <w:rsid w:val="005419DF"/>
    <w:rsid w:val="00543AEC"/>
    <w:rsid w:val="005471E4"/>
    <w:rsid w:val="00550935"/>
    <w:rsid w:val="00553B4C"/>
    <w:rsid w:val="00554874"/>
    <w:rsid w:val="005606E9"/>
    <w:rsid w:val="00562273"/>
    <w:rsid w:val="00562EC6"/>
    <w:rsid w:val="0056597C"/>
    <w:rsid w:val="00565FD1"/>
    <w:rsid w:val="00566DF4"/>
    <w:rsid w:val="005670F3"/>
    <w:rsid w:val="005676FA"/>
    <w:rsid w:val="005677EC"/>
    <w:rsid w:val="005705D5"/>
    <w:rsid w:val="005708A5"/>
    <w:rsid w:val="0057091A"/>
    <w:rsid w:val="00570C09"/>
    <w:rsid w:val="00570EE8"/>
    <w:rsid w:val="0057160E"/>
    <w:rsid w:val="00572205"/>
    <w:rsid w:val="00574993"/>
    <w:rsid w:val="005804BA"/>
    <w:rsid w:val="005807A8"/>
    <w:rsid w:val="00587DC7"/>
    <w:rsid w:val="00591320"/>
    <w:rsid w:val="00591598"/>
    <w:rsid w:val="00591C1A"/>
    <w:rsid w:val="00592E10"/>
    <w:rsid w:val="00593D2A"/>
    <w:rsid w:val="005A1174"/>
    <w:rsid w:val="005A251D"/>
    <w:rsid w:val="005A25E6"/>
    <w:rsid w:val="005A37CE"/>
    <w:rsid w:val="005A3A3A"/>
    <w:rsid w:val="005A3CF4"/>
    <w:rsid w:val="005A65E8"/>
    <w:rsid w:val="005A6FCD"/>
    <w:rsid w:val="005A7372"/>
    <w:rsid w:val="005A7D49"/>
    <w:rsid w:val="005A7DF3"/>
    <w:rsid w:val="005B184A"/>
    <w:rsid w:val="005B2699"/>
    <w:rsid w:val="005B3FD5"/>
    <w:rsid w:val="005B40B0"/>
    <w:rsid w:val="005B5621"/>
    <w:rsid w:val="005C0654"/>
    <w:rsid w:val="005C2293"/>
    <w:rsid w:val="005C318A"/>
    <w:rsid w:val="005C3BE4"/>
    <w:rsid w:val="005C3C18"/>
    <w:rsid w:val="005C3DA3"/>
    <w:rsid w:val="005C4543"/>
    <w:rsid w:val="005C5C31"/>
    <w:rsid w:val="005C6102"/>
    <w:rsid w:val="005C7437"/>
    <w:rsid w:val="005C78AA"/>
    <w:rsid w:val="005D163E"/>
    <w:rsid w:val="005D2E10"/>
    <w:rsid w:val="005D4055"/>
    <w:rsid w:val="005D4CE6"/>
    <w:rsid w:val="005E094F"/>
    <w:rsid w:val="005E1141"/>
    <w:rsid w:val="005E263A"/>
    <w:rsid w:val="005E2C36"/>
    <w:rsid w:val="005E2D67"/>
    <w:rsid w:val="005E52BC"/>
    <w:rsid w:val="005E5555"/>
    <w:rsid w:val="005E6482"/>
    <w:rsid w:val="005E6764"/>
    <w:rsid w:val="005E746D"/>
    <w:rsid w:val="005E7F45"/>
    <w:rsid w:val="005F0C27"/>
    <w:rsid w:val="005F0DB1"/>
    <w:rsid w:val="005F12E6"/>
    <w:rsid w:val="005F1B85"/>
    <w:rsid w:val="005F4790"/>
    <w:rsid w:val="005F47AC"/>
    <w:rsid w:val="005F60CA"/>
    <w:rsid w:val="006002B3"/>
    <w:rsid w:val="006016C7"/>
    <w:rsid w:val="0060228E"/>
    <w:rsid w:val="00603048"/>
    <w:rsid w:val="00603C67"/>
    <w:rsid w:val="00605504"/>
    <w:rsid w:val="00605EF4"/>
    <w:rsid w:val="0060600D"/>
    <w:rsid w:val="00606B3F"/>
    <w:rsid w:val="00607164"/>
    <w:rsid w:val="006072B5"/>
    <w:rsid w:val="00610434"/>
    <w:rsid w:val="006105A8"/>
    <w:rsid w:val="00610D76"/>
    <w:rsid w:val="00610F26"/>
    <w:rsid w:val="00611291"/>
    <w:rsid w:val="00611B15"/>
    <w:rsid w:val="00614C92"/>
    <w:rsid w:val="0061501E"/>
    <w:rsid w:val="00617B78"/>
    <w:rsid w:val="00620F45"/>
    <w:rsid w:val="00621FE2"/>
    <w:rsid w:val="0062523F"/>
    <w:rsid w:val="00627061"/>
    <w:rsid w:val="0062708E"/>
    <w:rsid w:val="00627CF1"/>
    <w:rsid w:val="00630322"/>
    <w:rsid w:val="00630E4E"/>
    <w:rsid w:val="00631107"/>
    <w:rsid w:val="00632D9A"/>
    <w:rsid w:val="00634649"/>
    <w:rsid w:val="00634846"/>
    <w:rsid w:val="00635A57"/>
    <w:rsid w:val="006374C0"/>
    <w:rsid w:val="00641A53"/>
    <w:rsid w:val="00644023"/>
    <w:rsid w:val="00646121"/>
    <w:rsid w:val="00647C97"/>
    <w:rsid w:val="006504CA"/>
    <w:rsid w:val="006508F9"/>
    <w:rsid w:val="006509FA"/>
    <w:rsid w:val="00653324"/>
    <w:rsid w:val="006533AD"/>
    <w:rsid w:val="0065391A"/>
    <w:rsid w:val="00655321"/>
    <w:rsid w:val="00657DDB"/>
    <w:rsid w:val="0066225C"/>
    <w:rsid w:val="00665E1C"/>
    <w:rsid w:val="006703B0"/>
    <w:rsid w:val="00670474"/>
    <w:rsid w:val="00670842"/>
    <w:rsid w:val="00672853"/>
    <w:rsid w:val="00672CD0"/>
    <w:rsid w:val="00676A15"/>
    <w:rsid w:val="00677B3B"/>
    <w:rsid w:val="00677DC5"/>
    <w:rsid w:val="006804E5"/>
    <w:rsid w:val="00681147"/>
    <w:rsid w:val="00681ED6"/>
    <w:rsid w:val="006825A1"/>
    <w:rsid w:val="0068355F"/>
    <w:rsid w:val="00684228"/>
    <w:rsid w:val="006843A3"/>
    <w:rsid w:val="0069059D"/>
    <w:rsid w:val="0069086A"/>
    <w:rsid w:val="00692102"/>
    <w:rsid w:val="006929BB"/>
    <w:rsid w:val="00693ECA"/>
    <w:rsid w:val="00695756"/>
    <w:rsid w:val="00695D44"/>
    <w:rsid w:val="00697127"/>
    <w:rsid w:val="00697C5F"/>
    <w:rsid w:val="006A1005"/>
    <w:rsid w:val="006A1A88"/>
    <w:rsid w:val="006A28E3"/>
    <w:rsid w:val="006A2A4A"/>
    <w:rsid w:val="006A2D87"/>
    <w:rsid w:val="006A4824"/>
    <w:rsid w:val="006A520D"/>
    <w:rsid w:val="006A59BD"/>
    <w:rsid w:val="006A6285"/>
    <w:rsid w:val="006A70F5"/>
    <w:rsid w:val="006A70FF"/>
    <w:rsid w:val="006B01D7"/>
    <w:rsid w:val="006B1BE2"/>
    <w:rsid w:val="006B240A"/>
    <w:rsid w:val="006B243E"/>
    <w:rsid w:val="006B27B3"/>
    <w:rsid w:val="006B45AE"/>
    <w:rsid w:val="006B4715"/>
    <w:rsid w:val="006C0021"/>
    <w:rsid w:val="006C0889"/>
    <w:rsid w:val="006C0A0E"/>
    <w:rsid w:val="006C23B9"/>
    <w:rsid w:val="006C25FC"/>
    <w:rsid w:val="006C4CFB"/>
    <w:rsid w:val="006C4E0A"/>
    <w:rsid w:val="006C7BF8"/>
    <w:rsid w:val="006D2EC3"/>
    <w:rsid w:val="006E1522"/>
    <w:rsid w:val="006E2236"/>
    <w:rsid w:val="006E40A0"/>
    <w:rsid w:val="006E7654"/>
    <w:rsid w:val="006F1676"/>
    <w:rsid w:val="006F2A6B"/>
    <w:rsid w:val="006F380F"/>
    <w:rsid w:val="006F3E19"/>
    <w:rsid w:val="006F557E"/>
    <w:rsid w:val="006F6EDD"/>
    <w:rsid w:val="006F72D1"/>
    <w:rsid w:val="007003C3"/>
    <w:rsid w:val="007024DC"/>
    <w:rsid w:val="00702E5E"/>
    <w:rsid w:val="00703172"/>
    <w:rsid w:val="00703B72"/>
    <w:rsid w:val="00703C5F"/>
    <w:rsid w:val="00706326"/>
    <w:rsid w:val="007065AB"/>
    <w:rsid w:val="00707560"/>
    <w:rsid w:val="007110D3"/>
    <w:rsid w:val="00712193"/>
    <w:rsid w:val="00712F6B"/>
    <w:rsid w:val="007137D6"/>
    <w:rsid w:val="007143A6"/>
    <w:rsid w:val="00715DF6"/>
    <w:rsid w:val="00717ABD"/>
    <w:rsid w:val="007225AB"/>
    <w:rsid w:val="00723C9D"/>
    <w:rsid w:val="0072629B"/>
    <w:rsid w:val="00726829"/>
    <w:rsid w:val="00726A4C"/>
    <w:rsid w:val="00727418"/>
    <w:rsid w:val="007274FC"/>
    <w:rsid w:val="00730025"/>
    <w:rsid w:val="00731B97"/>
    <w:rsid w:val="00736462"/>
    <w:rsid w:val="0073741B"/>
    <w:rsid w:val="00740134"/>
    <w:rsid w:val="007411CD"/>
    <w:rsid w:val="00741372"/>
    <w:rsid w:val="00741CEB"/>
    <w:rsid w:val="00743055"/>
    <w:rsid w:val="0074314C"/>
    <w:rsid w:val="00745E19"/>
    <w:rsid w:val="00746BCC"/>
    <w:rsid w:val="0075301D"/>
    <w:rsid w:val="00755821"/>
    <w:rsid w:val="00755D9D"/>
    <w:rsid w:val="00757626"/>
    <w:rsid w:val="0076394D"/>
    <w:rsid w:val="0076497B"/>
    <w:rsid w:val="00765FDC"/>
    <w:rsid w:val="00766ACB"/>
    <w:rsid w:val="00767617"/>
    <w:rsid w:val="00767825"/>
    <w:rsid w:val="007712D0"/>
    <w:rsid w:val="00771BDB"/>
    <w:rsid w:val="007735ED"/>
    <w:rsid w:val="00774663"/>
    <w:rsid w:val="0077470B"/>
    <w:rsid w:val="00775B6F"/>
    <w:rsid w:val="007769CE"/>
    <w:rsid w:val="00782BFF"/>
    <w:rsid w:val="00784B48"/>
    <w:rsid w:val="00787AB0"/>
    <w:rsid w:val="00791550"/>
    <w:rsid w:val="007920D1"/>
    <w:rsid w:val="00793CDB"/>
    <w:rsid w:val="0079401B"/>
    <w:rsid w:val="00796686"/>
    <w:rsid w:val="007A0F32"/>
    <w:rsid w:val="007A4D0D"/>
    <w:rsid w:val="007A588E"/>
    <w:rsid w:val="007A655B"/>
    <w:rsid w:val="007A6FCA"/>
    <w:rsid w:val="007A7075"/>
    <w:rsid w:val="007B029E"/>
    <w:rsid w:val="007B0C6E"/>
    <w:rsid w:val="007B0F75"/>
    <w:rsid w:val="007B1C80"/>
    <w:rsid w:val="007B269A"/>
    <w:rsid w:val="007B4E50"/>
    <w:rsid w:val="007B5383"/>
    <w:rsid w:val="007B56A5"/>
    <w:rsid w:val="007B62B9"/>
    <w:rsid w:val="007B699F"/>
    <w:rsid w:val="007C174C"/>
    <w:rsid w:val="007C1FFD"/>
    <w:rsid w:val="007C3693"/>
    <w:rsid w:val="007C4593"/>
    <w:rsid w:val="007C46DB"/>
    <w:rsid w:val="007C4D98"/>
    <w:rsid w:val="007C58CB"/>
    <w:rsid w:val="007C6385"/>
    <w:rsid w:val="007C78B1"/>
    <w:rsid w:val="007D09EB"/>
    <w:rsid w:val="007D62FC"/>
    <w:rsid w:val="007D6B3B"/>
    <w:rsid w:val="007E0FD0"/>
    <w:rsid w:val="007E1825"/>
    <w:rsid w:val="007E246E"/>
    <w:rsid w:val="007E460A"/>
    <w:rsid w:val="007E5BBD"/>
    <w:rsid w:val="007E5DE9"/>
    <w:rsid w:val="007E5E79"/>
    <w:rsid w:val="007E65CC"/>
    <w:rsid w:val="007F02D7"/>
    <w:rsid w:val="007F06BA"/>
    <w:rsid w:val="007F0B18"/>
    <w:rsid w:val="007F2C38"/>
    <w:rsid w:val="007F3220"/>
    <w:rsid w:val="007F4B14"/>
    <w:rsid w:val="008005EE"/>
    <w:rsid w:val="0080064D"/>
    <w:rsid w:val="00800B0F"/>
    <w:rsid w:val="0080167A"/>
    <w:rsid w:val="00802140"/>
    <w:rsid w:val="008030F0"/>
    <w:rsid w:val="008039BD"/>
    <w:rsid w:val="008043E5"/>
    <w:rsid w:val="0080569C"/>
    <w:rsid w:val="00806CCA"/>
    <w:rsid w:val="00815560"/>
    <w:rsid w:val="0081721C"/>
    <w:rsid w:val="00817440"/>
    <w:rsid w:val="0082189B"/>
    <w:rsid w:val="0082215E"/>
    <w:rsid w:val="00822550"/>
    <w:rsid w:val="008225CE"/>
    <w:rsid w:val="0082462A"/>
    <w:rsid w:val="00825C56"/>
    <w:rsid w:val="0083159A"/>
    <w:rsid w:val="0083171B"/>
    <w:rsid w:val="008329EE"/>
    <w:rsid w:val="00834292"/>
    <w:rsid w:val="00835749"/>
    <w:rsid w:val="00840563"/>
    <w:rsid w:val="00841A8E"/>
    <w:rsid w:val="00841FD3"/>
    <w:rsid w:val="00843499"/>
    <w:rsid w:val="00843AA9"/>
    <w:rsid w:val="00844C33"/>
    <w:rsid w:val="008533D3"/>
    <w:rsid w:val="00853A24"/>
    <w:rsid w:val="00857325"/>
    <w:rsid w:val="0086057F"/>
    <w:rsid w:val="0086088C"/>
    <w:rsid w:val="00860FC5"/>
    <w:rsid w:val="00861B06"/>
    <w:rsid w:val="00863A4C"/>
    <w:rsid w:val="008666D0"/>
    <w:rsid w:val="008706E1"/>
    <w:rsid w:val="0087181E"/>
    <w:rsid w:val="0087264E"/>
    <w:rsid w:val="0087307C"/>
    <w:rsid w:val="008746DF"/>
    <w:rsid w:val="00876B4A"/>
    <w:rsid w:val="00880577"/>
    <w:rsid w:val="00880ABE"/>
    <w:rsid w:val="00882007"/>
    <w:rsid w:val="008832B8"/>
    <w:rsid w:val="008835A3"/>
    <w:rsid w:val="0088391A"/>
    <w:rsid w:val="00883C6E"/>
    <w:rsid w:val="008840A1"/>
    <w:rsid w:val="00884974"/>
    <w:rsid w:val="0088542A"/>
    <w:rsid w:val="00885944"/>
    <w:rsid w:val="008861FC"/>
    <w:rsid w:val="0088736B"/>
    <w:rsid w:val="00892F2C"/>
    <w:rsid w:val="00893FCC"/>
    <w:rsid w:val="0089502A"/>
    <w:rsid w:val="00895136"/>
    <w:rsid w:val="00896FCB"/>
    <w:rsid w:val="0089787F"/>
    <w:rsid w:val="00897C68"/>
    <w:rsid w:val="008A0699"/>
    <w:rsid w:val="008A147E"/>
    <w:rsid w:val="008A348D"/>
    <w:rsid w:val="008A4105"/>
    <w:rsid w:val="008A6293"/>
    <w:rsid w:val="008A7EF3"/>
    <w:rsid w:val="008B0155"/>
    <w:rsid w:val="008B0286"/>
    <w:rsid w:val="008B1528"/>
    <w:rsid w:val="008B153F"/>
    <w:rsid w:val="008B3345"/>
    <w:rsid w:val="008B3620"/>
    <w:rsid w:val="008B6BD9"/>
    <w:rsid w:val="008B6C4A"/>
    <w:rsid w:val="008B70A9"/>
    <w:rsid w:val="008C036F"/>
    <w:rsid w:val="008C1E4C"/>
    <w:rsid w:val="008C2146"/>
    <w:rsid w:val="008C22C2"/>
    <w:rsid w:val="008C3C80"/>
    <w:rsid w:val="008C3CEA"/>
    <w:rsid w:val="008C671E"/>
    <w:rsid w:val="008C79A4"/>
    <w:rsid w:val="008D048F"/>
    <w:rsid w:val="008D1923"/>
    <w:rsid w:val="008E2A96"/>
    <w:rsid w:val="008E2EBA"/>
    <w:rsid w:val="008E336A"/>
    <w:rsid w:val="008E33B7"/>
    <w:rsid w:val="008E3B2F"/>
    <w:rsid w:val="008E4226"/>
    <w:rsid w:val="008E468B"/>
    <w:rsid w:val="008E4BD5"/>
    <w:rsid w:val="008E4D42"/>
    <w:rsid w:val="008E5740"/>
    <w:rsid w:val="008E66C7"/>
    <w:rsid w:val="008E7943"/>
    <w:rsid w:val="008F0549"/>
    <w:rsid w:val="008F1443"/>
    <w:rsid w:val="008F6632"/>
    <w:rsid w:val="008F6A4A"/>
    <w:rsid w:val="009003EA"/>
    <w:rsid w:val="00901239"/>
    <w:rsid w:val="009038C6"/>
    <w:rsid w:val="00903B98"/>
    <w:rsid w:val="00906C3D"/>
    <w:rsid w:val="00906CAB"/>
    <w:rsid w:val="0090713A"/>
    <w:rsid w:val="0091003A"/>
    <w:rsid w:val="00910A4F"/>
    <w:rsid w:val="0091130B"/>
    <w:rsid w:val="00912A2C"/>
    <w:rsid w:val="00913435"/>
    <w:rsid w:val="00913A5A"/>
    <w:rsid w:val="00916883"/>
    <w:rsid w:val="009217F5"/>
    <w:rsid w:val="009235F5"/>
    <w:rsid w:val="00924F1C"/>
    <w:rsid w:val="0092573F"/>
    <w:rsid w:val="0093057A"/>
    <w:rsid w:val="00931696"/>
    <w:rsid w:val="0093229E"/>
    <w:rsid w:val="00932E51"/>
    <w:rsid w:val="00933822"/>
    <w:rsid w:val="009339FF"/>
    <w:rsid w:val="009342DA"/>
    <w:rsid w:val="00935228"/>
    <w:rsid w:val="00936C6E"/>
    <w:rsid w:val="0093711A"/>
    <w:rsid w:val="009371AB"/>
    <w:rsid w:val="0093771D"/>
    <w:rsid w:val="00942EFE"/>
    <w:rsid w:val="0094342E"/>
    <w:rsid w:val="0094429E"/>
    <w:rsid w:val="00946107"/>
    <w:rsid w:val="00947A6A"/>
    <w:rsid w:val="00947E99"/>
    <w:rsid w:val="009507B5"/>
    <w:rsid w:val="00951793"/>
    <w:rsid w:val="00952107"/>
    <w:rsid w:val="00953AB3"/>
    <w:rsid w:val="00955F73"/>
    <w:rsid w:val="00957059"/>
    <w:rsid w:val="009570F9"/>
    <w:rsid w:val="00961459"/>
    <w:rsid w:val="009618B2"/>
    <w:rsid w:val="0096457C"/>
    <w:rsid w:val="00965370"/>
    <w:rsid w:val="00966D8B"/>
    <w:rsid w:val="009673DB"/>
    <w:rsid w:val="009705F3"/>
    <w:rsid w:val="009717EE"/>
    <w:rsid w:val="00971B3B"/>
    <w:rsid w:val="0097338C"/>
    <w:rsid w:val="00975874"/>
    <w:rsid w:val="00977BF4"/>
    <w:rsid w:val="00980ED0"/>
    <w:rsid w:val="00981BBD"/>
    <w:rsid w:val="00984181"/>
    <w:rsid w:val="009844F0"/>
    <w:rsid w:val="009847D5"/>
    <w:rsid w:val="009848DD"/>
    <w:rsid w:val="00986318"/>
    <w:rsid w:val="00986B38"/>
    <w:rsid w:val="00990451"/>
    <w:rsid w:val="00990808"/>
    <w:rsid w:val="00991499"/>
    <w:rsid w:val="00992EF1"/>
    <w:rsid w:val="009933BB"/>
    <w:rsid w:val="009937CC"/>
    <w:rsid w:val="00993F30"/>
    <w:rsid w:val="00995D6A"/>
    <w:rsid w:val="0099655B"/>
    <w:rsid w:val="009A168B"/>
    <w:rsid w:val="009A2582"/>
    <w:rsid w:val="009A25CC"/>
    <w:rsid w:val="009A2725"/>
    <w:rsid w:val="009A2F52"/>
    <w:rsid w:val="009A3283"/>
    <w:rsid w:val="009A4209"/>
    <w:rsid w:val="009A4B21"/>
    <w:rsid w:val="009A526E"/>
    <w:rsid w:val="009A642A"/>
    <w:rsid w:val="009B299E"/>
    <w:rsid w:val="009B687B"/>
    <w:rsid w:val="009B6DEE"/>
    <w:rsid w:val="009B7439"/>
    <w:rsid w:val="009B7B50"/>
    <w:rsid w:val="009C0379"/>
    <w:rsid w:val="009C045F"/>
    <w:rsid w:val="009C182C"/>
    <w:rsid w:val="009C50BC"/>
    <w:rsid w:val="009C5CE3"/>
    <w:rsid w:val="009C6021"/>
    <w:rsid w:val="009C63D3"/>
    <w:rsid w:val="009C673E"/>
    <w:rsid w:val="009C72B2"/>
    <w:rsid w:val="009D09AC"/>
    <w:rsid w:val="009D158D"/>
    <w:rsid w:val="009D245D"/>
    <w:rsid w:val="009D32B5"/>
    <w:rsid w:val="009D481D"/>
    <w:rsid w:val="009D5701"/>
    <w:rsid w:val="009D5747"/>
    <w:rsid w:val="009D65A3"/>
    <w:rsid w:val="009E02BB"/>
    <w:rsid w:val="009E186B"/>
    <w:rsid w:val="009E212E"/>
    <w:rsid w:val="009E2832"/>
    <w:rsid w:val="009E3DD8"/>
    <w:rsid w:val="009E4EC7"/>
    <w:rsid w:val="009E58D6"/>
    <w:rsid w:val="009E7B1B"/>
    <w:rsid w:val="009F0276"/>
    <w:rsid w:val="009F0442"/>
    <w:rsid w:val="009F073E"/>
    <w:rsid w:val="009F1333"/>
    <w:rsid w:val="009F1A20"/>
    <w:rsid w:val="009F29A6"/>
    <w:rsid w:val="009F3BC2"/>
    <w:rsid w:val="009F4B4B"/>
    <w:rsid w:val="009F4FA7"/>
    <w:rsid w:val="009F554D"/>
    <w:rsid w:val="009F55C7"/>
    <w:rsid w:val="009F69E9"/>
    <w:rsid w:val="009F73A5"/>
    <w:rsid w:val="00A006E4"/>
    <w:rsid w:val="00A00FFB"/>
    <w:rsid w:val="00A0465E"/>
    <w:rsid w:val="00A048EE"/>
    <w:rsid w:val="00A0541E"/>
    <w:rsid w:val="00A0662C"/>
    <w:rsid w:val="00A076E1"/>
    <w:rsid w:val="00A079F7"/>
    <w:rsid w:val="00A10AA5"/>
    <w:rsid w:val="00A1153F"/>
    <w:rsid w:val="00A14F79"/>
    <w:rsid w:val="00A15B4E"/>
    <w:rsid w:val="00A15E3D"/>
    <w:rsid w:val="00A17F14"/>
    <w:rsid w:val="00A21CAF"/>
    <w:rsid w:val="00A21D94"/>
    <w:rsid w:val="00A235F6"/>
    <w:rsid w:val="00A239E3"/>
    <w:rsid w:val="00A23B81"/>
    <w:rsid w:val="00A254F1"/>
    <w:rsid w:val="00A274ED"/>
    <w:rsid w:val="00A315ED"/>
    <w:rsid w:val="00A32CA0"/>
    <w:rsid w:val="00A34243"/>
    <w:rsid w:val="00A35C90"/>
    <w:rsid w:val="00A40117"/>
    <w:rsid w:val="00A41788"/>
    <w:rsid w:val="00A42758"/>
    <w:rsid w:val="00A465A2"/>
    <w:rsid w:val="00A46F91"/>
    <w:rsid w:val="00A4771A"/>
    <w:rsid w:val="00A5201E"/>
    <w:rsid w:val="00A526A3"/>
    <w:rsid w:val="00A52CA2"/>
    <w:rsid w:val="00A5339A"/>
    <w:rsid w:val="00A541A7"/>
    <w:rsid w:val="00A552C6"/>
    <w:rsid w:val="00A556F5"/>
    <w:rsid w:val="00A603E4"/>
    <w:rsid w:val="00A6112E"/>
    <w:rsid w:val="00A6339E"/>
    <w:rsid w:val="00A633A6"/>
    <w:rsid w:val="00A63624"/>
    <w:rsid w:val="00A657BB"/>
    <w:rsid w:val="00A65B89"/>
    <w:rsid w:val="00A70EF7"/>
    <w:rsid w:val="00A72927"/>
    <w:rsid w:val="00A72F52"/>
    <w:rsid w:val="00A73840"/>
    <w:rsid w:val="00A763E9"/>
    <w:rsid w:val="00A76DE3"/>
    <w:rsid w:val="00A77716"/>
    <w:rsid w:val="00A77CBA"/>
    <w:rsid w:val="00A77E50"/>
    <w:rsid w:val="00A8070B"/>
    <w:rsid w:val="00A81D4F"/>
    <w:rsid w:val="00A822C8"/>
    <w:rsid w:val="00A836A9"/>
    <w:rsid w:val="00A84F38"/>
    <w:rsid w:val="00A90B53"/>
    <w:rsid w:val="00A90D45"/>
    <w:rsid w:val="00A916BF"/>
    <w:rsid w:val="00A92ECB"/>
    <w:rsid w:val="00A96F92"/>
    <w:rsid w:val="00A970AF"/>
    <w:rsid w:val="00A97514"/>
    <w:rsid w:val="00A977F0"/>
    <w:rsid w:val="00AA0BC7"/>
    <w:rsid w:val="00AA1980"/>
    <w:rsid w:val="00AA23D5"/>
    <w:rsid w:val="00AA2644"/>
    <w:rsid w:val="00AA777A"/>
    <w:rsid w:val="00AB299B"/>
    <w:rsid w:val="00AB5D0D"/>
    <w:rsid w:val="00AB5E34"/>
    <w:rsid w:val="00AB5FD6"/>
    <w:rsid w:val="00AC0DBD"/>
    <w:rsid w:val="00AC17F0"/>
    <w:rsid w:val="00AC1B1B"/>
    <w:rsid w:val="00AC205A"/>
    <w:rsid w:val="00AC3763"/>
    <w:rsid w:val="00AC5712"/>
    <w:rsid w:val="00AD27F3"/>
    <w:rsid w:val="00AD712D"/>
    <w:rsid w:val="00AD716E"/>
    <w:rsid w:val="00AE1A76"/>
    <w:rsid w:val="00AE266A"/>
    <w:rsid w:val="00AE4137"/>
    <w:rsid w:val="00AE43C4"/>
    <w:rsid w:val="00AE46EC"/>
    <w:rsid w:val="00AE48ED"/>
    <w:rsid w:val="00AE7BE5"/>
    <w:rsid w:val="00AF0143"/>
    <w:rsid w:val="00AF16BB"/>
    <w:rsid w:val="00AF4224"/>
    <w:rsid w:val="00AF7A14"/>
    <w:rsid w:val="00B00499"/>
    <w:rsid w:val="00B00745"/>
    <w:rsid w:val="00B009BA"/>
    <w:rsid w:val="00B0151C"/>
    <w:rsid w:val="00B01FA0"/>
    <w:rsid w:val="00B036F0"/>
    <w:rsid w:val="00B05A19"/>
    <w:rsid w:val="00B05C8B"/>
    <w:rsid w:val="00B0684E"/>
    <w:rsid w:val="00B07681"/>
    <w:rsid w:val="00B076E2"/>
    <w:rsid w:val="00B10148"/>
    <w:rsid w:val="00B15675"/>
    <w:rsid w:val="00B16A7E"/>
    <w:rsid w:val="00B176B1"/>
    <w:rsid w:val="00B176CC"/>
    <w:rsid w:val="00B21191"/>
    <w:rsid w:val="00B23041"/>
    <w:rsid w:val="00B252E6"/>
    <w:rsid w:val="00B2737B"/>
    <w:rsid w:val="00B30323"/>
    <w:rsid w:val="00B31A06"/>
    <w:rsid w:val="00B347ED"/>
    <w:rsid w:val="00B353AB"/>
    <w:rsid w:val="00B37D5A"/>
    <w:rsid w:val="00B40B17"/>
    <w:rsid w:val="00B4215B"/>
    <w:rsid w:val="00B42611"/>
    <w:rsid w:val="00B45402"/>
    <w:rsid w:val="00B512AF"/>
    <w:rsid w:val="00B512F0"/>
    <w:rsid w:val="00B515E9"/>
    <w:rsid w:val="00B51EBC"/>
    <w:rsid w:val="00B52851"/>
    <w:rsid w:val="00B5473E"/>
    <w:rsid w:val="00B55363"/>
    <w:rsid w:val="00B55B05"/>
    <w:rsid w:val="00B55E46"/>
    <w:rsid w:val="00B562F5"/>
    <w:rsid w:val="00B5681C"/>
    <w:rsid w:val="00B6142B"/>
    <w:rsid w:val="00B61718"/>
    <w:rsid w:val="00B61A96"/>
    <w:rsid w:val="00B61B68"/>
    <w:rsid w:val="00B629C4"/>
    <w:rsid w:val="00B633C9"/>
    <w:rsid w:val="00B65461"/>
    <w:rsid w:val="00B66CF5"/>
    <w:rsid w:val="00B66F24"/>
    <w:rsid w:val="00B67725"/>
    <w:rsid w:val="00B713FA"/>
    <w:rsid w:val="00B717F9"/>
    <w:rsid w:val="00B72E3E"/>
    <w:rsid w:val="00B7357F"/>
    <w:rsid w:val="00B742C3"/>
    <w:rsid w:val="00B74591"/>
    <w:rsid w:val="00B74A34"/>
    <w:rsid w:val="00B759B8"/>
    <w:rsid w:val="00B765AD"/>
    <w:rsid w:val="00B77786"/>
    <w:rsid w:val="00B86549"/>
    <w:rsid w:val="00B87850"/>
    <w:rsid w:val="00B87ED7"/>
    <w:rsid w:val="00B87FBE"/>
    <w:rsid w:val="00B90D17"/>
    <w:rsid w:val="00B91AF0"/>
    <w:rsid w:val="00B91DA7"/>
    <w:rsid w:val="00B92052"/>
    <w:rsid w:val="00B95002"/>
    <w:rsid w:val="00B96FDD"/>
    <w:rsid w:val="00B97971"/>
    <w:rsid w:val="00BA0EBC"/>
    <w:rsid w:val="00BA12FB"/>
    <w:rsid w:val="00BA2698"/>
    <w:rsid w:val="00BA3B75"/>
    <w:rsid w:val="00BA3E90"/>
    <w:rsid w:val="00BA4A72"/>
    <w:rsid w:val="00BA6538"/>
    <w:rsid w:val="00BA7F45"/>
    <w:rsid w:val="00BB1DA3"/>
    <w:rsid w:val="00BB57ED"/>
    <w:rsid w:val="00BB5F84"/>
    <w:rsid w:val="00BB6A5D"/>
    <w:rsid w:val="00BC0EDE"/>
    <w:rsid w:val="00BC2DCE"/>
    <w:rsid w:val="00BC3BA4"/>
    <w:rsid w:val="00BC4189"/>
    <w:rsid w:val="00BC462A"/>
    <w:rsid w:val="00BC5CDC"/>
    <w:rsid w:val="00BD2087"/>
    <w:rsid w:val="00BD2949"/>
    <w:rsid w:val="00BD2AD2"/>
    <w:rsid w:val="00BD5C3D"/>
    <w:rsid w:val="00BD7C7D"/>
    <w:rsid w:val="00BE0951"/>
    <w:rsid w:val="00BE158A"/>
    <w:rsid w:val="00BE1B07"/>
    <w:rsid w:val="00BE1D38"/>
    <w:rsid w:val="00BE3C63"/>
    <w:rsid w:val="00BE4AE6"/>
    <w:rsid w:val="00BE52CA"/>
    <w:rsid w:val="00BE7474"/>
    <w:rsid w:val="00BE7B79"/>
    <w:rsid w:val="00BF1270"/>
    <w:rsid w:val="00BF2DAE"/>
    <w:rsid w:val="00BF30C8"/>
    <w:rsid w:val="00BF4705"/>
    <w:rsid w:val="00BF4CA2"/>
    <w:rsid w:val="00BF515D"/>
    <w:rsid w:val="00BF57BD"/>
    <w:rsid w:val="00BF5B07"/>
    <w:rsid w:val="00BF6714"/>
    <w:rsid w:val="00C00913"/>
    <w:rsid w:val="00C014AC"/>
    <w:rsid w:val="00C045BC"/>
    <w:rsid w:val="00C04984"/>
    <w:rsid w:val="00C04AED"/>
    <w:rsid w:val="00C04D97"/>
    <w:rsid w:val="00C06441"/>
    <w:rsid w:val="00C0790A"/>
    <w:rsid w:val="00C07BC0"/>
    <w:rsid w:val="00C1031D"/>
    <w:rsid w:val="00C11968"/>
    <w:rsid w:val="00C14CBC"/>
    <w:rsid w:val="00C158FA"/>
    <w:rsid w:val="00C20FB9"/>
    <w:rsid w:val="00C23B4C"/>
    <w:rsid w:val="00C23C4B"/>
    <w:rsid w:val="00C242CC"/>
    <w:rsid w:val="00C2497E"/>
    <w:rsid w:val="00C259AC"/>
    <w:rsid w:val="00C334B2"/>
    <w:rsid w:val="00C3510D"/>
    <w:rsid w:val="00C352D8"/>
    <w:rsid w:val="00C36B54"/>
    <w:rsid w:val="00C37E24"/>
    <w:rsid w:val="00C40624"/>
    <w:rsid w:val="00C40B8B"/>
    <w:rsid w:val="00C41941"/>
    <w:rsid w:val="00C429B5"/>
    <w:rsid w:val="00C43DD6"/>
    <w:rsid w:val="00C526FE"/>
    <w:rsid w:val="00C54125"/>
    <w:rsid w:val="00C5666C"/>
    <w:rsid w:val="00C57951"/>
    <w:rsid w:val="00C605CF"/>
    <w:rsid w:val="00C615DA"/>
    <w:rsid w:val="00C62575"/>
    <w:rsid w:val="00C62756"/>
    <w:rsid w:val="00C630B7"/>
    <w:rsid w:val="00C67AFA"/>
    <w:rsid w:val="00C70CAC"/>
    <w:rsid w:val="00C70CDF"/>
    <w:rsid w:val="00C72D15"/>
    <w:rsid w:val="00C73789"/>
    <w:rsid w:val="00C744FC"/>
    <w:rsid w:val="00C77ABF"/>
    <w:rsid w:val="00C80B52"/>
    <w:rsid w:val="00C82209"/>
    <w:rsid w:val="00C82FFB"/>
    <w:rsid w:val="00C85A8C"/>
    <w:rsid w:val="00C85EE9"/>
    <w:rsid w:val="00C85F2C"/>
    <w:rsid w:val="00C8624E"/>
    <w:rsid w:val="00C86748"/>
    <w:rsid w:val="00C91589"/>
    <w:rsid w:val="00C9192A"/>
    <w:rsid w:val="00C927E3"/>
    <w:rsid w:val="00C933B5"/>
    <w:rsid w:val="00C973E0"/>
    <w:rsid w:val="00CA0409"/>
    <w:rsid w:val="00CA0CC2"/>
    <w:rsid w:val="00CB0AE6"/>
    <w:rsid w:val="00CB0D51"/>
    <w:rsid w:val="00CB3432"/>
    <w:rsid w:val="00CB3546"/>
    <w:rsid w:val="00CB3771"/>
    <w:rsid w:val="00CB42C2"/>
    <w:rsid w:val="00CB4359"/>
    <w:rsid w:val="00CB4D2E"/>
    <w:rsid w:val="00CB5A73"/>
    <w:rsid w:val="00CB63EC"/>
    <w:rsid w:val="00CB63F2"/>
    <w:rsid w:val="00CB70D6"/>
    <w:rsid w:val="00CC604C"/>
    <w:rsid w:val="00CC6827"/>
    <w:rsid w:val="00CC6D9A"/>
    <w:rsid w:val="00CD010B"/>
    <w:rsid w:val="00CD0171"/>
    <w:rsid w:val="00CD0311"/>
    <w:rsid w:val="00CD0C90"/>
    <w:rsid w:val="00CD0E4E"/>
    <w:rsid w:val="00CD120D"/>
    <w:rsid w:val="00CD1B4B"/>
    <w:rsid w:val="00CD1BD3"/>
    <w:rsid w:val="00CD33DA"/>
    <w:rsid w:val="00CD4D70"/>
    <w:rsid w:val="00CD5203"/>
    <w:rsid w:val="00CD62B0"/>
    <w:rsid w:val="00CE20FD"/>
    <w:rsid w:val="00CE2F6E"/>
    <w:rsid w:val="00CE3B52"/>
    <w:rsid w:val="00CE5D17"/>
    <w:rsid w:val="00CE608C"/>
    <w:rsid w:val="00CE6C4F"/>
    <w:rsid w:val="00CE7B25"/>
    <w:rsid w:val="00CF0F00"/>
    <w:rsid w:val="00CF1126"/>
    <w:rsid w:val="00CF51EF"/>
    <w:rsid w:val="00CF6C15"/>
    <w:rsid w:val="00CF7458"/>
    <w:rsid w:val="00CF7759"/>
    <w:rsid w:val="00CF78E8"/>
    <w:rsid w:val="00D00236"/>
    <w:rsid w:val="00D01724"/>
    <w:rsid w:val="00D057C4"/>
    <w:rsid w:val="00D07014"/>
    <w:rsid w:val="00D07E0A"/>
    <w:rsid w:val="00D10093"/>
    <w:rsid w:val="00D11CB5"/>
    <w:rsid w:val="00D13548"/>
    <w:rsid w:val="00D215BC"/>
    <w:rsid w:val="00D24B64"/>
    <w:rsid w:val="00D24DBE"/>
    <w:rsid w:val="00D263DA"/>
    <w:rsid w:val="00D263EE"/>
    <w:rsid w:val="00D26FD6"/>
    <w:rsid w:val="00D3010F"/>
    <w:rsid w:val="00D33475"/>
    <w:rsid w:val="00D33F07"/>
    <w:rsid w:val="00D34810"/>
    <w:rsid w:val="00D34924"/>
    <w:rsid w:val="00D34BCE"/>
    <w:rsid w:val="00D350A6"/>
    <w:rsid w:val="00D365D3"/>
    <w:rsid w:val="00D3771D"/>
    <w:rsid w:val="00D43A2C"/>
    <w:rsid w:val="00D45D4E"/>
    <w:rsid w:val="00D47BEE"/>
    <w:rsid w:val="00D50DE2"/>
    <w:rsid w:val="00D512D2"/>
    <w:rsid w:val="00D5183A"/>
    <w:rsid w:val="00D525F7"/>
    <w:rsid w:val="00D528F3"/>
    <w:rsid w:val="00D564B9"/>
    <w:rsid w:val="00D61F89"/>
    <w:rsid w:val="00D6273E"/>
    <w:rsid w:val="00D62A44"/>
    <w:rsid w:val="00D6325F"/>
    <w:rsid w:val="00D66494"/>
    <w:rsid w:val="00D66C65"/>
    <w:rsid w:val="00D676A1"/>
    <w:rsid w:val="00D67D43"/>
    <w:rsid w:val="00D67EF8"/>
    <w:rsid w:val="00D71A48"/>
    <w:rsid w:val="00D71D22"/>
    <w:rsid w:val="00D73A43"/>
    <w:rsid w:val="00D767D8"/>
    <w:rsid w:val="00D83096"/>
    <w:rsid w:val="00D8311B"/>
    <w:rsid w:val="00D841D6"/>
    <w:rsid w:val="00D84B87"/>
    <w:rsid w:val="00D84E31"/>
    <w:rsid w:val="00D85A22"/>
    <w:rsid w:val="00D86A4D"/>
    <w:rsid w:val="00D90E29"/>
    <w:rsid w:val="00D91781"/>
    <w:rsid w:val="00D93646"/>
    <w:rsid w:val="00D94287"/>
    <w:rsid w:val="00DA21A7"/>
    <w:rsid w:val="00DA3D9E"/>
    <w:rsid w:val="00DA5358"/>
    <w:rsid w:val="00DA5668"/>
    <w:rsid w:val="00DA66DD"/>
    <w:rsid w:val="00DA6941"/>
    <w:rsid w:val="00DA6B74"/>
    <w:rsid w:val="00DB19C4"/>
    <w:rsid w:val="00DB4601"/>
    <w:rsid w:val="00DB4D86"/>
    <w:rsid w:val="00DB64FE"/>
    <w:rsid w:val="00DB6C4E"/>
    <w:rsid w:val="00DB6FFB"/>
    <w:rsid w:val="00DB7410"/>
    <w:rsid w:val="00DC1434"/>
    <w:rsid w:val="00DC1C11"/>
    <w:rsid w:val="00DC33DD"/>
    <w:rsid w:val="00DC4924"/>
    <w:rsid w:val="00DC6821"/>
    <w:rsid w:val="00DC74BC"/>
    <w:rsid w:val="00DD1197"/>
    <w:rsid w:val="00DD2A2B"/>
    <w:rsid w:val="00DD539F"/>
    <w:rsid w:val="00DE0281"/>
    <w:rsid w:val="00DE0B8E"/>
    <w:rsid w:val="00DE1A74"/>
    <w:rsid w:val="00DE1E03"/>
    <w:rsid w:val="00DE23A9"/>
    <w:rsid w:val="00DE25C4"/>
    <w:rsid w:val="00DE3876"/>
    <w:rsid w:val="00DE4894"/>
    <w:rsid w:val="00DE6130"/>
    <w:rsid w:val="00DE76F7"/>
    <w:rsid w:val="00DE7D60"/>
    <w:rsid w:val="00DF1078"/>
    <w:rsid w:val="00DF213C"/>
    <w:rsid w:val="00DF3A76"/>
    <w:rsid w:val="00DF4D94"/>
    <w:rsid w:val="00DF5939"/>
    <w:rsid w:val="00DF620D"/>
    <w:rsid w:val="00E009BA"/>
    <w:rsid w:val="00E01430"/>
    <w:rsid w:val="00E01C63"/>
    <w:rsid w:val="00E0287C"/>
    <w:rsid w:val="00E02F73"/>
    <w:rsid w:val="00E0446F"/>
    <w:rsid w:val="00E0594E"/>
    <w:rsid w:val="00E0617F"/>
    <w:rsid w:val="00E06B38"/>
    <w:rsid w:val="00E06E6E"/>
    <w:rsid w:val="00E07414"/>
    <w:rsid w:val="00E1086C"/>
    <w:rsid w:val="00E1106C"/>
    <w:rsid w:val="00E11C38"/>
    <w:rsid w:val="00E132BD"/>
    <w:rsid w:val="00E1381F"/>
    <w:rsid w:val="00E14569"/>
    <w:rsid w:val="00E1492D"/>
    <w:rsid w:val="00E14D33"/>
    <w:rsid w:val="00E15DAC"/>
    <w:rsid w:val="00E1641E"/>
    <w:rsid w:val="00E21EDE"/>
    <w:rsid w:val="00E22328"/>
    <w:rsid w:val="00E2262C"/>
    <w:rsid w:val="00E269F4"/>
    <w:rsid w:val="00E3181A"/>
    <w:rsid w:val="00E3183D"/>
    <w:rsid w:val="00E321EE"/>
    <w:rsid w:val="00E341F2"/>
    <w:rsid w:val="00E35592"/>
    <w:rsid w:val="00E3640A"/>
    <w:rsid w:val="00E369DD"/>
    <w:rsid w:val="00E37471"/>
    <w:rsid w:val="00E42FEA"/>
    <w:rsid w:val="00E456A9"/>
    <w:rsid w:val="00E45AEA"/>
    <w:rsid w:val="00E46206"/>
    <w:rsid w:val="00E5098C"/>
    <w:rsid w:val="00E52EA1"/>
    <w:rsid w:val="00E53595"/>
    <w:rsid w:val="00E54769"/>
    <w:rsid w:val="00E5504A"/>
    <w:rsid w:val="00E607E5"/>
    <w:rsid w:val="00E60A5E"/>
    <w:rsid w:val="00E6129F"/>
    <w:rsid w:val="00E61357"/>
    <w:rsid w:val="00E614BB"/>
    <w:rsid w:val="00E6592A"/>
    <w:rsid w:val="00E668BC"/>
    <w:rsid w:val="00E67166"/>
    <w:rsid w:val="00E67AE9"/>
    <w:rsid w:val="00E67AF5"/>
    <w:rsid w:val="00E67C26"/>
    <w:rsid w:val="00E700A8"/>
    <w:rsid w:val="00E7023D"/>
    <w:rsid w:val="00E71C48"/>
    <w:rsid w:val="00E72377"/>
    <w:rsid w:val="00E72697"/>
    <w:rsid w:val="00E73AC5"/>
    <w:rsid w:val="00E73EA4"/>
    <w:rsid w:val="00E75648"/>
    <w:rsid w:val="00E76EE8"/>
    <w:rsid w:val="00E778A5"/>
    <w:rsid w:val="00E77A36"/>
    <w:rsid w:val="00E80E3C"/>
    <w:rsid w:val="00E8116E"/>
    <w:rsid w:val="00E81CA2"/>
    <w:rsid w:val="00E83AA4"/>
    <w:rsid w:val="00E85755"/>
    <w:rsid w:val="00E85A79"/>
    <w:rsid w:val="00E86815"/>
    <w:rsid w:val="00E8687E"/>
    <w:rsid w:val="00E90311"/>
    <w:rsid w:val="00E90C1C"/>
    <w:rsid w:val="00E911E0"/>
    <w:rsid w:val="00E91D9D"/>
    <w:rsid w:val="00E92111"/>
    <w:rsid w:val="00E9372B"/>
    <w:rsid w:val="00E949E0"/>
    <w:rsid w:val="00E94E39"/>
    <w:rsid w:val="00E96241"/>
    <w:rsid w:val="00E96436"/>
    <w:rsid w:val="00E965C7"/>
    <w:rsid w:val="00EA0124"/>
    <w:rsid w:val="00EA5468"/>
    <w:rsid w:val="00EA76B9"/>
    <w:rsid w:val="00EA7BC0"/>
    <w:rsid w:val="00EB048C"/>
    <w:rsid w:val="00EB1411"/>
    <w:rsid w:val="00EB1B10"/>
    <w:rsid w:val="00EB40FF"/>
    <w:rsid w:val="00EB5BBC"/>
    <w:rsid w:val="00EB5F30"/>
    <w:rsid w:val="00EB720F"/>
    <w:rsid w:val="00EB7FE2"/>
    <w:rsid w:val="00EC0499"/>
    <w:rsid w:val="00EC1A86"/>
    <w:rsid w:val="00EC1B73"/>
    <w:rsid w:val="00EC43FC"/>
    <w:rsid w:val="00EC6BC3"/>
    <w:rsid w:val="00EC7017"/>
    <w:rsid w:val="00ED114E"/>
    <w:rsid w:val="00ED1AD4"/>
    <w:rsid w:val="00ED278B"/>
    <w:rsid w:val="00ED2CC6"/>
    <w:rsid w:val="00ED3372"/>
    <w:rsid w:val="00ED45AF"/>
    <w:rsid w:val="00ED49EE"/>
    <w:rsid w:val="00ED554F"/>
    <w:rsid w:val="00ED7229"/>
    <w:rsid w:val="00EE09CE"/>
    <w:rsid w:val="00EE1DD0"/>
    <w:rsid w:val="00EE39CC"/>
    <w:rsid w:val="00EE6301"/>
    <w:rsid w:val="00EE691F"/>
    <w:rsid w:val="00EF1485"/>
    <w:rsid w:val="00EF18D6"/>
    <w:rsid w:val="00EF2441"/>
    <w:rsid w:val="00EF4ECB"/>
    <w:rsid w:val="00EF5107"/>
    <w:rsid w:val="00EF5E0D"/>
    <w:rsid w:val="00EF69C0"/>
    <w:rsid w:val="00EF7444"/>
    <w:rsid w:val="00F001B0"/>
    <w:rsid w:val="00F001E2"/>
    <w:rsid w:val="00F02008"/>
    <w:rsid w:val="00F04F13"/>
    <w:rsid w:val="00F07321"/>
    <w:rsid w:val="00F0753A"/>
    <w:rsid w:val="00F10DB8"/>
    <w:rsid w:val="00F130B8"/>
    <w:rsid w:val="00F13205"/>
    <w:rsid w:val="00F13DAC"/>
    <w:rsid w:val="00F16D6F"/>
    <w:rsid w:val="00F1786F"/>
    <w:rsid w:val="00F20337"/>
    <w:rsid w:val="00F20428"/>
    <w:rsid w:val="00F2455E"/>
    <w:rsid w:val="00F250E7"/>
    <w:rsid w:val="00F262CE"/>
    <w:rsid w:val="00F26476"/>
    <w:rsid w:val="00F3188D"/>
    <w:rsid w:val="00F33AC3"/>
    <w:rsid w:val="00F35FD1"/>
    <w:rsid w:val="00F3611B"/>
    <w:rsid w:val="00F3725D"/>
    <w:rsid w:val="00F373AF"/>
    <w:rsid w:val="00F37428"/>
    <w:rsid w:val="00F37430"/>
    <w:rsid w:val="00F40276"/>
    <w:rsid w:val="00F40890"/>
    <w:rsid w:val="00F4219C"/>
    <w:rsid w:val="00F427FE"/>
    <w:rsid w:val="00F4429A"/>
    <w:rsid w:val="00F442C6"/>
    <w:rsid w:val="00F51B19"/>
    <w:rsid w:val="00F52656"/>
    <w:rsid w:val="00F53213"/>
    <w:rsid w:val="00F53288"/>
    <w:rsid w:val="00F53799"/>
    <w:rsid w:val="00F53C4A"/>
    <w:rsid w:val="00F54E17"/>
    <w:rsid w:val="00F5510C"/>
    <w:rsid w:val="00F55229"/>
    <w:rsid w:val="00F60745"/>
    <w:rsid w:val="00F60CDC"/>
    <w:rsid w:val="00F61565"/>
    <w:rsid w:val="00F6273A"/>
    <w:rsid w:val="00F63E32"/>
    <w:rsid w:val="00F63F79"/>
    <w:rsid w:val="00F6412C"/>
    <w:rsid w:val="00F6431A"/>
    <w:rsid w:val="00F64483"/>
    <w:rsid w:val="00F64D37"/>
    <w:rsid w:val="00F65256"/>
    <w:rsid w:val="00F653C0"/>
    <w:rsid w:val="00F657AC"/>
    <w:rsid w:val="00F6639B"/>
    <w:rsid w:val="00F677BD"/>
    <w:rsid w:val="00F70588"/>
    <w:rsid w:val="00F70DDB"/>
    <w:rsid w:val="00F71605"/>
    <w:rsid w:val="00F72934"/>
    <w:rsid w:val="00F73D20"/>
    <w:rsid w:val="00F73DC0"/>
    <w:rsid w:val="00F74947"/>
    <w:rsid w:val="00F76DD7"/>
    <w:rsid w:val="00F77B6F"/>
    <w:rsid w:val="00F8216A"/>
    <w:rsid w:val="00F84E4E"/>
    <w:rsid w:val="00F85658"/>
    <w:rsid w:val="00F862AF"/>
    <w:rsid w:val="00F870EC"/>
    <w:rsid w:val="00F91DB2"/>
    <w:rsid w:val="00F924E3"/>
    <w:rsid w:val="00F92C50"/>
    <w:rsid w:val="00F932C5"/>
    <w:rsid w:val="00F93B1A"/>
    <w:rsid w:val="00F95F24"/>
    <w:rsid w:val="00F97CD3"/>
    <w:rsid w:val="00FA0E9B"/>
    <w:rsid w:val="00FA1014"/>
    <w:rsid w:val="00FA1A5F"/>
    <w:rsid w:val="00FA38ED"/>
    <w:rsid w:val="00FA3B16"/>
    <w:rsid w:val="00FA4090"/>
    <w:rsid w:val="00FA4565"/>
    <w:rsid w:val="00FA78C1"/>
    <w:rsid w:val="00FB1A72"/>
    <w:rsid w:val="00FB2163"/>
    <w:rsid w:val="00FB2185"/>
    <w:rsid w:val="00FB25BA"/>
    <w:rsid w:val="00FB3309"/>
    <w:rsid w:val="00FB4D5D"/>
    <w:rsid w:val="00FB6351"/>
    <w:rsid w:val="00FC02AC"/>
    <w:rsid w:val="00FC449E"/>
    <w:rsid w:val="00FC51AC"/>
    <w:rsid w:val="00FC79EE"/>
    <w:rsid w:val="00FD0294"/>
    <w:rsid w:val="00FD1366"/>
    <w:rsid w:val="00FD2F1C"/>
    <w:rsid w:val="00FD6081"/>
    <w:rsid w:val="00FE264D"/>
    <w:rsid w:val="00FE2D77"/>
    <w:rsid w:val="00FE3AE9"/>
    <w:rsid w:val="00FE3FAE"/>
    <w:rsid w:val="00FE492B"/>
    <w:rsid w:val="00FE54FF"/>
    <w:rsid w:val="00FF10BD"/>
    <w:rsid w:val="00FF2AAE"/>
    <w:rsid w:val="00FF4341"/>
    <w:rsid w:val="00FF4F43"/>
    <w:rsid w:val="00FF52B7"/>
    <w:rsid w:val="00FF58D4"/>
    <w:rsid w:val="00FF5C17"/>
    <w:rsid w:val="00FF5E80"/>
    <w:rsid w:val="00FF75C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FD7E6"/>
  <w15:chartTrackingRefBased/>
  <w15:docId w15:val="{5926FBA7-1CBE-43F7-8C82-C12CD27C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068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21E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684E"/>
    <w:pPr>
      <w:tabs>
        <w:tab w:val="center" w:pos="4320"/>
        <w:tab w:val="right" w:pos="8640"/>
      </w:tabs>
      <w:spacing w:after="0" w:line="240" w:lineRule="auto"/>
    </w:pPr>
    <w:rPr>
      <w:rFonts w:eastAsiaTheme="minorEastAsia"/>
      <w:lang w:eastAsia="fr-CA"/>
    </w:rPr>
  </w:style>
  <w:style w:type="character" w:customStyle="1" w:styleId="En-tteCar">
    <w:name w:val="En-tête Car"/>
    <w:basedOn w:val="Policepardfaut"/>
    <w:link w:val="En-tte"/>
    <w:uiPriority w:val="99"/>
    <w:rsid w:val="00B0684E"/>
    <w:rPr>
      <w:rFonts w:eastAsiaTheme="minorEastAsia"/>
      <w:lang w:eastAsia="fr-CA"/>
    </w:rPr>
  </w:style>
  <w:style w:type="paragraph" w:styleId="Pieddepage">
    <w:name w:val="footer"/>
    <w:basedOn w:val="Normal"/>
    <w:link w:val="PieddepageCar"/>
    <w:uiPriority w:val="99"/>
    <w:unhideWhenUsed/>
    <w:rsid w:val="00B0684E"/>
    <w:pPr>
      <w:tabs>
        <w:tab w:val="center" w:pos="4320"/>
        <w:tab w:val="right" w:pos="8640"/>
      </w:tabs>
      <w:spacing w:after="0" w:line="240" w:lineRule="auto"/>
    </w:pPr>
    <w:rPr>
      <w:rFonts w:eastAsiaTheme="minorEastAsia"/>
      <w:lang w:eastAsia="fr-CA"/>
    </w:rPr>
  </w:style>
  <w:style w:type="character" w:customStyle="1" w:styleId="PieddepageCar">
    <w:name w:val="Pied de page Car"/>
    <w:basedOn w:val="Policepardfaut"/>
    <w:link w:val="Pieddepage"/>
    <w:uiPriority w:val="99"/>
    <w:rsid w:val="00B0684E"/>
    <w:rPr>
      <w:rFonts w:eastAsiaTheme="minorEastAsia"/>
      <w:lang w:eastAsia="fr-CA"/>
    </w:rPr>
  </w:style>
  <w:style w:type="character" w:customStyle="1" w:styleId="Titre1Car">
    <w:name w:val="Titre 1 Car"/>
    <w:basedOn w:val="Policepardfaut"/>
    <w:link w:val="Titre1"/>
    <w:uiPriority w:val="9"/>
    <w:rsid w:val="00B0684E"/>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B0684E"/>
    <w:pPr>
      <w:outlineLvl w:val="9"/>
    </w:pPr>
    <w:rPr>
      <w:lang w:eastAsia="fr-CA"/>
    </w:rPr>
  </w:style>
  <w:style w:type="paragraph" w:styleId="TM1">
    <w:name w:val="toc 1"/>
    <w:basedOn w:val="Normal"/>
    <w:next w:val="Normal"/>
    <w:autoRedefine/>
    <w:uiPriority w:val="39"/>
    <w:unhideWhenUsed/>
    <w:rsid w:val="00B0684E"/>
    <w:pPr>
      <w:spacing w:after="100"/>
    </w:pPr>
  </w:style>
  <w:style w:type="character" w:styleId="Lienhypertexte">
    <w:name w:val="Hyperlink"/>
    <w:basedOn w:val="Policepardfaut"/>
    <w:uiPriority w:val="99"/>
    <w:unhideWhenUsed/>
    <w:rsid w:val="00B0684E"/>
    <w:rPr>
      <w:color w:val="0563C1" w:themeColor="hyperlink"/>
      <w:u w:val="single"/>
    </w:rPr>
  </w:style>
  <w:style w:type="paragraph" w:styleId="TM2">
    <w:name w:val="toc 2"/>
    <w:basedOn w:val="Normal"/>
    <w:next w:val="Normal"/>
    <w:autoRedefine/>
    <w:uiPriority w:val="39"/>
    <w:unhideWhenUsed/>
    <w:rsid w:val="00B0684E"/>
    <w:pPr>
      <w:spacing w:after="100"/>
      <w:ind w:left="220"/>
    </w:pPr>
  </w:style>
  <w:style w:type="paragraph" w:styleId="Paragraphedeliste">
    <w:name w:val="List Paragraph"/>
    <w:basedOn w:val="Normal"/>
    <w:link w:val="ParagraphedelisteCar"/>
    <w:uiPriority w:val="34"/>
    <w:qFormat/>
    <w:rsid w:val="00EC0499"/>
    <w:pPr>
      <w:ind w:left="720"/>
      <w:contextualSpacing/>
    </w:pPr>
  </w:style>
  <w:style w:type="character" w:customStyle="1" w:styleId="Titre2Car">
    <w:name w:val="Titre 2 Car"/>
    <w:basedOn w:val="Policepardfaut"/>
    <w:link w:val="Titre2"/>
    <w:uiPriority w:val="9"/>
    <w:rsid w:val="00021E1B"/>
    <w:rPr>
      <w:rFonts w:asciiTheme="majorHAnsi" w:eastAsiaTheme="majorEastAsia" w:hAnsiTheme="majorHAnsi" w:cstheme="majorBidi"/>
      <w:color w:val="2E74B5" w:themeColor="accent1" w:themeShade="BF"/>
      <w:sz w:val="26"/>
      <w:szCs w:val="26"/>
    </w:rPr>
  </w:style>
  <w:style w:type="paragraph" w:styleId="Notedebasdepage">
    <w:name w:val="footnote text"/>
    <w:basedOn w:val="Normal"/>
    <w:link w:val="NotedebasdepageCar"/>
    <w:uiPriority w:val="99"/>
    <w:unhideWhenUsed/>
    <w:rsid w:val="00526CFD"/>
    <w:pPr>
      <w:spacing w:after="0" w:line="240" w:lineRule="auto"/>
    </w:pPr>
    <w:rPr>
      <w:sz w:val="20"/>
      <w:szCs w:val="20"/>
    </w:rPr>
  </w:style>
  <w:style w:type="character" w:customStyle="1" w:styleId="NotedebasdepageCar">
    <w:name w:val="Note de bas de page Car"/>
    <w:basedOn w:val="Policepardfaut"/>
    <w:link w:val="Notedebasdepage"/>
    <w:uiPriority w:val="99"/>
    <w:rsid w:val="00526CFD"/>
    <w:rPr>
      <w:sz w:val="20"/>
      <w:szCs w:val="20"/>
    </w:rPr>
  </w:style>
  <w:style w:type="character" w:styleId="Appelnotedebasdep">
    <w:name w:val="footnote reference"/>
    <w:basedOn w:val="Policepardfaut"/>
    <w:uiPriority w:val="99"/>
    <w:unhideWhenUsed/>
    <w:rsid w:val="00526CFD"/>
    <w:rPr>
      <w:vertAlign w:val="superscript"/>
    </w:rPr>
  </w:style>
  <w:style w:type="character" w:styleId="Lienhypertextesuivivisit">
    <w:name w:val="FollowedHyperlink"/>
    <w:basedOn w:val="Policepardfaut"/>
    <w:uiPriority w:val="99"/>
    <w:semiHidden/>
    <w:unhideWhenUsed/>
    <w:rsid w:val="00B512F0"/>
    <w:rPr>
      <w:color w:val="954F72" w:themeColor="followedHyperlink"/>
      <w:u w:val="single"/>
    </w:rPr>
  </w:style>
  <w:style w:type="character" w:customStyle="1" w:styleId="ParagraphedelisteCar">
    <w:name w:val="Paragraphe de liste Car"/>
    <w:basedOn w:val="Policepardfaut"/>
    <w:link w:val="Paragraphedeliste"/>
    <w:uiPriority w:val="34"/>
    <w:locked/>
    <w:rsid w:val="000D766C"/>
  </w:style>
  <w:style w:type="paragraph" w:customStyle="1" w:styleId="Default">
    <w:name w:val="Default"/>
    <w:rsid w:val="0086057F"/>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1B73A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73A9"/>
    <w:rPr>
      <w:rFonts w:ascii="Segoe UI" w:hAnsi="Segoe UI" w:cs="Segoe UI"/>
      <w:sz w:val="18"/>
      <w:szCs w:val="18"/>
    </w:rPr>
  </w:style>
  <w:style w:type="character" w:customStyle="1" w:styleId="texte-courant">
    <w:name w:val="texte-courant"/>
    <w:basedOn w:val="Policepardfaut"/>
    <w:rsid w:val="008329EE"/>
  </w:style>
  <w:style w:type="paragraph" w:styleId="Sansinterligne">
    <w:name w:val="No Spacing"/>
    <w:uiPriority w:val="1"/>
    <w:qFormat/>
    <w:rsid w:val="003E3129"/>
    <w:pPr>
      <w:spacing w:after="0" w:line="240" w:lineRule="auto"/>
    </w:pPr>
  </w:style>
  <w:style w:type="character" w:customStyle="1" w:styleId="UnresolvedMention">
    <w:name w:val="Unresolved Mention"/>
    <w:basedOn w:val="Policepardfaut"/>
    <w:uiPriority w:val="99"/>
    <w:semiHidden/>
    <w:unhideWhenUsed/>
    <w:rsid w:val="008B3620"/>
    <w:rPr>
      <w:color w:val="605E5C"/>
      <w:shd w:val="clear" w:color="auto" w:fill="E1DFDD"/>
    </w:rPr>
  </w:style>
  <w:style w:type="paragraph" w:styleId="NormalWeb">
    <w:name w:val="Normal (Web)"/>
    <w:basedOn w:val="Normal"/>
    <w:uiPriority w:val="99"/>
    <w:semiHidden/>
    <w:unhideWhenUsed/>
    <w:rsid w:val="002A40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56083"/>
    <w:rPr>
      <w:b/>
      <w:bCs/>
    </w:rPr>
  </w:style>
  <w:style w:type="character" w:styleId="Marquedecommentaire">
    <w:name w:val="annotation reference"/>
    <w:basedOn w:val="Policepardfaut"/>
    <w:uiPriority w:val="99"/>
    <w:semiHidden/>
    <w:unhideWhenUsed/>
    <w:rsid w:val="002A58B7"/>
    <w:rPr>
      <w:sz w:val="16"/>
      <w:szCs w:val="16"/>
    </w:rPr>
  </w:style>
  <w:style w:type="paragraph" w:styleId="Commentaire">
    <w:name w:val="annotation text"/>
    <w:basedOn w:val="Normal"/>
    <w:link w:val="CommentaireCar"/>
    <w:uiPriority w:val="99"/>
    <w:semiHidden/>
    <w:unhideWhenUsed/>
    <w:rsid w:val="002A58B7"/>
    <w:pPr>
      <w:spacing w:line="240" w:lineRule="auto"/>
    </w:pPr>
    <w:rPr>
      <w:sz w:val="20"/>
      <w:szCs w:val="20"/>
    </w:rPr>
  </w:style>
  <w:style w:type="character" w:customStyle="1" w:styleId="CommentaireCar">
    <w:name w:val="Commentaire Car"/>
    <w:basedOn w:val="Policepardfaut"/>
    <w:link w:val="Commentaire"/>
    <w:uiPriority w:val="99"/>
    <w:semiHidden/>
    <w:rsid w:val="002A58B7"/>
    <w:rPr>
      <w:sz w:val="20"/>
      <w:szCs w:val="20"/>
    </w:rPr>
  </w:style>
  <w:style w:type="paragraph" w:styleId="Objetducommentaire">
    <w:name w:val="annotation subject"/>
    <w:basedOn w:val="Commentaire"/>
    <w:next w:val="Commentaire"/>
    <w:link w:val="ObjetducommentaireCar"/>
    <w:uiPriority w:val="99"/>
    <w:semiHidden/>
    <w:unhideWhenUsed/>
    <w:rsid w:val="002A58B7"/>
    <w:rPr>
      <w:b/>
      <w:bCs/>
    </w:rPr>
  </w:style>
  <w:style w:type="character" w:customStyle="1" w:styleId="ObjetducommentaireCar">
    <w:name w:val="Objet du commentaire Car"/>
    <w:basedOn w:val="CommentaireCar"/>
    <w:link w:val="Objetducommentaire"/>
    <w:uiPriority w:val="99"/>
    <w:semiHidden/>
    <w:rsid w:val="002A58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3950">
      <w:bodyDiv w:val="1"/>
      <w:marLeft w:val="0"/>
      <w:marRight w:val="0"/>
      <w:marTop w:val="0"/>
      <w:marBottom w:val="0"/>
      <w:divBdr>
        <w:top w:val="none" w:sz="0" w:space="0" w:color="auto"/>
        <w:left w:val="none" w:sz="0" w:space="0" w:color="auto"/>
        <w:bottom w:val="none" w:sz="0" w:space="0" w:color="auto"/>
        <w:right w:val="none" w:sz="0" w:space="0" w:color="auto"/>
      </w:divBdr>
    </w:div>
    <w:div w:id="268900648">
      <w:bodyDiv w:val="1"/>
      <w:marLeft w:val="0"/>
      <w:marRight w:val="0"/>
      <w:marTop w:val="0"/>
      <w:marBottom w:val="0"/>
      <w:divBdr>
        <w:top w:val="none" w:sz="0" w:space="0" w:color="auto"/>
        <w:left w:val="none" w:sz="0" w:space="0" w:color="auto"/>
        <w:bottom w:val="none" w:sz="0" w:space="0" w:color="auto"/>
        <w:right w:val="none" w:sz="0" w:space="0" w:color="auto"/>
      </w:divBdr>
    </w:div>
    <w:div w:id="341857966">
      <w:bodyDiv w:val="1"/>
      <w:marLeft w:val="0"/>
      <w:marRight w:val="0"/>
      <w:marTop w:val="0"/>
      <w:marBottom w:val="0"/>
      <w:divBdr>
        <w:top w:val="none" w:sz="0" w:space="0" w:color="auto"/>
        <w:left w:val="none" w:sz="0" w:space="0" w:color="auto"/>
        <w:bottom w:val="none" w:sz="0" w:space="0" w:color="auto"/>
        <w:right w:val="none" w:sz="0" w:space="0" w:color="auto"/>
      </w:divBdr>
    </w:div>
    <w:div w:id="430664623">
      <w:bodyDiv w:val="1"/>
      <w:marLeft w:val="0"/>
      <w:marRight w:val="0"/>
      <w:marTop w:val="0"/>
      <w:marBottom w:val="0"/>
      <w:divBdr>
        <w:top w:val="none" w:sz="0" w:space="0" w:color="auto"/>
        <w:left w:val="none" w:sz="0" w:space="0" w:color="auto"/>
        <w:bottom w:val="none" w:sz="0" w:space="0" w:color="auto"/>
        <w:right w:val="none" w:sz="0" w:space="0" w:color="auto"/>
      </w:divBdr>
    </w:div>
    <w:div w:id="467091188">
      <w:bodyDiv w:val="1"/>
      <w:marLeft w:val="0"/>
      <w:marRight w:val="0"/>
      <w:marTop w:val="0"/>
      <w:marBottom w:val="0"/>
      <w:divBdr>
        <w:top w:val="none" w:sz="0" w:space="0" w:color="auto"/>
        <w:left w:val="none" w:sz="0" w:space="0" w:color="auto"/>
        <w:bottom w:val="none" w:sz="0" w:space="0" w:color="auto"/>
        <w:right w:val="none" w:sz="0" w:space="0" w:color="auto"/>
      </w:divBdr>
    </w:div>
    <w:div w:id="651835324">
      <w:bodyDiv w:val="1"/>
      <w:marLeft w:val="0"/>
      <w:marRight w:val="0"/>
      <w:marTop w:val="0"/>
      <w:marBottom w:val="0"/>
      <w:divBdr>
        <w:top w:val="none" w:sz="0" w:space="0" w:color="auto"/>
        <w:left w:val="none" w:sz="0" w:space="0" w:color="auto"/>
        <w:bottom w:val="none" w:sz="0" w:space="0" w:color="auto"/>
        <w:right w:val="none" w:sz="0" w:space="0" w:color="auto"/>
      </w:divBdr>
    </w:div>
    <w:div w:id="695618879">
      <w:bodyDiv w:val="1"/>
      <w:marLeft w:val="0"/>
      <w:marRight w:val="0"/>
      <w:marTop w:val="0"/>
      <w:marBottom w:val="0"/>
      <w:divBdr>
        <w:top w:val="none" w:sz="0" w:space="0" w:color="auto"/>
        <w:left w:val="none" w:sz="0" w:space="0" w:color="auto"/>
        <w:bottom w:val="none" w:sz="0" w:space="0" w:color="auto"/>
        <w:right w:val="none" w:sz="0" w:space="0" w:color="auto"/>
      </w:divBdr>
    </w:div>
    <w:div w:id="788356091">
      <w:bodyDiv w:val="1"/>
      <w:marLeft w:val="0"/>
      <w:marRight w:val="0"/>
      <w:marTop w:val="0"/>
      <w:marBottom w:val="0"/>
      <w:divBdr>
        <w:top w:val="none" w:sz="0" w:space="0" w:color="auto"/>
        <w:left w:val="none" w:sz="0" w:space="0" w:color="auto"/>
        <w:bottom w:val="none" w:sz="0" w:space="0" w:color="auto"/>
        <w:right w:val="none" w:sz="0" w:space="0" w:color="auto"/>
      </w:divBdr>
    </w:div>
    <w:div w:id="798762125">
      <w:bodyDiv w:val="1"/>
      <w:marLeft w:val="0"/>
      <w:marRight w:val="0"/>
      <w:marTop w:val="0"/>
      <w:marBottom w:val="0"/>
      <w:divBdr>
        <w:top w:val="none" w:sz="0" w:space="0" w:color="auto"/>
        <w:left w:val="none" w:sz="0" w:space="0" w:color="auto"/>
        <w:bottom w:val="none" w:sz="0" w:space="0" w:color="auto"/>
        <w:right w:val="none" w:sz="0" w:space="0" w:color="auto"/>
      </w:divBdr>
    </w:div>
    <w:div w:id="979727114">
      <w:bodyDiv w:val="1"/>
      <w:marLeft w:val="0"/>
      <w:marRight w:val="0"/>
      <w:marTop w:val="0"/>
      <w:marBottom w:val="0"/>
      <w:divBdr>
        <w:top w:val="none" w:sz="0" w:space="0" w:color="auto"/>
        <w:left w:val="none" w:sz="0" w:space="0" w:color="auto"/>
        <w:bottom w:val="none" w:sz="0" w:space="0" w:color="auto"/>
        <w:right w:val="none" w:sz="0" w:space="0" w:color="auto"/>
      </w:divBdr>
    </w:div>
    <w:div w:id="1242329232">
      <w:bodyDiv w:val="1"/>
      <w:marLeft w:val="0"/>
      <w:marRight w:val="0"/>
      <w:marTop w:val="0"/>
      <w:marBottom w:val="0"/>
      <w:divBdr>
        <w:top w:val="none" w:sz="0" w:space="0" w:color="auto"/>
        <w:left w:val="none" w:sz="0" w:space="0" w:color="auto"/>
        <w:bottom w:val="none" w:sz="0" w:space="0" w:color="auto"/>
        <w:right w:val="none" w:sz="0" w:space="0" w:color="auto"/>
      </w:divBdr>
    </w:div>
    <w:div w:id="1467696146">
      <w:bodyDiv w:val="1"/>
      <w:marLeft w:val="0"/>
      <w:marRight w:val="0"/>
      <w:marTop w:val="0"/>
      <w:marBottom w:val="0"/>
      <w:divBdr>
        <w:top w:val="none" w:sz="0" w:space="0" w:color="auto"/>
        <w:left w:val="none" w:sz="0" w:space="0" w:color="auto"/>
        <w:bottom w:val="none" w:sz="0" w:space="0" w:color="auto"/>
        <w:right w:val="none" w:sz="0" w:space="0" w:color="auto"/>
      </w:divBdr>
      <w:divsChild>
        <w:div w:id="560100105">
          <w:marLeft w:val="-375"/>
          <w:marRight w:val="-75"/>
          <w:marTop w:val="219"/>
          <w:marBottom w:val="75"/>
          <w:divBdr>
            <w:top w:val="single" w:sz="6" w:space="8" w:color="9ACFEA"/>
            <w:left w:val="single" w:sz="6" w:space="19" w:color="9ACFEA"/>
            <w:bottom w:val="single" w:sz="6" w:space="8" w:color="9ACFEA"/>
            <w:right w:val="single" w:sz="6" w:space="4" w:color="9ACFEA"/>
          </w:divBdr>
        </w:div>
      </w:divsChild>
    </w:div>
    <w:div w:id="1472014419">
      <w:bodyDiv w:val="1"/>
      <w:marLeft w:val="0"/>
      <w:marRight w:val="0"/>
      <w:marTop w:val="0"/>
      <w:marBottom w:val="0"/>
      <w:divBdr>
        <w:top w:val="none" w:sz="0" w:space="0" w:color="auto"/>
        <w:left w:val="none" w:sz="0" w:space="0" w:color="auto"/>
        <w:bottom w:val="none" w:sz="0" w:space="0" w:color="auto"/>
        <w:right w:val="none" w:sz="0" w:space="0" w:color="auto"/>
      </w:divBdr>
    </w:div>
    <w:div w:id="150393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13.xml"/><Relationship Id="rId30" Type="http://schemas.openxmlformats.org/officeDocument/2006/relationships/header" Target="header15.xml"/></Relationships>
</file>

<file path=word/_rels/footer4.xml.rels><?xml version="1.0" encoding="UTF-8" standalone="yes"?>
<Relationships xmlns="http://schemas.openxmlformats.org/package/2006/relationships"><Relationship Id="rId1" Type="http://schemas.openxmlformats.org/officeDocument/2006/relationships/hyperlink" Target="http://www.cophan.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anq.qc.ca/wp-content/uploads/2018/03/Strategie-nationale_RANQ-1.pdf" TargetMode="External"/><Relationship Id="rId3" Type="http://schemas.openxmlformats.org/officeDocument/2006/relationships/hyperlink" Target="http://publications.msss.gouv.qc.ca/msss/fichiers/2002/02-704-01.pdf" TargetMode="External"/><Relationship Id="rId7" Type="http://schemas.openxmlformats.org/officeDocument/2006/relationships/hyperlink" Target="https://cophan.org/wp-content/uploads/2018/05/2018-05-07-MEM-COPHAN-CET-pl-176.pdf" TargetMode="External"/><Relationship Id="rId2" Type="http://schemas.openxmlformats.org/officeDocument/2006/relationships/hyperlink" Target="https://www.revenuquebec.ca/fr/citoyens/declaration-de-revenus/produire-votre-declaration-de-revenus/comment-remplir-votre-declaration/aide-par-ligne/350-a-3981-credits-dimpot-non-remboursables/ligne-376/" TargetMode="External"/><Relationship Id="rId1" Type="http://schemas.openxmlformats.org/officeDocument/2006/relationships/hyperlink" Target="https://www.revenuquebec.ca/fr/citoyens/credits-dimpot/credit-dimpot-pour-aidant-naturel/" TargetMode="External"/><Relationship Id="rId6" Type="http://schemas.openxmlformats.org/officeDocument/2006/relationships/hyperlink" Target="https://www.mess.gouv.qc.ca/publications/pdf/ADMIN_Plan_de_lutte_2010-2015.pdf" TargetMode="External"/><Relationship Id="rId5" Type="http://schemas.openxmlformats.org/officeDocument/2006/relationships/hyperlink" Target="https://protecteurducitoyen.qc.ca/sites/default/files/pdf/rapports_speciaux/2012-03-30_Accessibilite_Soutien_domicile.pdf" TargetMode="External"/><Relationship Id="rId4" Type="http://schemas.openxmlformats.org/officeDocument/2006/relationships/hyperlink" Target="https://www.rrq.gouv.qc.ca/fr/programmes/soutien_enfants/Pages/soutien_enfants.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74D5F-CE3A-4644-A678-8B554B6F4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5225</Words>
  <Characters>28740</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33898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Desforges</dc:creator>
  <cp:keywords/>
  <dc:description/>
  <cp:lastModifiedBy>Camille Desforges</cp:lastModifiedBy>
  <cp:revision>2</cp:revision>
  <cp:lastPrinted>2018-04-11T13:45:00Z</cp:lastPrinted>
  <dcterms:created xsi:type="dcterms:W3CDTF">2019-06-07T17:53:00Z</dcterms:created>
  <dcterms:modified xsi:type="dcterms:W3CDTF">2019-06-07T17:53:00Z</dcterms:modified>
</cp:coreProperties>
</file>