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78F3D" w14:textId="74E74D1B" w:rsidR="002747A3" w:rsidRPr="00261869" w:rsidRDefault="002747A3" w:rsidP="008B5B7F">
      <w:pPr>
        <w:rPr>
          <w:rFonts w:ascii="Arial" w:hAnsi="Arial" w:cs="Arial"/>
        </w:rPr>
      </w:pPr>
      <w:r w:rsidRPr="00261869">
        <w:rPr>
          <w:rFonts w:ascii="Arial" w:hAnsi="Arial" w:cs="Arial"/>
          <w:noProof/>
        </w:rPr>
        <w:drawing>
          <wp:inline distT="0" distB="0" distL="0" distR="0" wp14:anchorId="08B3E76C" wp14:editId="319D96DB">
            <wp:extent cx="4772025" cy="1228725"/>
            <wp:effectExtent l="0" t="0" r="9525" b="9525"/>
            <wp:docPr id="2" name="Image 1"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14:paraId="423F08E7" w14:textId="77777777" w:rsidR="002747A3" w:rsidRPr="00261869" w:rsidRDefault="002747A3" w:rsidP="008B5B7F">
      <w:pPr>
        <w:pBdr>
          <w:bottom w:val="single" w:sz="4" w:space="1" w:color="auto"/>
        </w:pBdr>
        <w:rPr>
          <w:rFonts w:ascii="Arial" w:hAnsi="Arial" w:cs="Arial"/>
          <w:b/>
          <w:sz w:val="36"/>
        </w:rPr>
      </w:pPr>
    </w:p>
    <w:p w14:paraId="0745556C" w14:textId="77777777" w:rsidR="002747A3" w:rsidRPr="00261869" w:rsidRDefault="002747A3" w:rsidP="008B5B7F">
      <w:pPr>
        <w:pBdr>
          <w:bottom w:val="single" w:sz="4" w:space="1" w:color="auto"/>
        </w:pBdr>
        <w:rPr>
          <w:rFonts w:ascii="Arial" w:hAnsi="Arial" w:cs="Arial"/>
          <w:b/>
          <w:sz w:val="36"/>
        </w:rPr>
      </w:pPr>
    </w:p>
    <w:p w14:paraId="09EAB900" w14:textId="77777777" w:rsidR="002747A3" w:rsidRPr="00261869" w:rsidRDefault="002747A3" w:rsidP="008B5B7F">
      <w:pPr>
        <w:pBdr>
          <w:bottom w:val="single" w:sz="4" w:space="1" w:color="auto"/>
        </w:pBdr>
        <w:rPr>
          <w:rFonts w:ascii="Arial" w:hAnsi="Arial" w:cs="Arial"/>
          <w:b/>
          <w:sz w:val="36"/>
        </w:rPr>
      </w:pPr>
    </w:p>
    <w:p w14:paraId="0CC7E149" w14:textId="77777777" w:rsidR="002747A3" w:rsidRPr="00261869" w:rsidRDefault="002747A3" w:rsidP="008B5B7F">
      <w:pPr>
        <w:pBdr>
          <w:bottom w:val="single" w:sz="4" w:space="1" w:color="auto"/>
        </w:pBdr>
        <w:rPr>
          <w:rFonts w:ascii="Arial" w:hAnsi="Arial" w:cs="Arial"/>
          <w:b/>
          <w:sz w:val="36"/>
        </w:rPr>
      </w:pPr>
    </w:p>
    <w:p w14:paraId="6B1A6E68" w14:textId="75DE426F" w:rsidR="002747A3" w:rsidRPr="00261869" w:rsidRDefault="002747A3" w:rsidP="008B5B7F">
      <w:pPr>
        <w:pBdr>
          <w:bottom w:val="single" w:sz="4" w:space="1" w:color="auto"/>
        </w:pBdr>
        <w:rPr>
          <w:rFonts w:ascii="Arial" w:hAnsi="Arial" w:cs="Arial"/>
          <w:b/>
          <w:sz w:val="36"/>
        </w:rPr>
      </w:pPr>
      <w:r>
        <w:rPr>
          <w:rFonts w:ascii="Arial" w:hAnsi="Arial" w:cs="Arial"/>
          <w:b/>
          <w:sz w:val="36"/>
        </w:rPr>
        <w:t xml:space="preserve">Mémoire </w:t>
      </w:r>
      <w:r w:rsidR="0011471A">
        <w:rPr>
          <w:rFonts w:ascii="Arial" w:hAnsi="Arial" w:cs="Arial"/>
          <w:b/>
          <w:sz w:val="36"/>
        </w:rPr>
        <w:t>sur le transport des personnes ayant des limitations fonctionnelles, rédigé dans le cadre du</w:t>
      </w:r>
      <w:r>
        <w:rPr>
          <w:rFonts w:ascii="Arial" w:hAnsi="Arial" w:cs="Arial"/>
          <w:b/>
          <w:sz w:val="36"/>
        </w:rPr>
        <w:t xml:space="preserve"> projet de loi 17 </w:t>
      </w:r>
      <w:r w:rsidR="00B42268">
        <w:rPr>
          <w:rFonts w:ascii="Arial" w:hAnsi="Arial" w:cs="Arial"/>
          <w:b/>
          <w:sz w:val="36"/>
        </w:rPr>
        <w:t>–</w:t>
      </w:r>
      <w:r>
        <w:rPr>
          <w:rFonts w:ascii="Arial" w:hAnsi="Arial" w:cs="Arial"/>
          <w:b/>
          <w:sz w:val="36"/>
        </w:rPr>
        <w:t xml:space="preserve"> </w:t>
      </w:r>
      <w:r w:rsidR="00B42268" w:rsidRPr="001C39BF">
        <w:rPr>
          <w:rFonts w:ascii="Arial" w:hAnsi="Arial" w:cs="Arial"/>
          <w:b/>
          <w:i/>
          <w:sz w:val="36"/>
        </w:rPr>
        <w:t>Loi concernant le transport rémunéré de personnes par automobile</w:t>
      </w:r>
    </w:p>
    <w:p w14:paraId="700A7128" w14:textId="77777777" w:rsidR="002747A3" w:rsidRPr="00261869" w:rsidRDefault="002747A3" w:rsidP="008B5B7F">
      <w:pPr>
        <w:rPr>
          <w:rFonts w:ascii="Arial" w:hAnsi="Arial" w:cs="Arial"/>
          <w:sz w:val="32"/>
        </w:rPr>
      </w:pPr>
    </w:p>
    <w:p w14:paraId="5BA40297" w14:textId="7B0D2EA5" w:rsidR="002747A3" w:rsidRPr="00803F4D" w:rsidRDefault="002747A3" w:rsidP="008B5B7F">
      <w:pPr>
        <w:rPr>
          <w:rFonts w:ascii="Arial" w:hAnsi="Arial" w:cs="Arial"/>
          <w:sz w:val="32"/>
          <w:szCs w:val="32"/>
        </w:rPr>
      </w:pPr>
      <w:r w:rsidRPr="00261869">
        <w:rPr>
          <w:rFonts w:ascii="Arial" w:hAnsi="Arial" w:cs="Arial"/>
          <w:sz w:val="32"/>
        </w:rPr>
        <w:t xml:space="preserve">Remis par la Confédération des </w:t>
      </w:r>
      <w:r>
        <w:rPr>
          <w:rFonts w:ascii="Arial" w:hAnsi="Arial" w:cs="Arial"/>
          <w:sz w:val="32"/>
        </w:rPr>
        <w:t xml:space="preserve">organismes de personnes </w:t>
      </w:r>
      <w:r w:rsidRPr="00803F4D">
        <w:rPr>
          <w:rFonts w:ascii="Arial" w:hAnsi="Arial" w:cs="Arial"/>
          <w:sz w:val="32"/>
        </w:rPr>
        <w:t xml:space="preserve">handicapées du </w:t>
      </w:r>
      <w:r w:rsidR="00A2646B">
        <w:rPr>
          <w:rFonts w:ascii="Arial" w:hAnsi="Arial" w:cs="Arial"/>
          <w:sz w:val="32"/>
          <w:szCs w:val="32"/>
        </w:rPr>
        <w:t>Québec (« COPHAN </w:t>
      </w:r>
      <w:r w:rsidR="00A2646B" w:rsidRPr="008054AC">
        <w:rPr>
          <w:rFonts w:ascii="Arial" w:hAnsi="Arial" w:cs="Arial"/>
          <w:sz w:val="32"/>
          <w:szCs w:val="32"/>
        </w:rPr>
        <w:t xml:space="preserve">») à la Commission </w:t>
      </w:r>
      <w:r w:rsidR="008054AC" w:rsidRPr="008054AC">
        <w:rPr>
          <w:rFonts w:ascii="Arial" w:hAnsi="Arial" w:cs="Arial"/>
          <w:sz w:val="32"/>
          <w:szCs w:val="32"/>
        </w:rPr>
        <w:t>des transports et de l’environnement</w:t>
      </w:r>
    </w:p>
    <w:p w14:paraId="3E044CD2" w14:textId="77777777" w:rsidR="002747A3" w:rsidRPr="00261869" w:rsidRDefault="002747A3" w:rsidP="008B5B7F">
      <w:pPr>
        <w:rPr>
          <w:rFonts w:ascii="Arial" w:hAnsi="Arial" w:cs="Arial"/>
          <w:sz w:val="24"/>
          <w:szCs w:val="24"/>
        </w:rPr>
      </w:pPr>
    </w:p>
    <w:p w14:paraId="4220345E" w14:textId="7F6BBE34" w:rsidR="002747A3" w:rsidRPr="00261869" w:rsidRDefault="002747A3" w:rsidP="008B5B7F">
      <w:pPr>
        <w:rPr>
          <w:rFonts w:ascii="Arial" w:hAnsi="Arial" w:cs="Arial"/>
          <w:sz w:val="24"/>
          <w:szCs w:val="24"/>
        </w:rPr>
      </w:pPr>
    </w:p>
    <w:p w14:paraId="6885D6D5" w14:textId="77777777" w:rsidR="002747A3" w:rsidRDefault="002747A3" w:rsidP="008B5B7F">
      <w:pPr>
        <w:rPr>
          <w:rFonts w:ascii="Arial" w:hAnsi="Arial" w:cs="Arial"/>
          <w:sz w:val="24"/>
          <w:szCs w:val="24"/>
        </w:rPr>
      </w:pPr>
    </w:p>
    <w:p w14:paraId="718F9DAA" w14:textId="77777777" w:rsidR="002747A3" w:rsidRPr="00261869" w:rsidRDefault="002747A3" w:rsidP="008B5B7F">
      <w:pPr>
        <w:rPr>
          <w:rFonts w:ascii="Arial" w:hAnsi="Arial" w:cs="Arial"/>
          <w:sz w:val="24"/>
          <w:szCs w:val="24"/>
        </w:rPr>
      </w:pPr>
    </w:p>
    <w:p w14:paraId="2DA07F5D" w14:textId="6747FBD0" w:rsidR="002747A3" w:rsidRPr="00BB5CA6" w:rsidRDefault="001C39BF" w:rsidP="008B5B7F">
      <w:pPr>
        <w:rPr>
          <w:rFonts w:ascii="Arial" w:hAnsi="Arial" w:cs="Arial"/>
          <w:b/>
          <w:sz w:val="36"/>
          <w:szCs w:val="36"/>
        </w:rPr>
      </w:pPr>
      <w:r>
        <w:rPr>
          <w:rFonts w:ascii="Arial" w:hAnsi="Arial" w:cs="Arial"/>
          <w:b/>
          <w:sz w:val="36"/>
          <w:szCs w:val="36"/>
        </w:rPr>
        <w:t>Mai</w:t>
      </w:r>
      <w:r w:rsidR="002747A3">
        <w:rPr>
          <w:rFonts w:ascii="Arial" w:hAnsi="Arial" w:cs="Arial"/>
          <w:b/>
          <w:sz w:val="36"/>
          <w:szCs w:val="36"/>
        </w:rPr>
        <w:t xml:space="preserve"> 2019</w:t>
      </w:r>
    </w:p>
    <w:p w14:paraId="0142EF53" w14:textId="77777777" w:rsidR="002747A3" w:rsidRPr="00261869" w:rsidRDefault="002747A3" w:rsidP="008B5B7F">
      <w:pPr>
        <w:rPr>
          <w:rFonts w:ascii="Arial" w:hAnsi="Arial" w:cs="Arial"/>
          <w:sz w:val="24"/>
          <w:szCs w:val="24"/>
        </w:rPr>
      </w:pPr>
    </w:p>
    <w:p w14:paraId="7FE40323" w14:textId="77777777" w:rsidR="002747A3" w:rsidRDefault="002747A3" w:rsidP="008B5B7F">
      <w:pPr>
        <w:rPr>
          <w:rFonts w:ascii="Arial" w:hAnsi="Arial" w:cs="Arial"/>
          <w:sz w:val="24"/>
          <w:szCs w:val="24"/>
        </w:rPr>
      </w:pPr>
      <w:r>
        <w:rPr>
          <w:rFonts w:ascii="Arial" w:hAnsi="Arial" w:cs="Arial"/>
          <w:sz w:val="24"/>
          <w:szCs w:val="24"/>
        </w:rPr>
        <w:br w:type="page"/>
      </w:r>
    </w:p>
    <w:p w14:paraId="69595A90" w14:textId="77777777" w:rsidR="002747A3" w:rsidRDefault="002747A3" w:rsidP="008B5B7F">
      <w:pPr>
        <w:rPr>
          <w:rFonts w:ascii="Arial" w:hAnsi="Arial" w:cs="Arial"/>
          <w:sz w:val="24"/>
          <w:szCs w:val="24"/>
        </w:rPr>
      </w:pPr>
      <w:r>
        <w:rPr>
          <w:rFonts w:ascii="Arial" w:hAnsi="Arial" w:cs="Arial"/>
          <w:sz w:val="24"/>
          <w:szCs w:val="24"/>
        </w:rPr>
        <w:lastRenderedPageBreak/>
        <w:br w:type="page"/>
      </w:r>
    </w:p>
    <w:p w14:paraId="23F42DA4" w14:textId="77777777" w:rsidR="002747A3" w:rsidRPr="00261869" w:rsidRDefault="002747A3" w:rsidP="008B5B7F">
      <w:pPr>
        <w:rPr>
          <w:rFonts w:ascii="Arial" w:hAnsi="Arial" w:cs="Arial"/>
          <w:sz w:val="24"/>
          <w:szCs w:val="24"/>
        </w:rPr>
        <w:sectPr w:rsidR="002747A3" w:rsidRPr="00261869" w:rsidSect="008B5B7F">
          <w:pgSz w:w="12240" w:h="15840"/>
          <w:pgMar w:top="1440" w:right="1080" w:bottom="1440" w:left="1080" w:header="709" w:footer="709" w:gutter="0"/>
          <w:cols w:space="708"/>
          <w:docGrid w:linePitch="360"/>
        </w:sectPr>
      </w:pPr>
    </w:p>
    <w:p w14:paraId="6987B28F" w14:textId="77777777" w:rsidR="002747A3" w:rsidRPr="00261869" w:rsidRDefault="002747A3" w:rsidP="008B5B7F">
      <w:pPr>
        <w:rPr>
          <w:rFonts w:ascii="Arial" w:hAnsi="Arial" w:cs="Arial"/>
          <w:sz w:val="24"/>
          <w:szCs w:val="24"/>
        </w:rPr>
      </w:pPr>
    </w:p>
    <w:p w14:paraId="15DA0AD1" w14:textId="39AB5485" w:rsidR="002747A3" w:rsidRPr="00261869" w:rsidRDefault="002747A3" w:rsidP="008B5B7F">
      <w:pPr>
        <w:rPr>
          <w:rFonts w:ascii="Arial" w:hAnsi="Arial" w:cs="Arial"/>
          <w:sz w:val="36"/>
          <w:szCs w:val="36"/>
        </w:rPr>
      </w:pPr>
      <w:r w:rsidRPr="00261869">
        <w:rPr>
          <w:rFonts w:ascii="Arial" w:hAnsi="Arial" w:cs="Arial"/>
          <w:noProof/>
          <w:sz w:val="36"/>
          <w:szCs w:val="36"/>
        </w:rPr>
        <w:drawing>
          <wp:anchor distT="0" distB="0" distL="114300" distR="114300" simplePos="0" relativeHeight="251659264" behindDoc="0" locked="0" layoutInCell="1" allowOverlap="1" wp14:anchorId="3C6B22E5" wp14:editId="3FEC7275">
            <wp:simplePos x="0" y="0"/>
            <wp:positionH relativeFrom="margin">
              <wp:posOffset>3798372</wp:posOffset>
            </wp:positionH>
            <wp:positionV relativeFrom="margin">
              <wp:posOffset>130629</wp:posOffset>
            </wp:positionV>
            <wp:extent cx="2522270" cy="1009402"/>
            <wp:effectExtent l="0" t="0" r="0" b="635"/>
            <wp:wrapSquare wrapText="bothSides"/>
            <wp:docPr id="3" name="Image 2" title="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9" cstate="print"/>
                    <a:srcRect/>
                    <a:stretch>
                      <a:fillRect/>
                    </a:stretch>
                  </pic:blipFill>
                  <pic:spPr bwMode="auto">
                    <a:xfrm>
                      <a:off x="0" y="0"/>
                      <a:ext cx="2519045" cy="1008380"/>
                    </a:xfrm>
                    <a:prstGeom prst="rect">
                      <a:avLst/>
                    </a:prstGeom>
                    <a:noFill/>
                    <a:ln w="9525">
                      <a:noFill/>
                      <a:miter lim="800000"/>
                      <a:headEnd/>
                      <a:tailEnd/>
                    </a:ln>
                  </pic:spPr>
                </pic:pic>
              </a:graphicData>
            </a:graphic>
          </wp:anchor>
        </w:drawing>
      </w:r>
    </w:p>
    <w:p w14:paraId="1D09ADF6" w14:textId="029E94CB" w:rsidR="002747A3" w:rsidRDefault="002747A3" w:rsidP="008B5B7F">
      <w:pPr>
        <w:rPr>
          <w:rFonts w:ascii="Arial" w:hAnsi="Arial" w:cs="Arial"/>
          <w:sz w:val="36"/>
          <w:szCs w:val="36"/>
        </w:rPr>
      </w:pPr>
    </w:p>
    <w:p w14:paraId="18BEE7B8" w14:textId="77777777" w:rsidR="00ED7DC7" w:rsidRPr="00ED7DC7" w:rsidRDefault="00ED7DC7" w:rsidP="008B5B7F">
      <w:pPr>
        <w:rPr>
          <w:rFonts w:ascii="Arial" w:hAnsi="Arial" w:cs="Arial"/>
          <w:sz w:val="24"/>
          <w:szCs w:val="24"/>
        </w:rPr>
      </w:pPr>
    </w:p>
    <w:p w14:paraId="17636846" w14:textId="77777777" w:rsidR="002747A3" w:rsidRPr="00261869" w:rsidRDefault="002747A3" w:rsidP="008B5B7F">
      <w:pPr>
        <w:spacing w:before="100" w:beforeAutospacing="1" w:after="100" w:afterAutospacing="1"/>
        <w:contextualSpacing/>
        <w:rPr>
          <w:rFonts w:ascii="Arial" w:hAnsi="Arial" w:cs="Arial"/>
          <w:b/>
          <w:szCs w:val="24"/>
        </w:rPr>
      </w:pPr>
    </w:p>
    <w:p w14:paraId="5BA3F7DB" w14:textId="77777777" w:rsidR="002747A3" w:rsidRPr="00261869" w:rsidRDefault="002747A3" w:rsidP="008B5B7F">
      <w:pPr>
        <w:spacing w:before="100" w:beforeAutospacing="1" w:after="100" w:afterAutospacing="1"/>
        <w:contextualSpacing/>
        <w:rPr>
          <w:rFonts w:ascii="Arial" w:hAnsi="Arial" w:cs="Arial"/>
          <w:b/>
          <w:smallCaps/>
          <w:sz w:val="28"/>
          <w:szCs w:val="28"/>
        </w:rPr>
      </w:pPr>
      <w:r w:rsidRPr="00261869">
        <w:rPr>
          <w:rFonts w:ascii="Arial" w:hAnsi="Arial" w:cs="Arial"/>
          <w:b/>
          <w:szCs w:val="24"/>
        </w:rPr>
        <w:t>R</w:t>
      </w:r>
      <w:r w:rsidRPr="00261869">
        <w:rPr>
          <w:rFonts w:ascii="Arial" w:hAnsi="Arial" w:cs="Arial"/>
          <w:b/>
          <w:smallCaps/>
          <w:sz w:val="28"/>
          <w:szCs w:val="28"/>
        </w:rPr>
        <w:t>édaction</w:t>
      </w:r>
    </w:p>
    <w:p w14:paraId="3C686FC4" w14:textId="4AD2814B" w:rsidR="002747A3" w:rsidRPr="00261869" w:rsidRDefault="00DC71FD" w:rsidP="008B5B7F">
      <w:pPr>
        <w:spacing w:before="100" w:beforeAutospacing="1" w:after="100" w:afterAutospacing="1"/>
        <w:contextualSpacing/>
        <w:rPr>
          <w:rFonts w:ascii="Arial" w:hAnsi="Arial" w:cs="Arial"/>
          <w:sz w:val="24"/>
          <w:szCs w:val="24"/>
        </w:rPr>
      </w:pPr>
      <w:r>
        <w:rPr>
          <w:rFonts w:ascii="Arial" w:hAnsi="Arial" w:cs="Arial"/>
          <w:sz w:val="24"/>
          <w:szCs w:val="24"/>
        </w:rPr>
        <w:t>Marie-Cécile Bertard – Agente d’adm</w:t>
      </w:r>
      <w:r w:rsidR="00867CA8">
        <w:rPr>
          <w:rFonts w:ascii="Arial" w:hAnsi="Arial" w:cs="Arial"/>
          <w:sz w:val="24"/>
          <w:szCs w:val="24"/>
        </w:rPr>
        <w:t>inistration et de communication</w:t>
      </w:r>
    </w:p>
    <w:p w14:paraId="0D947890" w14:textId="77777777" w:rsidR="002747A3" w:rsidRPr="00261869" w:rsidRDefault="002747A3" w:rsidP="008B5B7F">
      <w:pPr>
        <w:spacing w:before="100" w:beforeAutospacing="1" w:after="100" w:afterAutospacing="1"/>
        <w:contextualSpacing/>
        <w:rPr>
          <w:rFonts w:ascii="Arial" w:hAnsi="Arial" w:cs="Arial"/>
          <w:szCs w:val="24"/>
        </w:rPr>
      </w:pPr>
    </w:p>
    <w:p w14:paraId="13E1F54C" w14:textId="77777777" w:rsidR="002747A3" w:rsidRPr="00261869" w:rsidRDefault="002747A3" w:rsidP="008B5B7F">
      <w:pPr>
        <w:spacing w:before="100" w:beforeAutospacing="1" w:after="100" w:afterAutospacing="1"/>
        <w:contextualSpacing/>
        <w:rPr>
          <w:rFonts w:ascii="Arial" w:hAnsi="Arial" w:cs="Arial"/>
          <w:b/>
          <w:smallCaps/>
          <w:sz w:val="28"/>
          <w:szCs w:val="28"/>
        </w:rPr>
      </w:pPr>
      <w:r w:rsidRPr="00261869">
        <w:rPr>
          <w:rFonts w:ascii="Arial" w:hAnsi="Arial" w:cs="Arial"/>
          <w:b/>
          <w:smallCaps/>
          <w:sz w:val="28"/>
          <w:szCs w:val="28"/>
        </w:rPr>
        <w:t xml:space="preserve">Sous la supervision de </w:t>
      </w:r>
    </w:p>
    <w:p w14:paraId="5E8C14F0" w14:textId="528EA6FF" w:rsidR="002747A3" w:rsidRPr="00261869" w:rsidRDefault="00DC71FD" w:rsidP="008B5B7F">
      <w:pPr>
        <w:spacing w:before="100" w:beforeAutospacing="1" w:after="100" w:afterAutospacing="1"/>
        <w:contextualSpacing/>
        <w:rPr>
          <w:rFonts w:ascii="Arial" w:hAnsi="Arial" w:cs="Arial"/>
          <w:sz w:val="24"/>
          <w:szCs w:val="24"/>
        </w:rPr>
      </w:pPr>
      <w:r>
        <w:rPr>
          <w:rFonts w:ascii="Arial" w:hAnsi="Arial" w:cs="Arial"/>
          <w:sz w:val="24"/>
          <w:szCs w:val="24"/>
        </w:rPr>
        <w:t>Claude Guimond – Directeur général</w:t>
      </w:r>
    </w:p>
    <w:p w14:paraId="3F0C1B19" w14:textId="77777777" w:rsidR="002747A3" w:rsidRPr="00261869" w:rsidRDefault="002747A3" w:rsidP="008B5B7F">
      <w:pPr>
        <w:spacing w:before="100" w:beforeAutospacing="1" w:after="100" w:afterAutospacing="1"/>
        <w:contextualSpacing/>
        <w:rPr>
          <w:rFonts w:ascii="Arial" w:hAnsi="Arial" w:cs="Arial"/>
          <w:b/>
          <w:sz w:val="24"/>
          <w:szCs w:val="24"/>
        </w:rPr>
      </w:pPr>
    </w:p>
    <w:p w14:paraId="4E7854BD" w14:textId="77777777" w:rsidR="002747A3" w:rsidRPr="00ED7DC7" w:rsidRDefault="002747A3" w:rsidP="008B5B7F">
      <w:pPr>
        <w:spacing w:before="100" w:beforeAutospacing="1" w:after="100" w:afterAutospacing="1"/>
        <w:contextualSpacing/>
        <w:rPr>
          <w:rFonts w:ascii="Arial" w:hAnsi="Arial" w:cs="Arial"/>
          <w:smallCaps/>
          <w:sz w:val="24"/>
          <w:szCs w:val="24"/>
        </w:rPr>
      </w:pPr>
    </w:p>
    <w:p w14:paraId="7957BB83" w14:textId="77777777" w:rsidR="002747A3" w:rsidRPr="00261869" w:rsidRDefault="002747A3" w:rsidP="008B5B7F">
      <w:pPr>
        <w:spacing w:before="100" w:beforeAutospacing="1" w:after="100" w:afterAutospacing="1"/>
        <w:contextualSpacing/>
        <w:rPr>
          <w:rFonts w:ascii="Arial" w:hAnsi="Arial" w:cs="Arial"/>
          <w:b/>
          <w:smallCaps/>
          <w:sz w:val="28"/>
          <w:szCs w:val="28"/>
        </w:rPr>
      </w:pPr>
      <w:r w:rsidRPr="00261869">
        <w:rPr>
          <w:rFonts w:ascii="Arial" w:hAnsi="Arial" w:cs="Arial"/>
          <w:b/>
          <w:smallCaps/>
          <w:sz w:val="28"/>
          <w:szCs w:val="28"/>
        </w:rPr>
        <w:t>Avec la collaboration de</w:t>
      </w:r>
    </w:p>
    <w:p w14:paraId="35C17D29" w14:textId="652E641D" w:rsidR="002747A3" w:rsidRPr="002A528B" w:rsidRDefault="002A528B" w:rsidP="008B5B7F">
      <w:pPr>
        <w:spacing w:before="100" w:beforeAutospacing="1" w:after="100" w:afterAutospacing="1"/>
        <w:contextualSpacing/>
        <w:rPr>
          <w:rFonts w:ascii="Arial" w:hAnsi="Arial" w:cs="Arial"/>
          <w:sz w:val="24"/>
          <w:szCs w:val="24"/>
        </w:rPr>
      </w:pPr>
      <w:r w:rsidRPr="002A528B">
        <w:rPr>
          <w:rFonts w:ascii="Arial" w:hAnsi="Arial" w:cs="Arial"/>
          <w:sz w:val="24"/>
          <w:szCs w:val="24"/>
        </w:rPr>
        <w:t>Aphasie Québec</w:t>
      </w:r>
    </w:p>
    <w:p w14:paraId="5AEB6F60" w14:textId="7D088B2D" w:rsidR="002747A3" w:rsidRDefault="002747A3" w:rsidP="008B5B7F">
      <w:pPr>
        <w:spacing w:before="100" w:beforeAutospacing="1" w:after="100" w:afterAutospacing="1"/>
        <w:contextualSpacing/>
        <w:rPr>
          <w:rFonts w:ascii="Arial" w:hAnsi="Arial" w:cs="Arial"/>
          <w:sz w:val="24"/>
          <w:szCs w:val="24"/>
          <w:highlight w:val="yellow"/>
        </w:rPr>
      </w:pPr>
    </w:p>
    <w:p w14:paraId="4BD0263F" w14:textId="0CA51163" w:rsidR="002A528B" w:rsidRDefault="002A528B" w:rsidP="008B5B7F">
      <w:pPr>
        <w:spacing w:before="100" w:beforeAutospacing="1" w:after="100" w:afterAutospacing="1"/>
        <w:contextualSpacing/>
        <w:rPr>
          <w:rFonts w:ascii="Arial" w:hAnsi="Arial" w:cs="Arial"/>
          <w:sz w:val="24"/>
          <w:szCs w:val="24"/>
          <w:highlight w:val="yellow"/>
        </w:rPr>
      </w:pPr>
      <w:r w:rsidRPr="002A528B">
        <w:rPr>
          <w:rFonts w:ascii="Arial" w:hAnsi="Arial" w:cs="Arial"/>
          <w:sz w:val="24"/>
          <w:szCs w:val="24"/>
        </w:rPr>
        <w:t>Moelle épinière et motricité Québec</w:t>
      </w:r>
      <w:r>
        <w:rPr>
          <w:rFonts w:ascii="Arial" w:hAnsi="Arial" w:cs="Arial"/>
          <w:sz w:val="24"/>
          <w:szCs w:val="24"/>
        </w:rPr>
        <w:t xml:space="preserve"> (MEMO-</w:t>
      </w:r>
      <w:proofErr w:type="spellStart"/>
      <w:r>
        <w:rPr>
          <w:rFonts w:ascii="Arial" w:hAnsi="Arial" w:cs="Arial"/>
          <w:sz w:val="24"/>
          <w:szCs w:val="24"/>
        </w:rPr>
        <w:t>Qc</w:t>
      </w:r>
      <w:proofErr w:type="spellEnd"/>
      <w:r>
        <w:rPr>
          <w:rFonts w:ascii="Arial" w:hAnsi="Arial" w:cs="Arial"/>
          <w:sz w:val="24"/>
          <w:szCs w:val="24"/>
        </w:rPr>
        <w:t>)</w:t>
      </w:r>
    </w:p>
    <w:p w14:paraId="4F6E5596" w14:textId="77777777" w:rsidR="002A528B" w:rsidRPr="00B146AA" w:rsidRDefault="002A528B" w:rsidP="008B5B7F">
      <w:pPr>
        <w:spacing w:before="100" w:beforeAutospacing="1" w:after="100" w:afterAutospacing="1"/>
        <w:contextualSpacing/>
        <w:rPr>
          <w:rFonts w:ascii="Arial" w:hAnsi="Arial" w:cs="Arial"/>
          <w:sz w:val="24"/>
          <w:szCs w:val="24"/>
          <w:highlight w:val="yellow"/>
        </w:rPr>
      </w:pPr>
    </w:p>
    <w:p w14:paraId="0590FC56" w14:textId="36B5CC4C" w:rsidR="002747A3" w:rsidRDefault="002A528B" w:rsidP="008B5B7F">
      <w:pPr>
        <w:spacing w:before="100" w:beforeAutospacing="1" w:after="100" w:afterAutospacing="1"/>
        <w:contextualSpacing/>
        <w:rPr>
          <w:rFonts w:ascii="Arial" w:hAnsi="Arial" w:cs="Arial"/>
          <w:sz w:val="24"/>
          <w:szCs w:val="24"/>
        </w:rPr>
      </w:pPr>
      <w:r w:rsidRPr="002A528B">
        <w:rPr>
          <w:rFonts w:ascii="Arial" w:hAnsi="Arial" w:cs="Arial"/>
          <w:sz w:val="24"/>
          <w:szCs w:val="24"/>
        </w:rPr>
        <w:t>Regroupements des activistes pour l'inclusion au Québec</w:t>
      </w:r>
      <w:r>
        <w:rPr>
          <w:rFonts w:ascii="Arial" w:hAnsi="Arial" w:cs="Arial"/>
          <w:sz w:val="24"/>
          <w:szCs w:val="24"/>
        </w:rPr>
        <w:t xml:space="preserve"> (RAPLIQ)</w:t>
      </w:r>
    </w:p>
    <w:p w14:paraId="776B545A" w14:textId="6B8FEB3E" w:rsidR="002A528B" w:rsidRDefault="002A528B" w:rsidP="008B5B7F">
      <w:pPr>
        <w:spacing w:before="100" w:beforeAutospacing="1" w:after="100" w:afterAutospacing="1"/>
        <w:contextualSpacing/>
        <w:rPr>
          <w:rFonts w:ascii="Arial" w:hAnsi="Arial" w:cs="Arial"/>
          <w:sz w:val="24"/>
          <w:szCs w:val="24"/>
        </w:rPr>
      </w:pPr>
    </w:p>
    <w:p w14:paraId="0B408EC1" w14:textId="634D1F38" w:rsidR="002A528B" w:rsidRDefault="002A528B" w:rsidP="008B5B7F">
      <w:pPr>
        <w:spacing w:before="100" w:beforeAutospacing="1" w:after="100" w:afterAutospacing="1"/>
        <w:contextualSpacing/>
        <w:rPr>
          <w:rFonts w:ascii="Arial" w:hAnsi="Arial" w:cs="Arial"/>
          <w:sz w:val="24"/>
          <w:szCs w:val="24"/>
        </w:rPr>
      </w:pPr>
      <w:r w:rsidRPr="002A528B">
        <w:rPr>
          <w:rFonts w:ascii="Arial" w:hAnsi="Arial" w:cs="Arial"/>
          <w:sz w:val="24"/>
          <w:szCs w:val="24"/>
        </w:rPr>
        <w:t>Regroupement des aveugles et amblyopes du Québec</w:t>
      </w:r>
      <w:r>
        <w:rPr>
          <w:rFonts w:ascii="Arial" w:hAnsi="Arial" w:cs="Arial"/>
          <w:sz w:val="24"/>
          <w:szCs w:val="24"/>
        </w:rPr>
        <w:t xml:space="preserve"> (RAAQ)</w:t>
      </w:r>
    </w:p>
    <w:p w14:paraId="20B397AA" w14:textId="24CE12F3" w:rsidR="002A528B" w:rsidRDefault="002A528B" w:rsidP="008B5B7F">
      <w:pPr>
        <w:spacing w:before="100" w:beforeAutospacing="1" w:after="100" w:afterAutospacing="1"/>
        <w:contextualSpacing/>
        <w:rPr>
          <w:rFonts w:ascii="Arial" w:hAnsi="Arial" w:cs="Arial"/>
          <w:sz w:val="24"/>
          <w:szCs w:val="24"/>
        </w:rPr>
      </w:pPr>
    </w:p>
    <w:p w14:paraId="10B9C4FA" w14:textId="7E21B9A8" w:rsidR="002A528B" w:rsidRDefault="002A528B" w:rsidP="008B5B7F">
      <w:pPr>
        <w:spacing w:before="100" w:beforeAutospacing="1" w:after="100" w:afterAutospacing="1"/>
        <w:contextualSpacing/>
        <w:rPr>
          <w:rFonts w:ascii="Arial" w:hAnsi="Arial" w:cs="Arial"/>
          <w:sz w:val="24"/>
          <w:szCs w:val="24"/>
        </w:rPr>
      </w:pPr>
      <w:r w:rsidRPr="002A528B">
        <w:rPr>
          <w:rFonts w:ascii="Arial" w:hAnsi="Arial" w:cs="Arial"/>
          <w:sz w:val="24"/>
          <w:szCs w:val="24"/>
        </w:rPr>
        <w:t>Regroupement des organismes de personnes handicapées (03)</w:t>
      </w:r>
      <w:r>
        <w:rPr>
          <w:rFonts w:ascii="Arial" w:hAnsi="Arial" w:cs="Arial"/>
          <w:sz w:val="24"/>
          <w:szCs w:val="24"/>
        </w:rPr>
        <w:t xml:space="preserve"> (ROP 03)</w:t>
      </w:r>
    </w:p>
    <w:p w14:paraId="6E85C5C9" w14:textId="77777777" w:rsidR="002A528B" w:rsidRPr="00B146AA" w:rsidRDefault="002A528B" w:rsidP="008B5B7F">
      <w:pPr>
        <w:spacing w:before="100" w:beforeAutospacing="1" w:after="100" w:afterAutospacing="1"/>
        <w:contextualSpacing/>
        <w:rPr>
          <w:rFonts w:ascii="Arial" w:hAnsi="Arial" w:cs="Arial"/>
          <w:sz w:val="24"/>
          <w:szCs w:val="24"/>
          <w:highlight w:val="yellow"/>
        </w:rPr>
      </w:pPr>
    </w:p>
    <w:p w14:paraId="1009795D" w14:textId="77777777" w:rsidR="002747A3" w:rsidRDefault="002747A3" w:rsidP="008B5B7F">
      <w:pPr>
        <w:spacing w:before="100" w:beforeAutospacing="1" w:after="100" w:afterAutospacing="1"/>
        <w:contextualSpacing/>
        <w:rPr>
          <w:rFonts w:ascii="Arial" w:hAnsi="Arial" w:cs="Arial"/>
          <w:sz w:val="24"/>
          <w:szCs w:val="24"/>
        </w:rPr>
      </w:pPr>
    </w:p>
    <w:p w14:paraId="694764C9" w14:textId="713B11E5" w:rsidR="002747A3" w:rsidRPr="00084B71" w:rsidRDefault="00ED7DC7" w:rsidP="008B5B7F">
      <w:pPr>
        <w:spacing w:before="100" w:beforeAutospacing="1" w:after="100" w:afterAutospacing="1"/>
        <w:contextualSpacing/>
        <w:rPr>
          <w:rFonts w:ascii="Arial" w:hAnsi="Arial" w:cs="Arial"/>
          <w:b/>
          <w:smallCaps/>
          <w:sz w:val="28"/>
          <w:szCs w:val="28"/>
        </w:rPr>
      </w:pPr>
      <w:r w:rsidRPr="00261869">
        <w:rPr>
          <w:rFonts w:ascii="Arial" w:hAnsi="Arial" w:cs="Arial"/>
          <w:b/>
          <w:smallCaps/>
          <w:sz w:val="28"/>
          <w:szCs w:val="28"/>
        </w:rPr>
        <w:t xml:space="preserve">Avec </w:t>
      </w:r>
      <w:r>
        <w:rPr>
          <w:rFonts w:ascii="Arial" w:hAnsi="Arial" w:cs="Arial"/>
          <w:b/>
          <w:smallCaps/>
          <w:sz w:val="28"/>
          <w:szCs w:val="28"/>
        </w:rPr>
        <w:t>l’appui</w:t>
      </w:r>
      <w:r w:rsidRPr="00261869">
        <w:rPr>
          <w:rFonts w:ascii="Arial" w:hAnsi="Arial" w:cs="Arial"/>
          <w:b/>
          <w:smallCaps/>
          <w:sz w:val="28"/>
          <w:szCs w:val="28"/>
        </w:rPr>
        <w:t xml:space="preserve"> de</w:t>
      </w:r>
    </w:p>
    <w:p w14:paraId="216C1401" w14:textId="2E968C4E" w:rsidR="00ED7DC7" w:rsidRPr="00ED7DC7" w:rsidRDefault="00ED7DC7" w:rsidP="008B5B7F">
      <w:pPr>
        <w:spacing w:before="100" w:beforeAutospacing="1" w:after="100" w:afterAutospacing="1"/>
        <w:contextualSpacing/>
        <w:rPr>
          <w:rFonts w:ascii="Arial" w:hAnsi="Arial" w:cs="Arial"/>
          <w:sz w:val="24"/>
          <w:szCs w:val="24"/>
        </w:rPr>
      </w:pPr>
      <w:r w:rsidRPr="00ED7DC7">
        <w:rPr>
          <w:rFonts w:ascii="Arial" w:hAnsi="Arial" w:cs="Arial"/>
          <w:color w:val="000000"/>
          <w:sz w:val="24"/>
          <w:szCs w:val="24"/>
        </w:rPr>
        <w:t>Alliance québécoise des regroupements régionaux pour l’intégration des personnes handicapées (AQRIPH)</w:t>
      </w:r>
    </w:p>
    <w:p w14:paraId="4E8A91CC" w14:textId="77777777" w:rsidR="00ED7DC7" w:rsidRPr="00ED7DC7" w:rsidRDefault="00ED7DC7" w:rsidP="008B5B7F">
      <w:pPr>
        <w:spacing w:before="100" w:beforeAutospacing="1" w:after="100" w:afterAutospacing="1"/>
        <w:contextualSpacing/>
        <w:rPr>
          <w:rFonts w:ascii="Arial" w:hAnsi="Arial" w:cs="Arial"/>
          <w:sz w:val="24"/>
          <w:szCs w:val="24"/>
        </w:rPr>
      </w:pPr>
    </w:p>
    <w:p w14:paraId="7197FEA6" w14:textId="77777777" w:rsidR="00ED7DC7" w:rsidRPr="00ED7DC7" w:rsidRDefault="00ED7DC7" w:rsidP="00ED7DC7">
      <w:pPr>
        <w:spacing w:before="100" w:beforeAutospacing="1" w:after="100" w:afterAutospacing="1"/>
        <w:contextualSpacing/>
        <w:rPr>
          <w:rFonts w:ascii="Arial" w:hAnsi="Arial" w:cs="Arial"/>
          <w:sz w:val="24"/>
          <w:szCs w:val="24"/>
        </w:rPr>
      </w:pPr>
      <w:r w:rsidRPr="00ED7DC7">
        <w:rPr>
          <w:rFonts w:ascii="Arial" w:hAnsi="Arial" w:cs="Arial"/>
          <w:sz w:val="24"/>
          <w:szCs w:val="24"/>
        </w:rPr>
        <w:t>Société québécoise de la déficience intellectuelle (SQDI)</w:t>
      </w:r>
    </w:p>
    <w:p w14:paraId="72F25AA4" w14:textId="77777777" w:rsidR="002747A3" w:rsidRPr="00ED7DC7" w:rsidRDefault="002747A3" w:rsidP="008B5B7F">
      <w:pPr>
        <w:spacing w:before="100" w:beforeAutospacing="1" w:after="100" w:afterAutospacing="1"/>
        <w:contextualSpacing/>
        <w:rPr>
          <w:rFonts w:ascii="Arial" w:hAnsi="Arial" w:cs="Arial"/>
          <w:sz w:val="24"/>
          <w:szCs w:val="24"/>
        </w:rPr>
      </w:pPr>
    </w:p>
    <w:p w14:paraId="568C4DCC" w14:textId="77777777" w:rsidR="002747A3" w:rsidRPr="00ED7DC7" w:rsidRDefault="002747A3" w:rsidP="008B5B7F">
      <w:pPr>
        <w:spacing w:before="100" w:beforeAutospacing="1" w:after="100" w:afterAutospacing="1"/>
        <w:contextualSpacing/>
        <w:rPr>
          <w:rFonts w:ascii="Arial" w:hAnsi="Arial" w:cs="Arial"/>
          <w:sz w:val="24"/>
          <w:szCs w:val="24"/>
        </w:rPr>
      </w:pPr>
    </w:p>
    <w:p w14:paraId="5F916DA3" w14:textId="77777777" w:rsidR="002747A3" w:rsidRPr="00ED7DC7" w:rsidRDefault="002747A3" w:rsidP="008B5B7F">
      <w:pPr>
        <w:spacing w:before="100" w:beforeAutospacing="1" w:after="100" w:afterAutospacing="1"/>
        <w:contextualSpacing/>
        <w:rPr>
          <w:rFonts w:ascii="Arial" w:hAnsi="Arial" w:cs="Arial"/>
          <w:sz w:val="24"/>
          <w:szCs w:val="24"/>
        </w:rPr>
      </w:pPr>
    </w:p>
    <w:p w14:paraId="692800F2" w14:textId="77777777" w:rsidR="002747A3" w:rsidRPr="00261869" w:rsidRDefault="002747A3" w:rsidP="008B5B7F">
      <w:pPr>
        <w:spacing w:before="100" w:beforeAutospacing="1" w:after="100" w:afterAutospacing="1"/>
        <w:contextualSpacing/>
        <w:rPr>
          <w:rFonts w:ascii="Arial" w:hAnsi="Arial" w:cs="Arial"/>
          <w:b/>
          <w:smallCaps/>
          <w:sz w:val="28"/>
          <w:szCs w:val="28"/>
        </w:rPr>
      </w:pPr>
      <w:r w:rsidRPr="00261869">
        <w:rPr>
          <w:rFonts w:ascii="Arial" w:hAnsi="Arial" w:cs="Arial"/>
          <w:b/>
          <w:smallCaps/>
          <w:sz w:val="28"/>
          <w:szCs w:val="28"/>
        </w:rPr>
        <w:t>Date de transmission</w:t>
      </w:r>
    </w:p>
    <w:p w14:paraId="3EB931FC" w14:textId="4BDD9AAB" w:rsidR="002A528B" w:rsidRDefault="002747A3" w:rsidP="008B5B7F">
      <w:pPr>
        <w:rPr>
          <w:rFonts w:ascii="Arial" w:hAnsi="Arial" w:cs="Arial"/>
          <w:sz w:val="24"/>
          <w:szCs w:val="24"/>
        </w:rPr>
      </w:pPr>
      <w:r w:rsidRPr="00C443A7">
        <w:rPr>
          <w:rFonts w:ascii="Arial" w:hAnsi="Arial" w:cs="Arial"/>
          <w:sz w:val="24"/>
          <w:szCs w:val="24"/>
        </w:rPr>
        <w:t xml:space="preserve">Le </w:t>
      </w:r>
      <w:r w:rsidR="001C39BF" w:rsidRPr="00C443A7">
        <w:rPr>
          <w:rFonts w:ascii="Arial" w:hAnsi="Arial" w:cs="Arial"/>
          <w:sz w:val="24"/>
          <w:szCs w:val="24"/>
        </w:rPr>
        <w:t>07</w:t>
      </w:r>
      <w:r w:rsidRPr="00C443A7">
        <w:rPr>
          <w:rFonts w:ascii="Arial" w:hAnsi="Arial" w:cs="Arial"/>
          <w:sz w:val="24"/>
          <w:szCs w:val="24"/>
        </w:rPr>
        <w:t xml:space="preserve"> </w:t>
      </w:r>
      <w:r w:rsidR="00EE7288" w:rsidRPr="00C443A7">
        <w:rPr>
          <w:rFonts w:ascii="Arial" w:hAnsi="Arial" w:cs="Arial"/>
          <w:sz w:val="24"/>
          <w:szCs w:val="24"/>
        </w:rPr>
        <w:t>mai</w:t>
      </w:r>
      <w:r w:rsidRPr="00C443A7">
        <w:rPr>
          <w:rFonts w:ascii="Arial" w:hAnsi="Arial" w:cs="Arial"/>
          <w:sz w:val="24"/>
          <w:szCs w:val="24"/>
        </w:rPr>
        <w:t xml:space="preserve"> 2019</w:t>
      </w:r>
    </w:p>
    <w:p w14:paraId="0F837B06" w14:textId="77777777" w:rsidR="002A528B" w:rsidRDefault="002A528B">
      <w:pPr>
        <w:spacing w:after="160" w:line="259" w:lineRule="auto"/>
        <w:rPr>
          <w:rFonts w:ascii="Arial" w:hAnsi="Arial" w:cs="Arial"/>
          <w:sz w:val="24"/>
          <w:szCs w:val="24"/>
        </w:rPr>
      </w:pPr>
      <w:r>
        <w:rPr>
          <w:rFonts w:ascii="Arial" w:hAnsi="Arial" w:cs="Arial"/>
          <w:sz w:val="24"/>
          <w:szCs w:val="24"/>
        </w:rPr>
        <w:br w:type="page"/>
      </w:r>
    </w:p>
    <w:p w14:paraId="5BC67A96" w14:textId="77777777" w:rsidR="00185C43" w:rsidRPr="00185C43" w:rsidRDefault="00185C43" w:rsidP="008B5B7F">
      <w:pPr>
        <w:spacing w:after="0" w:line="360" w:lineRule="auto"/>
        <w:rPr>
          <w:rFonts w:ascii="Arial" w:eastAsia="Calibri" w:hAnsi="Arial" w:cs="Arial"/>
          <w:sz w:val="24"/>
          <w:szCs w:val="24"/>
        </w:rPr>
      </w:pPr>
    </w:p>
    <w:p w14:paraId="38D2AC5B" w14:textId="77777777" w:rsidR="00185C43" w:rsidRDefault="00185C43" w:rsidP="008B5B7F">
      <w:pPr>
        <w:spacing w:after="0" w:line="360" w:lineRule="auto"/>
        <w:rPr>
          <w:rFonts w:ascii="Arial" w:eastAsia="Calibri" w:hAnsi="Arial" w:cs="Arial"/>
          <w:sz w:val="24"/>
          <w:szCs w:val="24"/>
        </w:rPr>
      </w:pPr>
    </w:p>
    <w:p w14:paraId="6859A73A" w14:textId="04A13DF6" w:rsidR="00185C43" w:rsidRPr="00185C43" w:rsidRDefault="00185C43" w:rsidP="008B5B7F">
      <w:pPr>
        <w:spacing w:after="0" w:line="360" w:lineRule="auto"/>
        <w:rPr>
          <w:rFonts w:ascii="Arial" w:eastAsia="Calibri" w:hAnsi="Arial" w:cs="Arial"/>
          <w:sz w:val="24"/>
          <w:szCs w:val="24"/>
        </w:rPr>
      </w:pPr>
      <w:r w:rsidRPr="00185C43">
        <w:rPr>
          <w:rFonts w:ascii="Arial" w:eastAsia="Calibri" w:hAnsi="Arial" w:cs="Arial"/>
          <w:noProof/>
          <w:sz w:val="24"/>
          <w:szCs w:val="24"/>
        </w:rPr>
        <w:drawing>
          <wp:anchor distT="0" distB="0" distL="114300" distR="114300" simplePos="0" relativeHeight="251661312" behindDoc="1" locked="0" layoutInCell="1" allowOverlap="1" wp14:anchorId="75ABDD74" wp14:editId="5D5B99E2">
            <wp:simplePos x="0" y="0"/>
            <wp:positionH relativeFrom="column">
              <wp:posOffset>-237490</wp:posOffset>
            </wp:positionH>
            <wp:positionV relativeFrom="paragraph">
              <wp:posOffset>-237490</wp:posOffset>
            </wp:positionV>
            <wp:extent cx="2773680" cy="792480"/>
            <wp:effectExtent l="0" t="0" r="7620" b="7620"/>
            <wp:wrapNone/>
            <wp:docPr id="1" name="Image 1" title="Logo de la COPHAN"/>
            <wp:cNvGraphicFramePr/>
            <a:graphic xmlns:a="http://schemas.openxmlformats.org/drawingml/2006/main">
              <a:graphicData uri="http://schemas.openxmlformats.org/drawingml/2006/picture">
                <pic:pic xmlns:pic="http://schemas.openxmlformats.org/drawingml/2006/picture">
                  <pic:nvPicPr>
                    <pic:cNvPr id="2" name="Image 2" title="Logo de la COPHAN"/>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791845"/>
                    </a:xfrm>
                    <a:prstGeom prst="rect">
                      <a:avLst/>
                    </a:prstGeom>
                    <a:noFill/>
                  </pic:spPr>
                </pic:pic>
              </a:graphicData>
            </a:graphic>
            <wp14:sizeRelH relativeFrom="page">
              <wp14:pctWidth>0</wp14:pctWidth>
            </wp14:sizeRelH>
            <wp14:sizeRelV relativeFrom="page">
              <wp14:pctHeight>0</wp14:pctHeight>
            </wp14:sizeRelV>
          </wp:anchor>
        </w:drawing>
      </w:r>
    </w:p>
    <w:p w14:paraId="52715AFF" w14:textId="77777777" w:rsidR="00185C43" w:rsidRPr="00185C43" w:rsidRDefault="00185C43" w:rsidP="008B5B7F">
      <w:pPr>
        <w:spacing w:after="0" w:line="360" w:lineRule="auto"/>
        <w:rPr>
          <w:rFonts w:ascii="Arial" w:eastAsia="Calibri" w:hAnsi="Arial" w:cs="Arial"/>
          <w:sz w:val="24"/>
          <w:szCs w:val="24"/>
        </w:rPr>
      </w:pPr>
    </w:p>
    <w:p w14:paraId="61BCDD4C" w14:textId="77777777" w:rsidR="00185C43" w:rsidRPr="00185C43" w:rsidRDefault="00185C43" w:rsidP="008B5B7F">
      <w:pPr>
        <w:spacing w:after="0" w:line="360" w:lineRule="auto"/>
        <w:rPr>
          <w:rFonts w:ascii="Arial" w:eastAsia="Calibri" w:hAnsi="Arial" w:cs="Arial"/>
          <w:sz w:val="24"/>
          <w:szCs w:val="24"/>
        </w:rPr>
      </w:pPr>
    </w:p>
    <w:p w14:paraId="2582A5B2" w14:textId="77777777" w:rsidR="00185C43" w:rsidRPr="00185C43" w:rsidRDefault="00185C43" w:rsidP="008B5B7F">
      <w:pPr>
        <w:spacing w:after="0" w:line="360" w:lineRule="auto"/>
        <w:rPr>
          <w:rFonts w:ascii="Arial" w:eastAsia="Calibri" w:hAnsi="Arial" w:cs="Arial"/>
          <w:sz w:val="24"/>
          <w:szCs w:val="24"/>
        </w:rPr>
      </w:pPr>
    </w:p>
    <w:p w14:paraId="201B6586" w14:textId="77777777" w:rsidR="00185C43" w:rsidRPr="00185C43" w:rsidRDefault="00185C43" w:rsidP="008B5B7F">
      <w:pPr>
        <w:spacing w:after="0" w:line="360" w:lineRule="auto"/>
        <w:rPr>
          <w:rFonts w:ascii="Arial" w:eastAsia="Calibri" w:hAnsi="Arial" w:cs="Arial"/>
          <w:sz w:val="24"/>
          <w:szCs w:val="24"/>
        </w:rPr>
      </w:pPr>
    </w:p>
    <w:p w14:paraId="56128093" w14:textId="77777777" w:rsidR="00185C43" w:rsidRPr="00185C43" w:rsidRDefault="00185C43" w:rsidP="008B5B7F">
      <w:pPr>
        <w:spacing w:after="0" w:line="360" w:lineRule="auto"/>
        <w:rPr>
          <w:rFonts w:ascii="Arial" w:eastAsia="Calibri" w:hAnsi="Arial" w:cs="Arial"/>
          <w:sz w:val="24"/>
          <w:szCs w:val="24"/>
        </w:rPr>
      </w:pPr>
    </w:p>
    <w:p w14:paraId="1EDB5867" w14:textId="77777777" w:rsidR="00185C43" w:rsidRPr="00185C43" w:rsidRDefault="00185C43" w:rsidP="008B5B7F">
      <w:pPr>
        <w:spacing w:after="0" w:line="360" w:lineRule="auto"/>
        <w:rPr>
          <w:rFonts w:ascii="Arial" w:eastAsia="Calibri" w:hAnsi="Arial" w:cs="Arial"/>
          <w:sz w:val="24"/>
          <w:szCs w:val="24"/>
        </w:rPr>
      </w:pPr>
    </w:p>
    <w:p w14:paraId="5FDB2874" w14:textId="77777777" w:rsidR="00185C43" w:rsidRPr="00185C43" w:rsidRDefault="00185C43" w:rsidP="008B5B7F">
      <w:pPr>
        <w:spacing w:after="0" w:line="360" w:lineRule="auto"/>
        <w:rPr>
          <w:rFonts w:ascii="Arial" w:eastAsia="Calibri" w:hAnsi="Arial" w:cs="Arial"/>
          <w:sz w:val="24"/>
          <w:szCs w:val="24"/>
        </w:rPr>
      </w:pPr>
      <w:r w:rsidRPr="00185C43">
        <w:rPr>
          <w:rFonts w:ascii="Arial" w:eastAsia="Calibri" w:hAnsi="Arial" w:cs="Arial"/>
          <w:i/>
          <w:sz w:val="24"/>
          <w:szCs w:val="24"/>
        </w:rPr>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50 organismes et regroupements nationaux et régionaux de personnes ayant tout type de limitations fonctionnelles</w:t>
      </w:r>
      <w:r w:rsidRPr="00185C43">
        <w:rPr>
          <w:rFonts w:ascii="Arial" w:eastAsia="Calibri" w:hAnsi="Arial" w:cs="Arial"/>
          <w:sz w:val="24"/>
          <w:szCs w:val="24"/>
        </w:rPr>
        <w:t>.</w:t>
      </w:r>
    </w:p>
    <w:p w14:paraId="61BF63DE" w14:textId="1EF631C0" w:rsidR="00185C43" w:rsidRDefault="00185C43" w:rsidP="008B5B7F">
      <w:pPr>
        <w:spacing w:after="160" w:line="259" w:lineRule="auto"/>
        <w:rPr>
          <w:rFonts w:ascii="Arial" w:hAnsi="Arial" w:cs="Arial"/>
          <w:sz w:val="24"/>
          <w:szCs w:val="24"/>
        </w:rPr>
      </w:pPr>
      <w:r>
        <w:rPr>
          <w:rFonts w:ascii="Arial" w:hAnsi="Arial" w:cs="Arial"/>
          <w:sz w:val="24"/>
          <w:szCs w:val="24"/>
        </w:rPr>
        <w:br w:type="page"/>
      </w:r>
    </w:p>
    <w:sdt>
      <w:sdtPr>
        <w:rPr>
          <w:rFonts w:ascii="Arial" w:eastAsiaTheme="minorHAnsi" w:hAnsi="Arial" w:cs="Arial"/>
          <w:b w:val="0"/>
          <w:bCs w:val="0"/>
          <w:color w:val="auto"/>
          <w:sz w:val="22"/>
          <w:szCs w:val="22"/>
          <w:lang w:val="fr-CA"/>
        </w:rPr>
        <w:id w:val="174902391"/>
        <w:docPartObj>
          <w:docPartGallery w:val="Table of Contents"/>
          <w:docPartUnique/>
        </w:docPartObj>
      </w:sdtPr>
      <w:sdtEndPr>
        <w:rPr>
          <w:rFonts w:eastAsiaTheme="minorEastAsia"/>
          <w:sz w:val="24"/>
        </w:rPr>
      </w:sdtEndPr>
      <w:sdtContent>
        <w:p w14:paraId="066714E4" w14:textId="77777777" w:rsidR="002747A3" w:rsidRPr="00261869" w:rsidRDefault="002747A3" w:rsidP="008B5B7F">
          <w:pPr>
            <w:pStyle w:val="En-ttedetabledesmatires"/>
            <w:spacing w:after="200"/>
            <w:rPr>
              <w:rFonts w:ascii="Arial" w:hAnsi="Arial" w:cs="Arial"/>
            </w:rPr>
          </w:pPr>
          <w:r w:rsidRPr="00261869">
            <w:rPr>
              <w:rFonts w:ascii="Arial" w:hAnsi="Arial" w:cs="Arial"/>
            </w:rPr>
            <w:t>Sommaire</w:t>
          </w:r>
        </w:p>
        <w:p w14:paraId="7F8859C5" w14:textId="72B5A2F9" w:rsidR="002A528B" w:rsidRPr="002A528B" w:rsidRDefault="002747A3">
          <w:pPr>
            <w:pStyle w:val="TM1"/>
            <w:tabs>
              <w:tab w:val="right" w:leader="dot" w:pos="10070"/>
            </w:tabs>
            <w:rPr>
              <w:rFonts w:ascii="Arial" w:hAnsi="Arial" w:cs="Arial"/>
              <w:noProof/>
              <w:sz w:val="24"/>
              <w:szCs w:val="24"/>
            </w:rPr>
          </w:pPr>
          <w:r w:rsidRPr="00914BCC">
            <w:rPr>
              <w:rFonts w:ascii="Arial" w:hAnsi="Arial" w:cs="Arial"/>
              <w:sz w:val="24"/>
              <w:lang w:val="fr-FR"/>
            </w:rPr>
            <w:fldChar w:fldCharType="begin"/>
          </w:r>
          <w:r w:rsidRPr="00914BCC">
            <w:rPr>
              <w:rFonts w:ascii="Arial" w:hAnsi="Arial" w:cs="Arial"/>
              <w:sz w:val="24"/>
              <w:lang w:val="fr-FR"/>
            </w:rPr>
            <w:instrText xml:space="preserve"> TOC \o "1-3" \h \z \u </w:instrText>
          </w:r>
          <w:r w:rsidRPr="00914BCC">
            <w:rPr>
              <w:rFonts w:ascii="Arial" w:hAnsi="Arial" w:cs="Arial"/>
              <w:sz w:val="24"/>
              <w:lang w:val="fr-FR"/>
            </w:rPr>
            <w:fldChar w:fldCharType="separate"/>
          </w:r>
          <w:hyperlink w:anchor="_Toc8121281" w:history="1">
            <w:r w:rsidR="002A528B" w:rsidRPr="002A528B">
              <w:rPr>
                <w:rStyle w:val="Lienhypertexte"/>
                <w:rFonts w:ascii="Arial" w:hAnsi="Arial" w:cs="Arial"/>
                <w:noProof/>
                <w:sz w:val="24"/>
                <w:szCs w:val="24"/>
              </w:rPr>
              <w:t>Avant-propos</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_Toc8121281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1</w:t>
            </w:r>
            <w:r w:rsidR="002A528B" w:rsidRPr="002A528B">
              <w:rPr>
                <w:rFonts w:ascii="Arial" w:hAnsi="Arial" w:cs="Arial"/>
                <w:noProof/>
                <w:webHidden/>
                <w:sz w:val="24"/>
                <w:szCs w:val="24"/>
              </w:rPr>
              <w:fldChar w:fldCharType="end"/>
            </w:r>
          </w:hyperlink>
        </w:p>
        <w:p w14:paraId="2CE8D18E" w14:textId="3E14E140" w:rsidR="002A528B" w:rsidRPr="002A528B" w:rsidRDefault="0072545C">
          <w:pPr>
            <w:pStyle w:val="TM1"/>
            <w:tabs>
              <w:tab w:val="right" w:leader="dot" w:pos="10070"/>
            </w:tabs>
            <w:rPr>
              <w:rFonts w:ascii="Arial" w:hAnsi="Arial" w:cs="Arial"/>
              <w:noProof/>
              <w:sz w:val="24"/>
              <w:szCs w:val="24"/>
            </w:rPr>
          </w:pPr>
          <w:hyperlink w:anchor="_Toc8121282" w:history="1">
            <w:r w:rsidR="002A528B" w:rsidRPr="002A528B">
              <w:rPr>
                <w:rStyle w:val="Lienhypertexte"/>
                <w:rFonts w:ascii="Arial" w:hAnsi="Arial" w:cs="Arial"/>
                <w:noProof/>
                <w:sz w:val="24"/>
                <w:szCs w:val="24"/>
              </w:rPr>
              <w:t>Introduction</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_Toc8121282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2</w:t>
            </w:r>
            <w:r w:rsidR="002A528B" w:rsidRPr="002A528B">
              <w:rPr>
                <w:rFonts w:ascii="Arial" w:hAnsi="Arial" w:cs="Arial"/>
                <w:noProof/>
                <w:webHidden/>
                <w:sz w:val="24"/>
                <w:szCs w:val="24"/>
              </w:rPr>
              <w:fldChar w:fldCharType="end"/>
            </w:r>
          </w:hyperlink>
        </w:p>
        <w:p w14:paraId="7ABBF924" w14:textId="4FF1C958" w:rsidR="002A528B" w:rsidRPr="002A528B" w:rsidRDefault="0072545C">
          <w:pPr>
            <w:pStyle w:val="TM1"/>
            <w:tabs>
              <w:tab w:val="right" w:leader="dot" w:pos="10070"/>
            </w:tabs>
            <w:rPr>
              <w:rFonts w:ascii="Arial" w:hAnsi="Arial" w:cs="Arial"/>
              <w:noProof/>
              <w:sz w:val="24"/>
              <w:szCs w:val="24"/>
            </w:rPr>
          </w:pPr>
          <w:hyperlink w:anchor="_Toc8121283" w:history="1">
            <w:r w:rsidR="002A528B" w:rsidRPr="002A528B">
              <w:rPr>
                <w:rStyle w:val="Lienhypertexte"/>
                <w:rFonts w:ascii="Arial" w:hAnsi="Arial" w:cs="Arial"/>
                <w:noProof/>
                <w:sz w:val="24"/>
                <w:szCs w:val="24"/>
              </w:rPr>
              <w:t>Contexte</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_Toc8121283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3</w:t>
            </w:r>
            <w:r w:rsidR="002A528B" w:rsidRPr="002A528B">
              <w:rPr>
                <w:rFonts w:ascii="Arial" w:hAnsi="Arial" w:cs="Arial"/>
                <w:noProof/>
                <w:webHidden/>
                <w:sz w:val="24"/>
                <w:szCs w:val="24"/>
              </w:rPr>
              <w:fldChar w:fldCharType="end"/>
            </w:r>
          </w:hyperlink>
        </w:p>
        <w:p w14:paraId="1851E200" w14:textId="0EF38436" w:rsidR="002A528B" w:rsidRPr="002A528B" w:rsidRDefault="0072545C">
          <w:pPr>
            <w:pStyle w:val="TM2"/>
            <w:tabs>
              <w:tab w:val="right" w:leader="dot" w:pos="10070"/>
            </w:tabs>
            <w:rPr>
              <w:rFonts w:ascii="Arial" w:hAnsi="Arial" w:cs="Arial"/>
              <w:noProof/>
              <w:sz w:val="24"/>
              <w:szCs w:val="24"/>
            </w:rPr>
          </w:pPr>
          <w:hyperlink w:anchor="_Toc8121284" w:history="1">
            <w:r w:rsidR="002A528B" w:rsidRPr="002A528B">
              <w:rPr>
                <w:rStyle w:val="Lienhypertexte"/>
                <w:rFonts w:ascii="Arial" w:hAnsi="Arial" w:cs="Arial"/>
                <w:noProof/>
                <w:sz w:val="24"/>
                <w:szCs w:val="24"/>
              </w:rPr>
              <w:t>De la nécessité du transport par taxi</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_Toc8121284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3</w:t>
            </w:r>
            <w:r w:rsidR="002A528B" w:rsidRPr="002A528B">
              <w:rPr>
                <w:rFonts w:ascii="Arial" w:hAnsi="Arial" w:cs="Arial"/>
                <w:noProof/>
                <w:webHidden/>
                <w:sz w:val="24"/>
                <w:szCs w:val="24"/>
              </w:rPr>
              <w:fldChar w:fldCharType="end"/>
            </w:r>
          </w:hyperlink>
        </w:p>
        <w:p w14:paraId="1857E0A9" w14:textId="08333B3B" w:rsidR="002A528B" w:rsidRPr="002A528B" w:rsidRDefault="0072545C">
          <w:pPr>
            <w:pStyle w:val="TM2"/>
            <w:tabs>
              <w:tab w:val="right" w:leader="dot" w:pos="10070"/>
            </w:tabs>
            <w:rPr>
              <w:rFonts w:ascii="Arial" w:hAnsi="Arial" w:cs="Arial"/>
              <w:noProof/>
              <w:sz w:val="24"/>
              <w:szCs w:val="24"/>
            </w:rPr>
          </w:pPr>
          <w:hyperlink w:anchor="_Toc8121285" w:history="1">
            <w:r w:rsidR="002A528B" w:rsidRPr="002A528B">
              <w:rPr>
                <w:rStyle w:val="Lienhypertexte"/>
                <w:rFonts w:ascii="Arial" w:hAnsi="Arial" w:cs="Arial"/>
                <w:noProof/>
                <w:sz w:val="24"/>
                <w:szCs w:val="24"/>
              </w:rPr>
              <w:t>Des spécificités du transport adapté</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_Toc8121285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3</w:t>
            </w:r>
            <w:r w:rsidR="002A528B" w:rsidRPr="002A528B">
              <w:rPr>
                <w:rFonts w:ascii="Arial" w:hAnsi="Arial" w:cs="Arial"/>
                <w:noProof/>
                <w:webHidden/>
                <w:sz w:val="24"/>
                <w:szCs w:val="24"/>
              </w:rPr>
              <w:fldChar w:fldCharType="end"/>
            </w:r>
          </w:hyperlink>
        </w:p>
        <w:p w14:paraId="7E5271E2" w14:textId="6F0D315F" w:rsidR="002A528B" w:rsidRPr="002A528B" w:rsidRDefault="0072545C">
          <w:pPr>
            <w:pStyle w:val="TM2"/>
            <w:tabs>
              <w:tab w:val="right" w:leader="dot" w:pos="10070"/>
            </w:tabs>
            <w:rPr>
              <w:rFonts w:ascii="Arial" w:hAnsi="Arial" w:cs="Arial"/>
              <w:noProof/>
              <w:sz w:val="24"/>
              <w:szCs w:val="24"/>
            </w:rPr>
          </w:pPr>
          <w:hyperlink w:anchor="_Toc8121286" w:history="1">
            <w:r w:rsidR="002A528B" w:rsidRPr="002A528B">
              <w:rPr>
                <w:rStyle w:val="Lienhypertexte"/>
                <w:rFonts w:ascii="Arial" w:hAnsi="Arial" w:cs="Arial"/>
                <w:noProof/>
                <w:sz w:val="24"/>
                <w:szCs w:val="24"/>
              </w:rPr>
              <w:t>Cadre légal</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_Toc8121286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4</w:t>
            </w:r>
            <w:r w:rsidR="002A528B" w:rsidRPr="002A528B">
              <w:rPr>
                <w:rFonts w:ascii="Arial" w:hAnsi="Arial" w:cs="Arial"/>
                <w:noProof/>
                <w:webHidden/>
                <w:sz w:val="24"/>
                <w:szCs w:val="24"/>
              </w:rPr>
              <w:fldChar w:fldCharType="end"/>
            </w:r>
          </w:hyperlink>
        </w:p>
        <w:p w14:paraId="3BE7D7AC" w14:textId="795B873B" w:rsidR="002A528B" w:rsidRPr="002A528B" w:rsidRDefault="0072545C">
          <w:pPr>
            <w:pStyle w:val="TM2"/>
            <w:tabs>
              <w:tab w:val="right" w:leader="dot" w:pos="10070"/>
            </w:tabs>
            <w:rPr>
              <w:rFonts w:ascii="Arial" w:hAnsi="Arial" w:cs="Arial"/>
              <w:noProof/>
              <w:sz w:val="24"/>
              <w:szCs w:val="24"/>
            </w:rPr>
          </w:pPr>
          <w:hyperlink w:anchor="_Toc8121287" w:history="1">
            <w:r w:rsidR="002A528B" w:rsidRPr="002A528B">
              <w:rPr>
                <w:rStyle w:val="Lienhypertexte"/>
                <w:rFonts w:ascii="Arial" w:hAnsi="Arial" w:cs="Arial"/>
                <w:noProof/>
                <w:sz w:val="24"/>
                <w:szCs w:val="24"/>
              </w:rPr>
              <w:t>Lignes directrices de la COPHAN</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_Toc8121287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6</w:t>
            </w:r>
            <w:r w:rsidR="002A528B" w:rsidRPr="002A528B">
              <w:rPr>
                <w:rFonts w:ascii="Arial" w:hAnsi="Arial" w:cs="Arial"/>
                <w:noProof/>
                <w:webHidden/>
                <w:sz w:val="24"/>
                <w:szCs w:val="24"/>
              </w:rPr>
              <w:fldChar w:fldCharType="end"/>
            </w:r>
          </w:hyperlink>
        </w:p>
        <w:p w14:paraId="4849C2F7" w14:textId="4449FBC1" w:rsidR="002A528B" w:rsidRPr="002A528B" w:rsidRDefault="0072545C">
          <w:pPr>
            <w:pStyle w:val="TM1"/>
            <w:tabs>
              <w:tab w:val="right" w:leader="dot" w:pos="10070"/>
            </w:tabs>
            <w:rPr>
              <w:rFonts w:ascii="Arial" w:hAnsi="Arial" w:cs="Arial"/>
              <w:noProof/>
              <w:sz w:val="24"/>
              <w:szCs w:val="24"/>
            </w:rPr>
          </w:pPr>
          <w:hyperlink w:anchor="_Toc8121288" w:history="1">
            <w:r w:rsidR="002A528B" w:rsidRPr="002A528B">
              <w:rPr>
                <w:rStyle w:val="Lienhypertexte"/>
                <w:rFonts w:ascii="Arial" w:hAnsi="Arial" w:cs="Arial"/>
                <w:noProof/>
                <w:sz w:val="24"/>
                <w:szCs w:val="24"/>
              </w:rPr>
              <w:t>Commentaires spécifiques sur le projet de loi</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_Toc8121288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6</w:t>
            </w:r>
            <w:r w:rsidR="002A528B" w:rsidRPr="002A528B">
              <w:rPr>
                <w:rFonts w:ascii="Arial" w:hAnsi="Arial" w:cs="Arial"/>
                <w:noProof/>
                <w:webHidden/>
                <w:sz w:val="24"/>
                <w:szCs w:val="24"/>
              </w:rPr>
              <w:fldChar w:fldCharType="end"/>
            </w:r>
          </w:hyperlink>
        </w:p>
        <w:p w14:paraId="50C963A2" w14:textId="2BBF404F" w:rsidR="002A528B" w:rsidRPr="002A528B" w:rsidRDefault="0072545C">
          <w:pPr>
            <w:pStyle w:val="TM2"/>
            <w:tabs>
              <w:tab w:val="right" w:leader="dot" w:pos="10070"/>
            </w:tabs>
            <w:rPr>
              <w:rFonts w:ascii="Arial" w:hAnsi="Arial" w:cs="Arial"/>
              <w:noProof/>
              <w:sz w:val="24"/>
              <w:szCs w:val="24"/>
            </w:rPr>
          </w:pPr>
          <w:hyperlink w:anchor="_Toc8121289" w:history="1">
            <w:r w:rsidR="002A528B" w:rsidRPr="002A528B">
              <w:rPr>
                <w:rStyle w:val="Lienhypertexte"/>
                <w:rFonts w:ascii="Arial" w:hAnsi="Arial" w:cs="Arial"/>
                <w:noProof/>
                <w:sz w:val="24"/>
                <w:szCs w:val="24"/>
              </w:rPr>
              <w:t>1 Disponibilité de véhicules accessibles – Incitatifs financiers</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_Toc8121289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7</w:t>
            </w:r>
            <w:r w:rsidR="002A528B" w:rsidRPr="002A528B">
              <w:rPr>
                <w:rFonts w:ascii="Arial" w:hAnsi="Arial" w:cs="Arial"/>
                <w:noProof/>
                <w:webHidden/>
                <w:sz w:val="24"/>
                <w:szCs w:val="24"/>
              </w:rPr>
              <w:fldChar w:fldCharType="end"/>
            </w:r>
          </w:hyperlink>
        </w:p>
        <w:p w14:paraId="590018E3" w14:textId="6638AB9C" w:rsidR="002A528B" w:rsidRPr="002A528B" w:rsidRDefault="0072545C">
          <w:pPr>
            <w:pStyle w:val="TM3"/>
            <w:tabs>
              <w:tab w:val="right" w:leader="dot" w:pos="10070"/>
            </w:tabs>
            <w:rPr>
              <w:rFonts w:ascii="Arial" w:hAnsi="Arial" w:cs="Arial"/>
              <w:noProof/>
              <w:sz w:val="24"/>
              <w:szCs w:val="24"/>
            </w:rPr>
          </w:pPr>
          <w:hyperlink w:anchor="_Toc8121290" w:history="1">
            <w:r w:rsidR="002A528B" w:rsidRPr="002A528B">
              <w:rPr>
                <w:rStyle w:val="Lienhypertexte"/>
                <w:rFonts w:ascii="Arial" w:hAnsi="Arial" w:cs="Arial"/>
                <w:noProof/>
                <w:sz w:val="24"/>
                <w:szCs w:val="24"/>
              </w:rPr>
              <w:t>1.1 Délais d’attente</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_Toc8121290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8</w:t>
            </w:r>
            <w:r w:rsidR="002A528B" w:rsidRPr="002A528B">
              <w:rPr>
                <w:rFonts w:ascii="Arial" w:hAnsi="Arial" w:cs="Arial"/>
                <w:noProof/>
                <w:webHidden/>
                <w:sz w:val="24"/>
                <w:szCs w:val="24"/>
              </w:rPr>
              <w:fldChar w:fldCharType="end"/>
            </w:r>
          </w:hyperlink>
        </w:p>
        <w:p w14:paraId="73C7B0E7" w14:textId="061E62B4" w:rsidR="002A528B" w:rsidRPr="002A528B" w:rsidRDefault="0072545C">
          <w:pPr>
            <w:pStyle w:val="TM3"/>
            <w:tabs>
              <w:tab w:val="right" w:leader="dot" w:pos="10070"/>
            </w:tabs>
            <w:rPr>
              <w:rFonts w:ascii="Arial" w:hAnsi="Arial" w:cs="Arial"/>
              <w:noProof/>
              <w:sz w:val="24"/>
              <w:szCs w:val="24"/>
            </w:rPr>
          </w:pPr>
          <w:hyperlink w:anchor="_Toc8121291" w:history="1">
            <w:r w:rsidR="002A528B" w:rsidRPr="002A528B">
              <w:rPr>
                <w:rStyle w:val="Lienhypertexte"/>
                <w:rFonts w:ascii="Arial" w:hAnsi="Arial" w:cs="Arial"/>
                <w:noProof/>
                <w:sz w:val="24"/>
                <w:szCs w:val="24"/>
              </w:rPr>
              <w:t>1.2 Nombre de véhicules accessibles</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_Toc8121291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9</w:t>
            </w:r>
            <w:r w:rsidR="002A528B" w:rsidRPr="002A528B">
              <w:rPr>
                <w:rFonts w:ascii="Arial" w:hAnsi="Arial" w:cs="Arial"/>
                <w:noProof/>
                <w:webHidden/>
                <w:sz w:val="24"/>
                <w:szCs w:val="24"/>
              </w:rPr>
              <w:fldChar w:fldCharType="end"/>
            </w:r>
          </w:hyperlink>
        </w:p>
        <w:p w14:paraId="4EDA7219" w14:textId="3873CBE1" w:rsidR="002A528B" w:rsidRPr="002A528B" w:rsidRDefault="0072545C">
          <w:pPr>
            <w:pStyle w:val="TM2"/>
            <w:tabs>
              <w:tab w:val="right" w:leader="dot" w:pos="10070"/>
            </w:tabs>
            <w:rPr>
              <w:rFonts w:ascii="Arial" w:hAnsi="Arial" w:cs="Arial"/>
              <w:noProof/>
              <w:sz w:val="24"/>
              <w:szCs w:val="24"/>
            </w:rPr>
          </w:pPr>
          <w:hyperlink w:anchor="_Toc8121292" w:history="1">
            <w:r w:rsidR="002A528B" w:rsidRPr="002A528B">
              <w:rPr>
                <w:rStyle w:val="Lienhypertexte"/>
                <w:rFonts w:ascii="Arial" w:hAnsi="Arial" w:cs="Arial"/>
                <w:noProof/>
                <w:sz w:val="24"/>
                <w:szCs w:val="24"/>
              </w:rPr>
              <w:t>2 Formation des chauffeurs</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_Toc8121292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11</w:t>
            </w:r>
            <w:r w:rsidR="002A528B" w:rsidRPr="002A528B">
              <w:rPr>
                <w:rFonts w:ascii="Arial" w:hAnsi="Arial" w:cs="Arial"/>
                <w:noProof/>
                <w:webHidden/>
                <w:sz w:val="24"/>
                <w:szCs w:val="24"/>
              </w:rPr>
              <w:fldChar w:fldCharType="end"/>
            </w:r>
          </w:hyperlink>
        </w:p>
        <w:p w14:paraId="2D57FD61" w14:textId="278E4443" w:rsidR="002A528B" w:rsidRPr="002A528B" w:rsidRDefault="0072545C">
          <w:pPr>
            <w:pStyle w:val="TM3"/>
            <w:tabs>
              <w:tab w:val="right" w:leader="dot" w:pos="10070"/>
            </w:tabs>
            <w:rPr>
              <w:rFonts w:ascii="Arial" w:hAnsi="Arial" w:cs="Arial"/>
              <w:noProof/>
              <w:sz w:val="24"/>
              <w:szCs w:val="24"/>
            </w:rPr>
          </w:pPr>
          <w:hyperlink w:anchor="_Toc8121293" w:history="1">
            <w:r w:rsidR="002A528B" w:rsidRPr="002A528B">
              <w:rPr>
                <w:rStyle w:val="Lienhypertexte"/>
                <w:rFonts w:ascii="Arial" w:hAnsi="Arial" w:cs="Arial"/>
                <w:noProof/>
                <w:sz w:val="24"/>
                <w:szCs w:val="24"/>
              </w:rPr>
              <w:t>2.1 Formation de base</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_Toc8121293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11</w:t>
            </w:r>
            <w:r w:rsidR="002A528B" w:rsidRPr="002A528B">
              <w:rPr>
                <w:rFonts w:ascii="Arial" w:hAnsi="Arial" w:cs="Arial"/>
                <w:noProof/>
                <w:webHidden/>
                <w:sz w:val="24"/>
                <w:szCs w:val="24"/>
              </w:rPr>
              <w:fldChar w:fldCharType="end"/>
            </w:r>
          </w:hyperlink>
        </w:p>
        <w:p w14:paraId="23A032FA" w14:textId="2704FDD9" w:rsidR="002A528B" w:rsidRPr="002A528B" w:rsidRDefault="0072545C">
          <w:pPr>
            <w:pStyle w:val="TM3"/>
            <w:tabs>
              <w:tab w:val="right" w:leader="dot" w:pos="10070"/>
            </w:tabs>
            <w:rPr>
              <w:rFonts w:ascii="Arial" w:hAnsi="Arial" w:cs="Arial"/>
              <w:noProof/>
              <w:sz w:val="24"/>
              <w:szCs w:val="24"/>
            </w:rPr>
          </w:pPr>
          <w:hyperlink w:anchor="_Toc8121294" w:history="1">
            <w:r w:rsidR="002A528B" w:rsidRPr="002A528B">
              <w:rPr>
                <w:rStyle w:val="Lienhypertexte"/>
                <w:rFonts w:ascii="Arial" w:hAnsi="Arial" w:cs="Arial"/>
                <w:noProof/>
                <w:sz w:val="24"/>
                <w:szCs w:val="24"/>
              </w:rPr>
              <w:t>2.2 Formation spécifique</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_Toc8121294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11</w:t>
            </w:r>
            <w:r w:rsidR="002A528B" w:rsidRPr="002A528B">
              <w:rPr>
                <w:rFonts w:ascii="Arial" w:hAnsi="Arial" w:cs="Arial"/>
                <w:noProof/>
                <w:webHidden/>
                <w:sz w:val="24"/>
                <w:szCs w:val="24"/>
              </w:rPr>
              <w:fldChar w:fldCharType="end"/>
            </w:r>
          </w:hyperlink>
        </w:p>
        <w:p w14:paraId="53D07843" w14:textId="47E82A15" w:rsidR="002A528B" w:rsidRPr="002A528B" w:rsidRDefault="0072545C">
          <w:pPr>
            <w:pStyle w:val="TM2"/>
            <w:tabs>
              <w:tab w:val="right" w:leader="dot" w:pos="10070"/>
            </w:tabs>
            <w:rPr>
              <w:rFonts w:ascii="Arial" w:hAnsi="Arial" w:cs="Arial"/>
              <w:noProof/>
              <w:sz w:val="24"/>
              <w:szCs w:val="24"/>
            </w:rPr>
          </w:pPr>
          <w:hyperlink w:anchor="_Toc8121295" w:history="1">
            <w:r w:rsidR="002A528B" w:rsidRPr="002A528B">
              <w:rPr>
                <w:rStyle w:val="Lienhypertexte"/>
                <w:rFonts w:ascii="Arial" w:hAnsi="Arial" w:cs="Arial"/>
                <w:noProof/>
                <w:sz w:val="24"/>
                <w:szCs w:val="24"/>
              </w:rPr>
              <w:t>3 Accessibilité de la plateforme et des outils technologiques</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_Toc8121295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13</w:t>
            </w:r>
            <w:r w:rsidR="002A528B" w:rsidRPr="002A528B">
              <w:rPr>
                <w:rFonts w:ascii="Arial" w:hAnsi="Arial" w:cs="Arial"/>
                <w:noProof/>
                <w:webHidden/>
                <w:sz w:val="24"/>
                <w:szCs w:val="24"/>
              </w:rPr>
              <w:fldChar w:fldCharType="end"/>
            </w:r>
          </w:hyperlink>
        </w:p>
        <w:p w14:paraId="7FA27B34" w14:textId="03EDB4EE" w:rsidR="002A528B" w:rsidRPr="002A528B" w:rsidRDefault="0072545C">
          <w:pPr>
            <w:pStyle w:val="TM2"/>
            <w:tabs>
              <w:tab w:val="right" w:leader="dot" w:pos="10070"/>
            </w:tabs>
            <w:rPr>
              <w:rFonts w:ascii="Arial" w:hAnsi="Arial" w:cs="Arial"/>
              <w:noProof/>
              <w:sz w:val="24"/>
              <w:szCs w:val="24"/>
            </w:rPr>
          </w:pPr>
          <w:hyperlink w:anchor="_Toc8121296" w:history="1">
            <w:r w:rsidR="002A528B" w:rsidRPr="002A528B">
              <w:rPr>
                <w:rStyle w:val="Lienhypertexte"/>
                <w:rFonts w:ascii="Arial" w:hAnsi="Arial" w:cs="Arial"/>
                <w:noProof/>
                <w:sz w:val="24"/>
                <w:szCs w:val="24"/>
              </w:rPr>
              <w:t>4 Territoires dézonés</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_Toc8121296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14</w:t>
            </w:r>
            <w:r w:rsidR="002A528B" w:rsidRPr="002A528B">
              <w:rPr>
                <w:rFonts w:ascii="Arial" w:hAnsi="Arial" w:cs="Arial"/>
                <w:noProof/>
                <w:webHidden/>
                <w:sz w:val="24"/>
                <w:szCs w:val="24"/>
              </w:rPr>
              <w:fldChar w:fldCharType="end"/>
            </w:r>
          </w:hyperlink>
        </w:p>
        <w:p w14:paraId="175D6411" w14:textId="0A9AF467" w:rsidR="002A528B" w:rsidRPr="002A528B" w:rsidRDefault="0072545C">
          <w:pPr>
            <w:pStyle w:val="TM2"/>
            <w:tabs>
              <w:tab w:val="right" w:leader="dot" w:pos="10070"/>
            </w:tabs>
            <w:rPr>
              <w:rFonts w:ascii="Arial" w:hAnsi="Arial" w:cs="Arial"/>
              <w:noProof/>
              <w:sz w:val="24"/>
              <w:szCs w:val="24"/>
            </w:rPr>
          </w:pPr>
          <w:hyperlink w:anchor="_Toc8121297" w:history="1">
            <w:r w:rsidR="002A528B" w:rsidRPr="002A528B">
              <w:rPr>
                <w:rStyle w:val="Lienhypertexte"/>
                <w:rFonts w:ascii="Arial" w:hAnsi="Arial" w:cs="Arial"/>
                <w:noProof/>
                <w:sz w:val="24"/>
                <w:szCs w:val="24"/>
              </w:rPr>
              <w:t>5 Tarification préétablie</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_Toc8121297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15</w:t>
            </w:r>
            <w:r w:rsidR="002A528B" w:rsidRPr="002A528B">
              <w:rPr>
                <w:rFonts w:ascii="Arial" w:hAnsi="Arial" w:cs="Arial"/>
                <w:noProof/>
                <w:webHidden/>
                <w:sz w:val="24"/>
                <w:szCs w:val="24"/>
              </w:rPr>
              <w:fldChar w:fldCharType="end"/>
            </w:r>
          </w:hyperlink>
        </w:p>
        <w:p w14:paraId="74D4A27C" w14:textId="6A0CD0A9" w:rsidR="002A528B" w:rsidRPr="002A528B" w:rsidRDefault="0072545C">
          <w:pPr>
            <w:pStyle w:val="TM2"/>
            <w:tabs>
              <w:tab w:val="right" w:leader="dot" w:pos="10070"/>
            </w:tabs>
            <w:rPr>
              <w:rFonts w:ascii="Arial" w:hAnsi="Arial" w:cs="Arial"/>
              <w:noProof/>
              <w:sz w:val="24"/>
              <w:szCs w:val="24"/>
            </w:rPr>
          </w:pPr>
          <w:hyperlink w:anchor="_Toc8121298" w:history="1">
            <w:r w:rsidR="002A528B" w:rsidRPr="002A528B">
              <w:rPr>
                <w:rStyle w:val="Lienhypertexte"/>
                <w:rFonts w:ascii="Arial" w:hAnsi="Arial" w:cs="Arial"/>
                <w:noProof/>
                <w:sz w:val="24"/>
                <w:szCs w:val="24"/>
              </w:rPr>
              <w:t>6 Tarification modulée</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_Toc8121298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16</w:t>
            </w:r>
            <w:r w:rsidR="002A528B" w:rsidRPr="002A528B">
              <w:rPr>
                <w:rFonts w:ascii="Arial" w:hAnsi="Arial" w:cs="Arial"/>
                <w:noProof/>
                <w:webHidden/>
                <w:sz w:val="24"/>
                <w:szCs w:val="24"/>
              </w:rPr>
              <w:fldChar w:fldCharType="end"/>
            </w:r>
          </w:hyperlink>
        </w:p>
        <w:p w14:paraId="1C6A65BC" w14:textId="0DA5E870" w:rsidR="002A528B" w:rsidRPr="002A528B" w:rsidRDefault="0072545C">
          <w:pPr>
            <w:pStyle w:val="TM1"/>
            <w:tabs>
              <w:tab w:val="right" w:leader="dot" w:pos="10070"/>
            </w:tabs>
            <w:rPr>
              <w:rFonts w:ascii="Arial" w:hAnsi="Arial" w:cs="Arial"/>
              <w:noProof/>
              <w:sz w:val="24"/>
              <w:szCs w:val="24"/>
            </w:rPr>
          </w:pPr>
          <w:hyperlink w:anchor="_Toc8121299" w:history="1">
            <w:r w:rsidR="002A528B" w:rsidRPr="002A528B">
              <w:rPr>
                <w:rStyle w:val="Lienhypertexte"/>
                <w:rFonts w:ascii="Arial" w:hAnsi="Arial" w:cs="Arial"/>
                <w:noProof/>
                <w:sz w:val="24"/>
                <w:szCs w:val="24"/>
              </w:rPr>
              <w:t>Conclusion</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_Toc8121299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18</w:t>
            </w:r>
            <w:r w:rsidR="002A528B" w:rsidRPr="002A528B">
              <w:rPr>
                <w:rFonts w:ascii="Arial" w:hAnsi="Arial" w:cs="Arial"/>
                <w:noProof/>
                <w:webHidden/>
                <w:sz w:val="24"/>
                <w:szCs w:val="24"/>
              </w:rPr>
              <w:fldChar w:fldCharType="end"/>
            </w:r>
          </w:hyperlink>
        </w:p>
        <w:p w14:paraId="38CDAC59" w14:textId="1ED3A6EB" w:rsidR="002A528B" w:rsidRPr="002A528B" w:rsidRDefault="0072545C">
          <w:pPr>
            <w:pStyle w:val="TM1"/>
            <w:tabs>
              <w:tab w:val="right" w:leader="dot" w:pos="10070"/>
            </w:tabs>
            <w:rPr>
              <w:rFonts w:ascii="Arial" w:hAnsi="Arial" w:cs="Arial"/>
              <w:noProof/>
              <w:sz w:val="24"/>
              <w:szCs w:val="24"/>
            </w:rPr>
          </w:pPr>
          <w:hyperlink w:anchor="_Toc8121300" w:history="1">
            <w:r w:rsidR="002A528B" w:rsidRPr="002A528B">
              <w:rPr>
                <w:rStyle w:val="Lienhypertexte"/>
                <w:rFonts w:ascii="Arial" w:hAnsi="Arial" w:cs="Arial"/>
                <w:noProof/>
                <w:sz w:val="24"/>
                <w:szCs w:val="24"/>
              </w:rPr>
              <w:t>Annexe 1 : Avis juridique</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_Toc8121300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19</w:t>
            </w:r>
            <w:r w:rsidR="002A528B" w:rsidRPr="002A528B">
              <w:rPr>
                <w:rFonts w:ascii="Arial" w:hAnsi="Arial" w:cs="Arial"/>
                <w:noProof/>
                <w:webHidden/>
                <w:sz w:val="24"/>
                <w:szCs w:val="24"/>
              </w:rPr>
              <w:fldChar w:fldCharType="end"/>
            </w:r>
          </w:hyperlink>
        </w:p>
        <w:p w14:paraId="45599E02" w14:textId="697C9DF3" w:rsidR="002A528B" w:rsidRPr="002A528B" w:rsidRDefault="0072545C">
          <w:pPr>
            <w:pStyle w:val="TM1"/>
            <w:tabs>
              <w:tab w:val="right" w:leader="dot" w:pos="10070"/>
            </w:tabs>
            <w:rPr>
              <w:rFonts w:ascii="Arial" w:hAnsi="Arial" w:cs="Arial"/>
              <w:noProof/>
              <w:sz w:val="24"/>
              <w:szCs w:val="24"/>
            </w:rPr>
          </w:pPr>
          <w:hyperlink w:anchor="_Toc8121301" w:history="1">
            <w:r w:rsidR="002A528B" w:rsidRPr="002A528B">
              <w:rPr>
                <w:rStyle w:val="Lienhypertexte"/>
                <w:rFonts w:ascii="Arial" w:hAnsi="Arial" w:cs="Arial"/>
                <w:noProof/>
                <w:sz w:val="24"/>
                <w:szCs w:val="24"/>
              </w:rPr>
              <w:t>Annexe 2 : Position de la COPHAN dans le cadre de la consultation sur le transport rémunéré des personnes par automobile (2016)</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_Toc8121301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23</w:t>
            </w:r>
            <w:r w:rsidR="002A528B" w:rsidRPr="002A528B">
              <w:rPr>
                <w:rFonts w:ascii="Arial" w:hAnsi="Arial" w:cs="Arial"/>
                <w:noProof/>
                <w:webHidden/>
                <w:sz w:val="24"/>
                <w:szCs w:val="24"/>
              </w:rPr>
              <w:fldChar w:fldCharType="end"/>
            </w:r>
          </w:hyperlink>
        </w:p>
        <w:p w14:paraId="1A0F9E1A" w14:textId="432DF9CB" w:rsidR="002A528B" w:rsidRDefault="0072545C">
          <w:pPr>
            <w:pStyle w:val="TM1"/>
            <w:tabs>
              <w:tab w:val="right" w:leader="dot" w:pos="10070"/>
            </w:tabs>
            <w:rPr>
              <w:noProof/>
            </w:rPr>
          </w:pPr>
          <w:hyperlink w:anchor="_Toc8121302" w:history="1">
            <w:r w:rsidR="002A528B" w:rsidRPr="002A528B">
              <w:rPr>
                <w:rStyle w:val="Lienhypertexte"/>
                <w:rFonts w:ascii="Arial" w:hAnsi="Arial" w:cs="Arial"/>
                <w:noProof/>
                <w:sz w:val="24"/>
                <w:szCs w:val="24"/>
              </w:rPr>
              <w:t>Annexe 3 : Convention relative aux droits des personnes handicapées et Protocole facultatif – Article 9 (ONU 2006)</w:t>
            </w:r>
            <w:r w:rsidR="002A528B" w:rsidRPr="002A528B">
              <w:rPr>
                <w:rFonts w:ascii="Arial" w:hAnsi="Arial" w:cs="Arial"/>
                <w:noProof/>
                <w:webHidden/>
                <w:sz w:val="24"/>
                <w:szCs w:val="24"/>
              </w:rPr>
              <w:tab/>
            </w:r>
            <w:r w:rsidR="002A528B" w:rsidRPr="002A528B">
              <w:rPr>
                <w:rFonts w:ascii="Arial" w:hAnsi="Arial" w:cs="Arial"/>
                <w:noProof/>
                <w:webHidden/>
                <w:sz w:val="24"/>
                <w:szCs w:val="24"/>
              </w:rPr>
              <w:fldChar w:fldCharType="begin"/>
            </w:r>
            <w:r w:rsidR="002A528B" w:rsidRPr="002A528B">
              <w:rPr>
                <w:rFonts w:ascii="Arial" w:hAnsi="Arial" w:cs="Arial"/>
                <w:noProof/>
                <w:webHidden/>
                <w:sz w:val="24"/>
                <w:szCs w:val="24"/>
              </w:rPr>
              <w:instrText xml:space="preserve"> PAGEREF _Toc8121302 \h </w:instrText>
            </w:r>
            <w:r w:rsidR="002A528B" w:rsidRPr="002A528B">
              <w:rPr>
                <w:rFonts w:ascii="Arial" w:hAnsi="Arial" w:cs="Arial"/>
                <w:noProof/>
                <w:webHidden/>
                <w:sz w:val="24"/>
                <w:szCs w:val="24"/>
              </w:rPr>
            </w:r>
            <w:r w:rsidR="002A528B" w:rsidRPr="002A528B">
              <w:rPr>
                <w:rFonts w:ascii="Arial" w:hAnsi="Arial" w:cs="Arial"/>
                <w:noProof/>
                <w:webHidden/>
                <w:sz w:val="24"/>
                <w:szCs w:val="24"/>
              </w:rPr>
              <w:fldChar w:fldCharType="separate"/>
            </w:r>
            <w:r w:rsidR="008D7B2F">
              <w:rPr>
                <w:rFonts w:ascii="Arial" w:hAnsi="Arial" w:cs="Arial"/>
                <w:noProof/>
                <w:webHidden/>
                <w:sz w:val="24"/>
                <w:szCs w:val="24"/>
              </w:rPr>
              <w:t>25</w:t>
            </w:r>
            <w:r w:rsidR="002A528B" w:rsidRPr="002A528B">
              <w:rPr>
                <w:rFonts w:ascii="Arial" w:hAnsi="Arial" w:cs="Arial"/>
                <w:noProof/>
                <w:webHidden/>
                <w:sz w:val="24"/>
                <w:szCs w:val="24"/>
              </w:rPr>
              <w:fldChar w:fldCharType="end"/>
            </w:r>
          </w:hyperlink>
        </w:p>
        <w:p w14:paraId="1586FE88" w14:textId="496695A9" w:rsidR="002747A3" w:rsidRPr="00914BCC" w:rsidRDefault="002747A3" w:rsidP="008B5B7F">
          <w:pPr>
            <w:rPr>
              <w:rFonts w:ascii="Arial" w:hAnsi="Arial" w:cs="Arial"/>
              <w:sz w:val="24"/>
              <w:lang w:val="fr-FR"/>
            </w:rPr>
          </w:pPr>
          <w:r w:rsidRPr="00914BCC">
            <w:rPr>
              <w:rFonts w:ascii="Arial" w:hAnsi="Arial" w:cs="Arial"/>
              <w:sz w:val="24"/>
              <w:lang w:val="fr-FR"/>
            </w:rPr>
            <w:fldChar w:fldCharType="end"/>
          </w:r>
        </w:p>
      </w:sdtContent>
    </w:sdt>
    <w:p w14:paraId="45461076" w14:textId="036B160A" w:rsidR="00BE1F0D" w:rsidRDefault="00BE1F0D" w:rsidP="008B5B7F">
      <w:pPr>
        <w:jc w:val="right"/>
        <w:rPr>
          <w:rFonts w:ascii="Arial" w:hAnsi="Arial" w:cs="Arial"/>
          <w:sz w:val="24"/>
          <w:szCs w:val="24"/>
        </w:rPr>
      </w:pPr>
    </w:p>
    <w:p w14:paraId="3E392FE9" w14:textId="32EFD2EA" w:rsidR="00BE1F0D" w:rsidRDefault="00BE1F0D" w:rsidP="008B5B7F">
      <w:pPr>
        <w:rPr>
          <w:rFonts w:ascii="Arial" w:hAnsi="Arial" w:cs="Arial"/>
          <w:sz w:val="24"/>
          <w:szCs w:val="24"/>
        </w:rPr>
      </w:pPr>
    </w:p>
    <w:p w14:paraId="357B299C" w14:textId="77777777" w:rsidR="00C31419" w:rsidRPr="00BE1F0D" w:rsidRDefault="00C31419" w:rsidP="008B5B7F">
      <w:pPr>
        <w:rPr>
          <w:rFonts w:ascii="Arial" w:hAnsi="Arial" w:cs="Arial"/>
          <w:sz w:val="24"/>
          <w:szCs w:val="24"/>
        </w:rPr>
        <w:sectPr w:rsidR="00C31419" w:rsidRPr="00BE1F0D" w:rsidSect="008B5B7F">
          <w:footerReference w:type="default" r:id="rId11"/>
          <w:pgSz w:w="12240" w:h="15840"/>
          <w:pgMar w:top="1440" w:right="1080" w:bottom="1440" w:left="1080" w:header="709" w:footer="709" w:gutter="0"/>
          <w:cols w:space="708"/>
          <w:docGrid w:linePitch="360"/>
        </w:sectPr>
      </w:pPr>
    </w:p>
    <w:p w14:paraId="752D35C0" w14:textId="5645E781" w:rsidR="0055269F" w:rsidRPr="00FD0526" w:rsidRDefault="0055269F" w:rsidP="008B5B7F">
      <w:pPr>
        <w:pStyle w:val="Titre1"/>
        <w:spacing w:after="200"/>
        <w:rPr>
          <w:rFonts w:ascii="Arial" w:hAnsi="Arial" w:cs="Arial"/>
          <w:color w:val="auto"/>
        </w:rPr>
      </w:pPr>
      <w:bookmarkStart w:id="0" w:name="_Toc8121281"/>
      <w:r>
        <w:rPr>
          <w:rFonts w:ascii="Arial" w:hAnsi="Arial" w:cs="Arial"/>
          <w:color w:val="auto"/>
        </w:rPr>
        <w:lastRenderedPageBreak/>
        <w:t>Avant-propos</w:t>
      </w:r>
      <w:bookmarkEnd w:id="0"/>
    </w:p>
    <w:p w14:paraId="6A704380" w14:textId="13FDA130" w:rsidR="0055269F" w:rsidRDefault="0055269F" w:rsidP="008B5B7F">
      <w:pPr>
        <w:rPr>
          <w:rFonts w:ascii="Arial" w:hAnsi="Arial" w:cs="Arial"/>
          <w:sz w:val="24"/>
          <w:szCs w:val="24"/>
        </w:rPr>
      </w:pPr>
      <w:r w:rsidRPr="00D24A60">
        <w:rPr>
          <w:rFonts w:ascii="Arial" w:hAnsi="Arial" w:cs="Arial"/>
          <w:sz w:val="24"/>
          <w:szCs w:val="24"/>
        </w:rPr>
        <w:t xml:space="preserve">La COPHAN s’appuie sur l’expertise des personnes ayant des limitations fonctionnelles et </w:t>
      </w:r>
      <w:r w:rsidR="00EE7288">
        <w:rPr>
          <w:rFonts w:ascii="Arial" w:hAnsi="Arial" w:cs="Arial"/>
          <w:sz w:val="24"/>
          <w:szCs w:val="24"/>
        </w:rPr>
        <w:t xml:space="preserve">celle </w:t>
      </w:r>
      <w:r w:rsidRPr="00D24A60">
        <w:rPr>
          <w:rFonts w:ascii="Arial" w:hAnsi="Arial" w:cs="Arial"/>
          <w:sz w:val="24"/>
          <w:szCs w:val="24"/>
        </w:rPr>
        <w:t xml:space="preserve">de </w:t>
      </w:r>
      <w:r w:rsidR="008B5B7F">
        <w:rPr>
          <w:rFonts w:ascii="Arial" w:hAnsi="Arial" w:cs="Arial"/>
          <w:sz w:val="24"/>
          <w:szCs w:val="24"/>
        </w:rPr>
        <w:t>leur famille</w:t>
      </w:r>
      <w:r w:rsidRPr="00D24A60">
        <w:rPr>
          <w:rFonts w:ascii="Arial" w:hAnsi="Arial" w:cs="Arial"/>
          <w:sz w:val="24"/>
          <w:szCs w:val="24"/>
        </w:rPr>
        <w:t xml:space="preserve"> afin que </w:t>
      </w:r>
      <w:r w:rsidR="00AA30C7">
        <w:rPr>
          <w:rFonts w:ascii="Arial" w:hAnsi="Arial" w:cs="Arial"/>
          <w:sz w:val="24"/>
          <w:szCs w:val="24"/>
        </w:rPr>
        <w:t>ses</w:t>
      </w:r>
      <w:r w:rsidR="00AA30C7" w:rsidRPr="00D24A60">
        <w:rPr>
          <w:rFonts w:ascii="Arial" w:hAnsi="Arial" w:cs="Arial"/>
          <w:sz w:val="24"/>
          <w:szCs w:val="24"/>
        </w:rPr>
        <w:t xml:space="preserve"> </w:t>
      </w:r>
      <w:r w:rsidRPr="00D24A60">
        <w:rPr>
          <w:rFonts w:ascii="Arial" w:hAnsi="Arial" w:cs="Arial"/>
          <w:sz w:val="24"/>
          <w:szCs w:val="24"/>
        </w:rPr>
        <w:t>recommandations puissent éclairer les décisions politiques et soutenir leur inclusion. Le concept d’inclusion implique de créer dès le départ les conditions permettant la participation pleine et entière de tous les membres de</w:t>
      </w:r>
      <w:r>
        <w:rPr>
          <w:rFonts w:ascii="Arial" w:hAnsi="Arial" w:cs="Arial"/>
          <w:sz w:val="24"/>
          <w:szCs w:val="24"/>
        </w:rPr>
        <w:t xml:space="preserve"> la société et non d’intégrer les</w:t>
      </w:r>
      <w:r w:rsidRPr="00D24A60">
        <w:rPr>
          <w:rFonts w:ascii="Arial" w:hAnsi="Arial" w:cs="Arial"/>
          <w:sz w:val="24"/>
          <w:szCs w:val="24"/>
        </w:rPr>
        <w:t xml:space="preserve"> personne</w:t>
      </w:r>
      <w:r>
        <w:rPr>
          <w:rFonts w:ascii="Arial" w:hAnsi="Arial" w:cs="Arial"/>
          <w:sz w:val="24"/>
          <w:szCs w:val="24"/>
        </w:rPr>
        <w:t>s</w:t>
      </w:r>
      <w:r w:rsidRPr="00D24A60">
        <w:rPr>
          <w:rFonts w:ascii="Arial" w:hAnsi="Arial" w:cs="Arial"/>
          <w:sz w:val="24"/>
          <w:szCs w:val="24"/>
        </w:rPr>
        <w:t xml:space="preserve"> après coup dans un environnement qui n’a pas été pensé pour elle</w:t>
      </w:r>
      <w:r>
        <w:rPr>
          <w:rFonts w:ascii="Arial" w:hAnsi="Arial" w:cs="Arial"/>
          <w:sz w:val="24"/>
          <w:szCs w:val="24"/>
        </w:rPr>
        <w:t>s</w:t>
      </w:r>
      <w:r w:rsidRPr="00D24A60">
        <w:rPr>
          <w:rFonts w:ascii="Arial" w:hAnsi="Arial" w:cs="Arial"/>
          <w:sz w:val="24"/>
          <w:szCs w:val="24"/>
        </w:rPr>
        <w:t>.</w:t>
      </w:r>
    </w:p>
    <w:p w14:paraId="65EFA1C8" w14:textId="5CB052B0" w:rsidR="00A11859" w:rsidRDefault="00A8366F" w:rsidP="008B5B7F">
      <w:pPr>
        <w:rPr>
          <w:rFonts w:ascii="Arial" w:hAnsi="Arial" w:cs="Arial"/>
          <w:sz w:val="24"/>
          <w:szCs w:val="24"/>
        </w:rPr>
      </w:pPr>
      <w:r>
        <w:rPr>
          <w:rFonts w:ascii="Arial" w:hAnsi="Arial" w:cs="Arial"/>
          <w:sz w:val="24"/>
          <w:szCs w:val="24"/>
        </w:rPr>
        <w:t>Ainsi, l</w:t>
      </w:r>
      <w:r w:rsidR="0055269F" w:rsidRPr="000D61A2">
        <w:rPr>
          <w:rFonts w:ascii="Arial" w:hAnsi="Arial" w:cs="Arial"/>
          <w:sz w:val="24"/>
          <w:szCs w:val="24"/>
        </w:rPr>
        <w:t xml:space="preserve">a COPHAN est une interlocutrice privilégiée du gouvernement dans tous les dossiers touchant de près ou de loin l’ensemble de ses membres. </w:t>
      </w:r>
      <w:r w:rsidR="00A11859">
        <w:rPr>
          <w:rFonts w:ascii="Arial" w:hAnsi="Arial" w:cs="Arial"/>
          <w:sz w:val="24"/>
          <w:szCs w:val="24"/>
        </w:rPr>
        <w:t>Nous avons d’ailleurs participé au Comité ministériel sur la modernisation de l’industrie du transport par taxi en 2017</w:t>
      </w:r>
      <w:r w:rsidR="00007008">
        <w:rPr>
          <w:rFonts w:ascii="Arial" w:hAnsi="Arial" w:cs="Arial"/>
          <w:sz w:val="24"/>
          <w:szCs w:val="24"/>
        </w:rPr>
        <w:t>, avec l’objectif de placer l’accessibilité universelle au cœur des enjeux</w:t>
      </w:r>
      <w:r w:rsidR="00A11859">
        <w:rPr>
          <w:rFonts w:ascii="Arial" w:hAnsi="Arial" w:cs="Arial"/>
          <w:sz w:val="24"/>
          <w:szCs w:val="24"/>
        </w:rPr>
        <w:t xml:space="preserve">. </w:t>
      </w:r>
      <w:r w:rsidR="0055269F" w:rsidRPr="000D61A2">
        <w:rPr>
          <w:rFonts w:ascii="Arial" w:hAnsi="Arial" w:cs="Arial"/>
          <w:sz w:val="24"/>
          <w:szCs w:val="24"/>
        </w:rPr>
        <w:t xml:space="preserve">Or, nous n’avons été invités aux consultations particulières et auditions publiques du </w:t>
      </w:r>
      <w:hyperlink r:id="rId12" w:history="1">
        <w:r w:rsidRPr="00EC122B">
          <w:rPr>
            <w:rStyle w:val="Lienhypertexte"/>
            <w:rFonts w:ascii="Arial" w:hAnsi="Arial" w:cs="Arial"/>
            <w:sz w:val="24"/>
            <w:szCs w:val="24"/>
          </w:rPr>
          <w:t>projet de Loi 17</w:t>
        </w:r>
      </w:hyperlink>
      <w:r w:rsidRPr="00B146AA">
        <w:rPr>
          <w:rStyle w:val="Lienhypertexte"/>
          <w:rFonts w:ascii="Arial" w:hAnsi="Arial" w:cs="Arial"/>
          <w:color w:val="auto"/>
          <w:sz w:val="24"/>
          <w:szCs w:val="24"/>
          <w:u w:val="none"/>
        </w:rPr>
        <w:t xml:space="preserve"> – </w:t>
      </w:r>
      <w:r w:rsidRPr="00B146AA">
        <w:rPr>
          <w:rStyle w:val="Lienhypertexte"/>
          <w:rFonts w:ascii="Arial" w:hAnsi="Arial" w:cs="Arial"/>
          <w:i/>
          <w:color w:val="auto"/>
          <w:sz w:val="24"/>
          <w:szCs w:val="24"/>
          <w:u w:val="none"/>
        </w:rPr>
        <w:t>Loi concernant le transport rémunéré de personnes par automobile</w:t>
      </w:r>
      <w:r w:rsidRPr="00575779">
        <w:rPr>
          <w:rFonts w:ascii="Arial" w:hAnsi="Arial" w:cs="Arial"/>
          <w:sz w:val="24"/>
          <w:szCs w:val="24"/>
        </w:rPr>
        <w:t xml:space="preserve"> </w:t>
      </w:r>
      <w:r w:rsidRPr="00D24A60">
        <w:rPr>
          <w:rFonts w:ascii="Arial" w:hAnsi="Arial" w:cs="Arial"/>
          <w:sz w:val="24"/>
          <w:szCs w:val="24"/>
        </w:rPr>
        <w:t xml:space="preserve">(ci-après </w:t>
      </w:r>
      <w:r>
        <w:rPr>
          <w:rFonts w:ascii="Arial" w:hAnsi="Arial" w:cs="Arial"/>
          <w:sz w:val="24"/>
          <w:szCs w:val="24"/>
        </w:rPr>
        <w:t>le</w:t>
      </w:r>
      <w:r w:rsidRPr="00D24A60">
        <w:rPr>
          <w:rFonts w:ascii="Arial" w:hAnsi="Arial" w:cs="Arial"/>
          <w:sz w:val="24"/>
          <w:szCs w:val="24"/>
        </w:rPr>
        <w:t xml:space="preserve"> </w:t>
      </w:r>
      <w:r>
        <w:rPr>
          <w:rFonts w:ascii="Arial" w:hAnsi="Arial" w:cs="Arial"/>
          <w:sz w:val="24"/>
          <w:szCs w:val="24"/>
        </w:rPr>
        <w:t>« </w:t>
      </w:r>
      <w:r w:rsidRPr="00D24A60">
        <w:rPr>
          <w:rFonts w:ascii="Arial" w:hAnsi="Arial" w:cs="Arial"/>
          <w:sz w:val="24"/>
          <w:szCs w:val="24"/>
        </w:rPr>
        <w:t>Projet</w:t>
      </w:r>
      <w:r>
        <w:rPr>
          <w:rFonts w:ascii="Arial" w:hAnsi="Arial" w:cs="Arial"/>
          <w:sz w:val="24"/>
          <w:szCs w:val="24"/>
        </w:rPr>
        <w:t> »</w:t>
      </w:r>
      <w:r w:rsidRPr="00D24A60">
        <w:rPr>
          <w:rFonts w:ascii="Arial" w:hAnsi="Arial" w:cs="Arial"/>
          <w:sz w:val="24"/>
          <w:szCs w:val="24"/>
        </w:rPr>
        <w:t>)</w:t>
      </w:r>
      <w:r>
        <w:rPr>
          <w:rFonts w:ascii="Arial" w:hAnsi="Arial" w:cs="Arial"/>
          <w:sz w:val="24"/>
          <w:szCs w:val="24"/>
        </w:rPr>
        <w:t xml:space="preserve"> </w:t>
      </w:r>
      <w:r w:rsidR="0055269F" w:rsidRPr="000D61A2">
        <w:rPr>
          <w:rFonts w:ascii="Arial" w:hAnsi="Arial" w:cs="Arial"/>
          <w:sz w:val="24"/>
          <w:szCs w:val="24"/>
        </w:rPr>
        <w:t>qu’après avoir réagi par voie de communiqué</w:t>
      </w:r>
      <w:r w:rsidR="00CD648E">
        <w:rPr>
          <w:rFonts w:ascii="Arial" w:hAnsi="Arial" w:cs="Arial"/>
          <w:sz w:val="24"/>
          <w:szCs w:val="24"/>
        </w:rPr>
        <w:t>s</w:t>
      </w:r>
      <w:r w:rsidR="0055269F" w:rsidRPr="000D61A2">
        <w:rPr>
          <w:rStyle w:val="Appelnotedebasdep"/>
          <w:rFonts w:ascii="Arial" w:hAnsi="Arial"/>
          <w:sz w:val="24"/>
          <w:szCs w:val="24"/>
        </w:rPr>
        <w:footnoteReference w:id="1"/>
      </w:r>
      <w:r w:rsidR="0055269F" w:rsidRPr="000D61A2">
        <w:rPr>
          <w:rFonts w:ascii="Arial" w:hAnsi="Arial" w:cs="Arial"/>
          <w:sz w:val="24"/>
          <w:szCs w:val="24"/>
        </w:rPr>
        <w:t xml:space="preserve">. Il est regrettable que nos efforts aient dû se concentrer sur cet aspect des consultations plutôt que </w:t>
      </w:r>
      <w:r w:rsidR="00EE7288">
        <w:rPr>
          <w:rFonts w:ascii="Arial" w:hAnsi="Arial" w:cs="Arial"/>
          <w:sz w:val="24"/>
          <w:szCs w:val="24"/>
        </w:rPr>
        <w:t>d’</w:t>
      </w:r>
      <w:r w:rsidR="00A11859">
        <w:rPr>
          <w:rFonts w:ascii="Arial" w:hAnsi="Arial" w:cs="Arial"/>
          <w:sz w:val="24"/>
          <w:szCs w:val="24"/>
        </w:rPr>
        <w:t xml:space="preserve">y avoir </w:t>
      </w:r>
      <w:r w:rsidR="00EE7288">
        <w:rPr>
          <w:rFonts w:ascii="Arial" w:hAnsi="Arial" w:cs="Arial"/>
          <w:sz w:val="24"/>
          <w:szCs w:val="24"/>
        </w:rPr>
        <w:t xml:space="preserve">simplement </w:t>
      </w:r>
      <w:r w:rsidR="00A11859">
        <w:rPr>
          <w:rFonts w:ascii="Arial" w:hAnsi="Arial" w:cs="Arial"/>
          <w:sz w:val="24"/>
          <w:szCs w:val="24"/>
        </w:rPr>
        <w:t>accès dès le départ.</w:t>
      </w:r>
    </w:p>
    <w:p w14:paraId="6FDA712B" w14:textId="00505E74" w:rsidR="0055269F" w:rsidRPr="000D61A2" w:rsidRDefault="0055269F" w:rsidP="008B5B7F">
      <w:pPr>
        <w:rPr>
          <w:rFonts w:ascii="Arial" w:hAnsi="Arial" w:cs="Arial"/>
          <w:sz w:val="24"/>
          <w:szCs w:val="24"/>
        </w:rPr>
      </w:pPr>
      <w:r w:rsidRPr="000D61A2">
        <w:rPr>
          <w:rFonts w:ascii="Arial" w:hAnsi="Arial" w:cs="Arial"/>
          <w:sz w:val="24"/>
          <w:szCs w:val="24"/>
        </w:rPr>
        <w:t>Nous espérons que lors de notre passage à l’Assemblée nationale, l’emphase pourra être enfin mise sur l’inclusion des personnes ayant des limitations fonctionnelles. Constatant une perte d’acquis possible pour les personnes que nous représentons, nous avons dénoncé cette situation en avril dernier et sommes prêt</w:t>
      </w:r>
      <w:r>
        <w:rPr>
          <w:rFonts w:ascii="Arial" w:hAnsi="Arial" w:cs="Arial"/>
          <w:sz w:val="24"/>
          <w:szCs w:val="24"/>
        </w:rPr>
        <w:t>s</w:t>
      </w:r>
      <w:r w:rsidRPr="000D61A2">
        <w:rPr>
          <w:rFonts w:ascii="Arial" w:hAnsi="Arial" w:cs="Arial"/>
          <w:sz w:val="24"/>
          <w:szCs w:val="24"/>
        </w:rPr>
        <w:t xml:space="preserve"> à réaffirmer que les personnes doivent voir leurs besoins en transport répondus</w:t>
      </w:r>
      <w:r>
        <w:rPr>
          <w:rFonts w:ascii="Arial" w:hAnsi="Arial" w:cs="Arial"/>
          <w:sz w:val="24"/>
          <w:szCs w:val="24"/>
        </w:rPr>
        <w:t>,</w:t>
      </w:r>
      <w:r w:rsidRPr="000D61A2">
        <w:rPr>
          <w:rFonts w:ascii="Arial" w:hAnsi="Arial" w:cs="Arial"/>
          <w:sz w:val="24"/>
          <w:szCs w:val="24"/>
        </w:rPr>
        <w:t xml:space="preserve"> quels qu’ils soient. </w:t>
      </w:r>
      <w:r w:rsidR="00711462">
        <w:rPr>
          <w:rFonts w:ascii="Arial" w:hAnsi="Arial" w:cs="Arial"/>
          <w:sz w:val="24"/>
          <w:szCs w:val="24"/>
        </w:rPr>
        <w:t xml:space="preserve">Afin d’améliorer notre analyse des retombées du Projet pour les personnes que nous représentons, nous avons demandé un avis juridique, </w:t>
      </w:r>
      <w:r w:rsidR="0072545C">
        <w:rPr>
          <w:rFonts w:ascii="Arial" w:hAnsi="Arial" w:cs="Arial"/>
          <w:sz w:val="24"/>
          <w:szCs w:val="24"/>
        </w:rPr>
        <w:t>dont nous vous i</w:t>
      </w:r>
      <w:r w:rsidR="00711462">
        <w:rPr>
          <w:rFonts w:ascii="Arial" w:hAnsi="Arial" w:cs="Arial"/>
          <w:sz w:val="24"/>
          <w:szCs w:val="24"/>
        </w:rPr>
        <w:t xml:space="preserve">nvitons à </w:t>
      </w:r>
      <w:r w:rsidR="0072545C">
        <w:rPr>
          <w:rFonts w:ascii="Arial" w:hAnsi="Arial" w:cs="Arial"/>
          <w:sz w:val="24"/>
          <w:szCs w:val="24"/>
        </w:rPr>
        <w:t>consulter les conclusions qui sont présentées en annexe.</w:t>
      </w:r>
    </w:p>
    <w:p w14:paraId="2B97D8B0" w14:textId="77777777" w:rsidR="0055269F" w:rsidRDefault="0055269F" w:rsidP="008B5B7F">
      <w:pPr>
        <w:spacing w:after="160" w:line="259" w:lineRule="auto"/>
        <w:rPr>
          <w:rFonts w:ascii="Arial" w:eastAsiaTheme="majorEastAsia" w:hAnsi="Arial" w:cs="Arial"/>
          <w:b/>
          <w:bCs/>
          <w:sz w:val="28"/>
          <w:szCs w:val="28"/>
        </w:rPr>
      </w:pPr>
      <w:r>
        <w:rPr>
          <w:rFonts w:ascii="Arial" w:hAnsi="Arial" w:cs="Arial"/>
        </w:rPr>
        <w:br w:type="page"/>
      </w:r>
    </w:p>
    <w:p w14:paraId="06D57011" w14:textId="1CA61C49" w:rsidR="002747A3" w:rsidRPr="00FD0526" w:rsidRDefault="002747A3" w:rsidP="008B5B7F">
      <w:pPr>
        <w:pStyle w:val="Titre1"/>
        <w:spacing w:after="200"/>
        <w:rPr>
          <w:rFonts w:ascii="Arial" w:hAnsi="Arial" w:cs="Arial"/>
          <w:color w:val="auto"/>
        </w:rPr>
      </w:pPr>
      <w:bookmarkStart w:id="1" w:name="_Toc8121282"/>
      <w:r w:rsidRPr="00261869">
        <w:rPr>
          <w:rFonts w:ascii="Arial" w:hAnsi="Arial" w:cs="Arial"/>
          <w:color w:val="auto"/>
        </w:rPr>
        <w:lastRenderedPageBreak/>
        <w:t>Introduction</w:t>
      </w:r>
      <w:bookmarkEnd w:id="1"/>
    </w:p>
    <w:p w14:paraId="4538E576" w14:textId="2B6B479F" w:rsidR="002747A3" w:rsidRPr="00427C4C" w:rsidRDefault="002747A3" w:rsidP="008B5B7F">
      <w:pPr>
        <w:rPr>
          <w:rFonts w:ascii="Arial" w:hAnsi="Arial" w:cs="Arial"/>
          <w:sz w:val="24"/>
          <w:szCs w:val="24"/>
        </w:rPr>
      </w:pPr>
      <w:r w:rsidRPr="00D24A60">
        <w:rPr>
          <w:rFonts w:ascii="Arial" w:hAnsi="Arial" w:cs="Arial"/>
          <w:sz w:val="24"/>
          <w:szCs w:val="24"/>
        </w:rPr>
        <w:t>Le 20 mars 2019</w:t>
      </w:r>
      <w:r w:rsidR="001851D4">
        <w:rPr>
          <w:rFonts w:ascii="Arial" w:hAnsi="Arial" w:cs="Arial"/>
          <w:sz w:val="24"/>
          <w:szCs w:val="24"/>
        </w:rPr>
        <w:t xml:space="preserve">, </w:t>
      </w:r>
      <w:r w:rsidR="001851D4" w:rsidRPr="00B146AA">
        <w:rPr>
          <w:rFonts w:ascii="Arial" w:hAnsi="Arial" w:cs="Arial"/>
          <w:sz w:val="24"/>
          <w:szCs w:val="24"/>
        </w:rPr>
        <w:t>le</w:t>
      </w:r>
      <w:r w:rsidR="00A8366F">
        <w:rPr>
          <w:rFonts w:ascii="Arial" w:hAnsi="Arial" w:cs="Arial"/>
          <w:sz w:val="24"/>
          <w:szCs w:val="24"/>
        </w:rPr>
        <w:t xml:space="preserve"> Projet </w:t>
      </w:r>
      <w:r w:rsidR="001851D4">
        <w:rPr>
          <w:rFonts w:ascii="Arial" w:hAnsi="Arial" w:cs="Arial"/>
          <w:sz w:val="24"/>
          <w:szCs w:val="24"/>
        </w:rPr>
        <w:t xml:space="preserve">a été </w:t>
      </w:r>
      <w:r w:rsidRPr="00D24A60">
        <w:rPr>
          <w:rFonts w:ascii="Arial" w:hAnsi="Arial" w:cs="Arial"/>
          <w:sz w:val="24"/>
          <w:szCs w:val="24"/>
        </w:rPr>
        <w:t xml:space="preserve">déposé </w:t>
      </w:r>
      <w:r w:rsidR="001851D4">
        <w:rPr>
          <w:rFonts w:ascii="Arial" w:hAnsi="Arial" w:cs="Arial"/>
          <w:sz w:val="24"/>
          <w:szCs w:val="24"/>
        </w:rPr>
        <w:t>à l’Assemblée nationale</w:t>
      </w:r>
      <w:r w:rsidR="004467F2">
        <w:rPr>
          <w:rFonts w:ascii="Arial" w:hAnsi="Arial" w:cs="Arial"/>
          <w:sz w:val="24"/>
          <w:szCs w:val="24"/>
        </w:rPr>
        <w:t xml:space="preserve">. </w:t>
      </w:r>
      <w:r w:rsidR="0055269F">
        <w:rPr>
          <w:rFonts w:ascii="Arial" w:hAnsi="Arial" w:cs="Arial"/>
          <w:sz w:val="24"/>
          <w:szCs w:val="24"/>
        </w:rPr>
        <w:t>Pour les personnes ayant des limitations fonctionnelles, l’éventail de moyens de t</w:t>
      </w:r>
      <w:r w:rsidR="00EE7288">
        <w:rPr>
          <w:rFonts w:ascii="Arial" w:hAnsi="Arial" w:cs="Arial"/>
          <w:sz w:val="24"/>
          <w:szCs w:val="24"/>
        </w:rPr>
        <w:t xml:space="preserve">ransport </w:t>
      </w:r>
      <w:r w:rsidR="00711462">
        <w:rPr>
          <w:rFonts w:ascii="Arial" w:hAnsi="Arial" w:cs="Arial"/>
          <w:sz w:val="24"/>
          <w:szCs w:val="24"/>
        </w:rPr>
        <w:t>quotidien</w:t>
      </w:r>
      <w:r w:rsidR="002158BC">
        <w:rPr>
          <w:rFonts w:ascii="Arial" w:hAnsi="Arial" w:cs="Arial"/>
          <w:sz w:val="24"/>
          <w:szCs w:val="24"/>
        </w:rPr>
        <w:t xml:space="preserve"> </w:t>
      </w:r>
      <w:r w:rsidR="00EE7288">
        <w:rPr>
          <w:rFonts w:ascii="Arial" w:hAnsi="Arial" w:cs="Arial"/>
          <w:sz w:val="24"/>
          <w:szCs w:val="24"/>
        </w:rPr>
        <w:t>disponibles se limitant</w:t>
      </w:r>
      <w:r w:rsidR="0055269F">
        <w:rPr>
          <w:rFonts w:ascii="Arial" w:hAnsi="Arial" w:cs="Arial"/>
          <w:sz w:val="24"/>
          <w:szCs w:val="24"/>
        </w:rPr>
        <w:t xml:space="preserve"> souvent aux taxis,</w:t>
      </w:r>
      <w:r w:rsidRPr="00D24A60">
        <w:rPr>
          <w:rFonts w:ascii="Arial" w:hAnsi="Arial" w:cs="Arial"/>
          <w:sz w:val="24"/>
          <w:szCs w:val="24"/>
        </w:rPr>
        <w:t xml:space="preserve"> la Confédération des organismes de personnes handicapées du Québec </w:t>
      </w:r>
      <w:r w:rsidRPr="009278AF">
        <w:rPr>
          <w:rFonts w:ascii="Arial" w:hAnsi="Arial" w:cs="Arial"/>
          <w:sz w:val="24"/>
          <w:szCs w:val="24"/>
        </w:rPr>
        <w:t>(COPHAN)</w:t>
      </w:r>
      <w:r w:rsidRPr="00D24A60">
        <w:rPr>
          <w:rFonts w:ascii="Arial" w:hAnsi="Arial" w:cs="Arial"/>
          <w:sz w:val="24"/>
          <w:szCs w:val="24"/>
        </w:rPr>
        <w:t xml:space="preserve"> a pris connaissance de ce document avec beaucoup </w:t>
      </w:r>
      <w:r w:rsidR="0055269F">
        <w:rPr>
          <w:rFonts w:ascii="Arial" w:hAnsi="Arial" w:cs="Arial"/>
          <w:sz w:val="24"/>
          <w:szCs w:val="24"/>
        </w:rPr>
        <w:t>d’intérêt</w:t>
      </w:r>
      <w:r w:rsidRPr="00F26229">
        <w:rPr>
          <w:rFonts w:ascii="Arial" w:hAnsi="Arial" w:cs="Arial"/>
          <w:sz w:val="24"/>
          <w:szCs w:val="24"/>
        </w:rPr>
        <w:t xml:space="preserve">. En réformant et en élargissant à d’autres entreprises le transport </w:t>
      </w:r>
      <w:r w:rsidR="00444C36">
        <w:rPr>
          <w:rFonts w:ascii="Arial" w:hAnsi="Arial" w:cs="Arial"/>
          <w:sz w:val="24"/>
          <w:szCs w:val="24"/>
        </w:rPr>
        <w:t>rémunéré de</w:t>
      </w:r>
      <w:r w:rsidRPr="00F26229">
        <w:rPr>
          <w:rFonts w:ascii="Arial" w:hAnsi="Arial" w:cs="Arial"/>
          <w:sz w:val="24"/>
          <w:szCs w:val="24"/>
        </w:rPr>
        <w:t xml:space="preserve"> personnes</w:t>
      </w:r>
      <w:r w:rsidR="00444C36">
        <w:rPr>
          <w:rFonts w:ascii="Arial" w:hAnsi="Arial" w:cs="Arial"/>
          <w:sz w:val="24"/>
          <w:szCs w:val="24"/>
        </w:rPr>
        <w:t xml:space="preserve"> par automobile</w:t>
      </w:r>
      <w:r w:rsidRPr="00D24A60">
        <w:rPr>
          <w:rFonts w:ascii="Arial" w:hAnsi="Arial" w:cs="Arial"/>
          <w:sz w:val="24"/>
          <w:szCs w:val="24"/>
        </w:rPr>
        <w:t xml:space="preserve">, le Projet semble </w:t>
      </w:r>
      <w:r w:rsidR="001D40EB">
        <w:rPr>
          <w:rFonts w:ascii="Arial" w:hAnsi="Arial" w:cs="Arial"/>
          <w:sz w:val="24"/>
          <w:szCs w:val="24"/>
        </w:rPr>
        <w:t xml:space="preserve">cependant </w:t>
      </w:r>
      <w:r w:rsidRPr="00D24A60">
        <w:rPr>
          <w:rFonts w:ascii="Arial" w:hAnsi="Arial" w:cs="Arial"/>
          <w:sz w:val="24"/>
          <w:szCs w:val="24"/>
        </w:rPr>
        <w:t xml:space="preserve">avoir porté </w:t>
      </w:r>
      <w:r w:rsidR="000D61A2">
        <w:rPr>
          <w:rFonts w:ascii="Arial" w:hAnsi="Arial" w:cs="Arial"/>
          <w:sz w:val="24"/>
          <w:szCs w:val="24"/>
        </w:rPr>
        <w:t xml:space="preserve">très </w:t>
      </w:r>
      <w:r w:rsidRPr="00D24A60">
        <w:rPr>
          <w:rFonts w:ascii="Arial" w:hAnsi="Arial" w:cs="Arial"/>
          <w:sz w:val="24"/>
          <w:szCs w:val="24"/>
        </w:rPr>
        <w:t>peu d’attention à cette réalité</w:t>
      </w:r>
      <w:r w:rsidR="000D61A2">
        <w:rPr>
          <w:rFonts w:ascii="Arial" w:hAnsi="Arial" w:cs="Arial"/>
          <w:sz w:val="24"/>
          <w:szCs w:val="24"/>
        </w:rPr>
        <w:t>, pourtant essentielle pour les personnes que nous représentons.</w:t>
      </w:r>
    </w:p>
    <w:p w14:paraId="32C7BCEE" w14:textId="11900A6D" w:rsidR="002747A3" w:rsidRDefault="000D61A2" w:rsidP="008B5B7F">
      <w:pPr>
        <w:rPr>
          <w:rFonts w:ascii="Arial" w:hAnsi="Arial" w:cs="Arial"/>
          <w:sz w:val="24"/>
          <w:szCs w:val="24"/>
        </w:rPr>
      </w:pPr>
      <w:r>
        <w:rPr>
          <w:rFonts w:ascii="Arial" w:hAnsi="Arial" w:cs="Arial"/>
          <w:sz w:val="24"/>
          <w:szCs w:val="24"/>
        </w:rPr>
        <w:t>En effet, dans les 76 pages du Projet,</w:t>
      </w:r>
      <w:r w:rsidR="002747A3" w:rsidRPr="00D24A60">
        <w:rPr>
          <w:rFonts w:ascii="Arial" w:hAnsi="Arial" w:cs="Arial"/>
          <w:sz w:val="24"/>
          <w:szCs w:val="24"/>
        </w:rPr>
        <w:t xml:space="preserve"> le mot « adapté » est absent et le terme « accessibilité » n’est présent que dans 2 des 235 articles. Quant à </w:t>
      </w:r>
      <w:hyperlink r:id="rId13" w:history="1">
        <w:r w:rsidR="002747A3" w:rsidRPr="00937936">
          <w:rPr>
            <w:rStyle w:val="Lienhypertexte"/>
            <w:rFonts w:ascii="Arial" w:hAnsi="Arial" w:cs="Arial"/>
            <w:i/>
            <w:sz w:val="24"/>
            <w:szCs w:val="24"/>
          </w:rPr>
          <w:t>l’Analyse d’impact r</w:t>
        </w:r>
        <w:r w:rsidR="00575779" w:rsidRPr="00937936">
          <w:rPr>
            <w:rStyle w:val="Lienhypertexte"/>
            <w:rFonts w:ascii="Arial" w:hAnsi="Arial" w:cs="Arial"/>
            <w:i/>
            <w:sz w:val="24"/>
            <w:szCs w:val="24"/>
          </w:rPr>
          <w:t>é</w:t>
        </w:r>
        <w:r w:rsidR="002747A3" w:rsidRPr="00937936">
          <w:rPr>
            <w:rStyle w:val="Lienhypertexte"/>
            <w:rFonts w:ascii="Arial" w:hAnsi="Arial" w:cs="Arial"/>
            <w:i/>
            <w:sz w:val="24"/>
            <w:szCs w:val="24"/>
          </w:rPr>
          <w:t>glementaire préliminaire</w:t>
        </w:r>
      </w:hyperlink>
      <w:r w:rsidR="002747A3" w:rsidRPr="00D24A60">
        <w:rPr>
          <w:rFonts w:ascii="Arial" w:hAnsi="Arial" w:cs="Arial"/>
          <w:sz w:val="24"/>
          <w:szCs w:val="24"/>
        </w:rPr>
        <w:t>, docu</w:t>
      </w:r>
      <w:r w:rsidR="00FB230B">
        <w:rPr>
          <w:rFonts w:ascii="Arial" w:hAnsi="Arial" w:cs="Arial"/>
          <w:sz w:val="24"/>
          <w:szCs w:val="24"/>
        </w:rPr>
        <w:t>ment également produit par le m</w:t>
      </w:r>
      <w:r w:rsidR="002747A3" w:rsidRPr="00D24A60">
        <w:rPr>
          <w:rFonts w:ascii="Arial" w:hAnsi="Arial" w:cs="Arial"/>
          <w:sz w:val="24"/>
          <w:szCs w:val="24"/>
        </w:rPr>
        <w:t>inistère des Transports, c’est le terme « accessibilité » qui est absent tandis que celui de « transport adapté » n’est mentionné que dans la narration de l’évolution passée de l’entreprise des taxis, non comme une préoccupation pour la suite</w:t>
      </w:r>
      <w:r w:rsidR="00427C4C">
        <w:rPr>
          <w:rFonts w:ascii="Arial" w:hAnsi="Arial" w:cs="Arial"/>
          <w:sz w:val="24"/>
          <w:szCs w:val="24"/>
        </w:rPr>
        <w:t>.</w:t>
      </w:r>
      <w:r w:rsidR="00F26229">
        <w:rPr>
          <w:rFonts w:ascii="Arial" w:hAnsi="Arial" w:cs="Arial"/>
          <w:sz w:val="24"/>
          <w:szCs w:val="24"/>
        </w:rPr>
        <w:t xml:space="preserve"> Le P</w:t>
      </w:r>
      <w:r w:rsidR="00FF4CD9">
        <w:rPr>
          <w:rFonts w:ascii="Arial" w:hAnsi="Arial" w:cs="Arial"/>
          <w:sz w:val="24"/>
          <w:szCs w:val="24"/>
        </w:rPr>
        <w:t xml:space="preserve">rojet vise à offrir des services efficaces et modernes, mais oublie </w:t>
      </w:r>
      <w:r>
        <w:rPr>
          <w:rFonts w:ascii="Arial" w:hAnsi="Arial" w:cs="Arial"/>
          <w:sz w:val="24"/>
          <w:szCs w:val="24"/>
        </w:rPr>
        <w:t xml:space="preserve">pourtant </w:t>
      </w:r>
      <w:r w:rsidR="00FF4CD9">
        <w:rPr>
          <w:rFonts w:ascii="Arial" w:hAnsi="Arial" w:cs="Arial"/>
          <w:sz w:val="24"/>
          <w:szCs w:val="24"/>
        </w:rPr>
        <w:t>de tenir compte de l’ensemble des</w:t>
      </w:r>
      <w:r w:rsidR="001D40EB">
        <w:rPr>
          <w:rFonts w:ascii="Arial" w:hAnsi="Arial" w:cs="Arial"/>
          <w:sz w:val="24"/>
          <w:szCs w:val="24"/>
        </w:rPr>
        <w:t xml:space="preserve"> usagers, y compris l</w:t>
      </w:r>
      <w:r>
        <w:rPr>
          <w:rFonts w:ascii="Arial" w:hAnsi="Arial" w:cs="Arial"/>
          <w:sz w:val="24"/>
          <w:szCs w:val="24"/>
        </w:rPr>
        <w:t>es personnes ayant des limitations.</w:t>
      </w:r>
    </w:p>
    <w:p w14:paraId="5B86471F" w14:textId="5014EBC7" w:rsidR="00D33E46" w:rsidRPr="00007008" w:rsidRDefault="00D33E46" w:rsidP="008B5B7F">
      <w:pPr>
        <w:rPr>
          <w:rFonts w:ascii="Arial" w:hAnsi="Arial" w:cs="Arial"/>
          <w:sz w:val="24"/>
          <w:szCs w:val="24"/>
        </w:rPr>
      </w:pPr>
      <w:r>
        <w:rPr>
          <w:rFonts w:ascii="Arial" w:hAnsi="Arial" w:cs="Arial"/>
          <w:sz w:val="24"/>
          <w:szCs w:val="24"/>
        </w:rPr>
        <w:t>Signataire de</w:t>
      </w:r>
      <w:r w:rsidRPr="00D33E46">
        <w:rPr>
          <w:rFonts w:ascii="Arial" w:hAnsi="Arial" w:cs="Arial"/>
          <w:sz w:val="24"/>
          <w:szCs w:val="24"/>
        </w:rPr>
        <w:t xml:space="preserve"> la</w:t>
      </w:r>
      <w:r w:rsidRPr="00D33E46">
        <w:rPr>
          <w:rFonts w:ascii="Arial" w:hAnsi="Arial" w:cs="Arial"/>
          <w:i/>
          <w:sz w:val="24"/>
          <w:szCs w:val="24"/>
        </w:rPr>
        <w:t xml:space="preserve"> </w:t>
      </w:r>
      <w:hyperlink r:id="rId14" w:history="1">
        <w:r w:rsidRPr="00D33E46">
          <w:rPr>
            <w:rStyle w:val="Lienhypertexte"/>
            <w:rFonts w:ascii="Arial" w:hAnsi="Arial" w:cs="Arial"/>
            <w:i/>
            <w:sz w:val="24"/>
            <w:szCs w:val="24"/>
          </w:rPr>
          <w:t>Convention relative aux droits des personnes handicapées</w:t>
        </w:r>
      </w:hyperlink>
      <w:r>
        <w:rPr>
          <w:rFonts w:ascii="Arial" w:hAnsi="Arial" w:cs="Arial"/>
          <w:sz w:val="24"/>
          <w:szCs w:val="24"/>
        </w:rPr>
        <w:t xml:space="preserve"> de l’ONU (2006), le Canada a</w:t>
      </w:r>
      <w:r w:rsidR="002158BC">
        <w:rPr>
          <w:rFonts w:ascii="Arial" w:hAnsi="Arial" w:cs="Arial"/>
          <w:sz w:val="24"/>
          <w:szCs w:val="24"/>
        </w:rPr>
        <w:t xml:space="preserve">, le 3 décembre dernier, </w:t>
      </w:r>
      <w:r>
        <w:rPr>
          <w:rFonts w:ascii="Arial" w:hAnsi="Arial" w:cs="Arial"/>
          <w:sz w:val="24"/>
          <w:szCs w:val="24"/>
        </w:rPr>
        <w:t xml:space="preserve">ratifié le </w:t>
      </w:r>
      <w:r w:rsidR="002158BC">
        <w:rPr>
          <w:rFonts w:ascii="Arial" w:hAnsi="Arial" w:cs="Arial"/>
          <w:sz w:val="24"/>
          <w:szCs w:val="24"/>
        </w:rPr>
        <w:t xml:space="preserve">Protocole </w:t>
      </w:r>
      <w:r>
        <w:rPr>
          <w:rFonts w:ascii="Arial" w:hAnsi="Arial" w:cs="Arial"/>
          <w:sz w:val="24"/>
          <w:szCs w:val="24"/>
        </w:rPr>
        <w:t>facultatif s’y rattachant. Tout projet gouvernemental du Québec doit donc respecter l’article 9 portant sur l’accessibilité et mettre en place des mesures pour « </w:t>
      </w:r>
      <w:r w:rsidRPr="00D33E46">
        <w:rPr>
          <w:rFonts w:ascii="Arial" w:hAnsi="Arial" w:cs="Arial"/>
          <w:sz w:val="24"/>
          <w:szCs w:val="24"/>
        </w:rPr>
        <w:t>l’identification et l’élimination des obstacles et barrières à l’accessibilité</w:t>
      </w:r>
      <w:r>
        <w:rPr>
          <w:rFonts w:ascii="Arial" w:hAnsi="Arial" w:cs="Arial"/>
          <w:sz w:val="24"/>
          <w:szCs w:val="24"/>
        </w:rPr>
        <w:t> ».</w:t>
      </w:r>
      <w:r w:rsidR="00007008">
        <w:rPr>
          <w:rFonts w:ascii="Arial" w:hAnsi="Arial" w:cs="Arial"/>
          <w:sz w:val="24"/>
          <w:szCs w:val="24"/>
        </w:rPr>
        <w:t xml:space="preserve"> Rappelons également </w:t>
      </w:r>
      <w:r w:rsidR="0025096C">
        <w:rPr>
          <w:rFonts w:ascii="Arial" w:hAnsi="Arial" w:cs="Arial"/>
          <w:sz w:val="24"/>
          <w:szCs w:val="24"/>
        </w:rPr>
        <w:t xml:space="preserve">que </w:t>
      </w:r>
      <w:r w:rsidR="00007008">
        <w:rPr>
          <w:rFonts w:ascii="Arial" w:hAnsi="Arial" w:cs="Arial"/>
          <w:sz w:val="24"/>
          <w:szCs w:val="24"/>
        </w:rPr>
        <w:t xml:space="preserve">l’article 15 de la </w:t>
      </w:r>
      <w:hyperlink r:id="rId15" w:history="1">
        <w:r w:rsidR="00007008" w:rsidRPr="00007008">
          <w:rPr>
            <w:rStyle w:val="Lienhypertexte"/>
            <w:rFonts w:ascii="Arial" w:hAnsi="Arial" w:cs="Arial"/>
            <w:sz w:val="24"/>
            <w:szCs w:val="24"/>
          </w:rPr>
          <w:t>Charte des droits et libertés de la personne</w:t>
        </w:r>
      </w:hyperlink>
      <w:r w:rsidR="00007008">
        <w:rPr>
          <w:rFonts w:ascii="Arial" w:hAnsi="Arial" w:cs="Arial"/>
          <w:sz w:val="24"/>
          <w:szCs w:val="24"/>
        </w:rPr>
        <w:t xml:space="preserve"> du Québec</w:t>
      </w:r>
      <w:r w:rsidR="00CD648E">
        <w:rPr>
          <w:rFonts w:ascii="Arial" w:hAnsi="Arial" w:cs="Arial"/>
          <w:sz w:val="24"/>
          <w:szCs w:val="24"/>
        </w:rPr>
        <w:t xml:space="preserve"> </w:t>
      </w:r>
      <w:r w:rsidR="002158BC">
        <w:rPr>
          <w:rFonts w:ascii="Arial" w:hAnsi="Arial" w:cs="Arial"/>
          <w:sz w:val="24"/>
          <w:szCs w:val="24"/>
        </w:rPr>
        <w:t xml:space="preserve">statue que </w:t>
      </w:r>
      <w:r w:rsidR="00007008">
        <w:rPr>
          <w:rFonts w:ascii="Arial" w:hAnsi="Arial" w:cs="Arial"/>
          <w:sz w:val="24"/>
          <w:szCs w:val="24"/>
        </w:rPr>
        <w:t xml:space="preserve">: </w:t>
      </w:r>
      <w:r w:rsidR="00007008" w:rsidRPr="00007008">
        <w:rPr>
          <w:rFonts w:ascii="Arial" w:hAnsi="Arial" w:cs="Arial"/>
          <w:sz w:val="24"/>
          <w:szCs w:val="24"/>
        </w:rPr>
        <w:t>« </w:t>
      </w:r>
      <w:r w:rsidR="00007008" w:rsidRPr="00007008">
        <w:rPr>
          <w:rFonts w:ascii="Arial" w:hAnsi="Arial" w:cs="Arial"/>
          <w:bCs/>
          <w:sz w:val="24"/>
          <w:szCs w:val="24"/>
        </w:rPr>
        <w:t>Nul ne peut, par discrimination, empêcher autrui d’avoir accès aux moyens de transport ou aux lieux publics ».</w:t>
      </w:r>
    </w:p>
    <w:p w14:paraId="4DBD9C3F" w14:textId="77777777" w:rsidR="0025096C" w:rsidRDefault="00EE7288" w:rsidP="008B5B7F">
      <w:pPr>
        <w:rPr>
          <w:rFonts w:ascii="Arial" w:hAnsi="Arial" w:cs="Arial"/>
          <w:sz w:val="24"/>
          <w:szCs w:val="24"/>
        </w:rPr>
      </w:pPr>
      <w:r w:rsidRPr="001C39BF">
        <w:rPr>
          <w:rFonts w:ascii="Arial" w:hAnsi="Arial" w:cs="Arial"/>
          <w:sz w:val="24"/>
          <w:szCs w:val="24"/>
        </w:rPr>
        <w:t>Afin d’éviter la perte d’acquis pour les personnes que nous représentons, le prése</w:t>
      </w:r>
      <w:r w:rsidR="001C39BF" w:rsidRPr="001C39BF">
        <w:rPr>
          <w:rFonts w:ascii="Arial" w:hAnsi="Arial" w:cs="Arial"/>
          <w:sz w:val="24"/>
          <w:szCs w:val="24"/>
        </w:rPr>
        <w:t xml:space="preserve">nt mémoire contient des balises </w:t>
      </w:r>
      <w:r w:rsidRPr="001C39BF">
        <w:rPr>
          <w:rFonts w:ascii="Arial" w:hAnsi="Arial" w:cs="Arial"/>
          <w:sz w:val="24"/>
          <w:szCs w:val="24"/>
        </w:rPr>
        <w:t xml:space="preserve">qui permettront </w:t>
      </w:r>
      <w:r w:rsidRPr="00CD648E">
        <w:rPr>
          <w:rFonts w:ascii="Arial" w:hAnsi="Arial" w:cs="Arial"/>
          <w:sz w:val="24"/>
          <w:szCs w:val="24"/>
        </w:rPr>
        <w:t>au contraire</w:t>
      </w:r>
      <w:r w:rsidRPr="001C39BF">
        <w:rPr>
          <w:rFonts w:ascii="Arial" w:hAnsi="Arial" w:cs="Arial"/>
          <w:sz w:val="24"/>
          <w:szCs w:val="24"/>
        </w:rPr>
        <w:t xml:space="preserve"> d’améliorer l’offre de services</w:t>
      </w:r>
      <w:r w:rsidR="001C39BF" w:rsidRPr="001C39BF">
        <w:rPr>
          <w:rFonts w:ascii="Arial" w:hAnsi="Arial" w:cs="Arial"/>
          <w:sz w:val="24"/>
          <w:szCs w:val="24"/>
        </w:rPr>
        <w:t>, selon notre compréhension du projet de loi.</w:t>
      </w:r>
      <w:r w:rsidRPr="001C39BF">
        <w:rPr>
          <w:rFonts w:ascii="Arial" w:hAnsi="Arial" w:cs="Arial"/>
          <w:sz w:val="24"/>
          <w:szCs w:val="24"/>
        </w:rPr>
        <w:t xml:space="preserve"> </w:t>
      </w:r>
      <w:r w:rsidR="0083644D" w:rsidRPr="001C39BF">
        <w:rPr>
          <w:rFonts w:ascii="Arial" w:hAnsi="Arial" w:cs="Arial"/>
          <w:sz w:val="24"/>
          <w:szCs w:val="24"/>
        </w:rPr>
        <w:t>Après un rappel du contexte</w:t>
      </w:r>
      <w:r w:rsidRPr="001C39BF">
        <w:rPr>
          <w:rFonts w:ascii="Arial" w:hAnsi="Arial" w:cs="Arial"/>
          <w:sz w:val="24"/>
          <w:szCs w:val="24"/>
        </w:rPr>
        <w:t>,</w:t>
      </w:r>
      <w:r w:rsidR="0083644D" w:rsidRPr="001C39BF">
        <w:rPr>
          <w:rFonts w:ascii="Arial" w:hAnsi="Arial" w:cs="Arial"/>
          <w:sz w:val="24"/>
          <w:szCs w:val="24"/>
        </w:rPr>
        <w:t xml:space="preserve"> les </w:t>
      </w:r>
      <w:r w:rsidR="00CA58A8" w:rsidRPr="001C39BF">
        <w:rPr>
          <w:rFonts w:ascii="Arial" w:hAnsi="Arial" w:cs="Arial"/>
          <w:sz w:val="24"/>
          <w:szCs w:val="24"/>
        </w:rPr>
        <w:t>recommandations</w:t>
      </w:r>
      <w:r w:rsidR="0083644D" w:rsidRPr="001C39BF">
        <w:rPr>
          <w:rFonts w:ascii="Arial" w:hAnsi="Arial" w:cs="Arial"/>
          <w:sz w:val="24"/>
          <w:szCs w:val="24"/>
        </w:rPr>
        <w:t xml:space="preserve"> de la COPHAN quant aux </w:t>
      </w:r>
      <w:r w:rsidR="00CA58A8" w:rsidRPr="001C39BF">
        <w:rPr>
          <w:rFonts w:ascii="Arial" w:hAnsi="Arial" w:cs="Arial"/>
          <w:sz w:val="24"/>
          <w:szCs w:val="24"/>
        </w:rPr>
        <w:t>besoins</w:t>
      </w:r>
      <w:r w:rsidR="00CA58A8">
        <w:rPr>
          <w:rFonts w:ascii="Arial" w:hAnsi="Arial" w:cs="Arial"/>
          <w:sz w:val="24"/>
          <w:szCs w:val="24"/>
        </w:rPr>
        <w:t xml:space="preserve"> auxquels ce p</w:t>
      </w:r>
      <w:r w:rsidR="0083644D" w:rsidRPr="000D61A2">
        <w:rPr>
          <w:rFonts w:ascii="Arial" w:hAnsi="Arial" w:cs="Arial"/>
          <w:sz w:val="24"/>
          <w:szCs w:val="24"/>
        </w:rPr>
        <w:t xml:space="preserve">rojet </w:t>
      </w:r>
      <w:r w:rsidR="00CA58A8">
        <w:rPr>
          <w:rFonts w:ascii="Arial" w:hAnsi="Arial" w:cs="Arial"/>
          <w:sz w:val="24"/>
          <w:szCs w:val="24"/>
        </w:rPr>
        <w:t xml:space="preserve">de loi doit répondre </w:t>
      </w:r>
      <w:r w:rsidR="0083644D" w:rsidRPr="000D61A2">
        <w:rPr>
          <w:rFonts w:ascii="Arial" w:hAnsi="Arial" w:cs="Arial"/>
          <w:sz w:val="24"/>
          <w:szCs w:val="24"/>
        </w:rPr>
        <w:t>en matière de transport</w:t>
      </w:r>
      <w:r w:rsidR="00CA58A8">
        <w:rPr>
          <w:rFonts w:ascii="Arial" w:hAnsi="Arial" w:cs="Arial"/>
          <w:sz w:val="24"/>
          <w:szCs w:val="24"/>
        </w:rPr>
        <w:t>, privé et adapté,</w:t>
      </w:r>
      <w:r w:rsidR="0083644D" w:rsidRPr="000D61A2">
        <w:rPr>
          <w:rFonts w:ascii="Arial" w:hAnsi="Arial" w:cs="Arial"/>
          <w:sz w:val="24"/>
          <w:szCs w:val="24"/>
        </w:rPr>
        <w:t xml:space="preserve"> de</w:t>
      </w:r>
      <w:r w:rsidR="00CA58A8">
        <w:rPr>
          <w:rFonts w:ascii="Arial" w:hAnsi="Arial" w:cs="Arial"/>
          <w:sz w:val="24"/>
          <w:szCs w:val="24"/>
        </w:rPr>
        <w:t>s</w:t>
      </w:r>
      <w:r w:rsidR="0083644D" w:rsidRPr="000D61A2">
        <w:rPr>
          <w:rFonts w:ascii="Arial" w:hAnsi="Arial" w:cs="Arial"/>
          <w:sz w:val="24"/>
          <w:szCs w:val="24"/>
        </w:rPr>
        <w:t xml:space="preserve"> personnes ayant</w:t>
      </w:r>
      <w:r>
        <w:rPr>
          <w:rFonts w:ascii="Arial" w:hAnsi="Arial" w:cs="Arial"/>
          <w:sz w:val="24"/>
          <w:szCs w:val="24"/>
        </w:rPr>
        <w:t xml:space="preserve"> des limitations fonctionnelles sont donc présentées.</w:t>
      </w:r>
    </w:p>
    <w:p w14:paraId="44BF751B" w14:textId="54FA0E62" w:rsidR="002158BC" w:rsidRDefault="002158BC" w:rsidP="008B5B7F">
      <w:pPr>
        <w:rPr>
          <w:rFonts w:ascii="Arial" w:hAnsi="Arial" w:cs="Arial"/>
          <w:sz w:val="24"/>
          <w:szCs w:val="24"/>
        </w:rPr>
      </w:pPr>
    </w:p>
    <w:p w14:paraId="7BAD218D" w14:textId="25259BFE" w:rsidR="008578CD" w:rsidRDefault="002158BC" w:rsidP="008B5B7F">
      <w:pPr>
        <w:rPr>
          <w:rFonts w:ascii="Arial" w:hAnsi="Arial" w:cs="Arial"/>
          <w:sz w:val="24"/>
          <w:szCs w:val="24"/>
        </w:rPr>
      </w:pPr>
      <w:r>
        <w:rPr>
          <w:rFonts w:ascii="Arial" w:hAnsi="Arial" w:cs="Arial"/>
          <w:sz w:val="24"/>
          <w:szCs w:val="24"/>
        </w:rPr>
        <w:t>À titre de précision, l</w:t>
      </w:r>
      <w:r w:rsidR="008578CD" w:rsidRPr="001C39BF">
        <w:rPr>
          <w:rFonts w:ascii="Arial" w:hAnsi="Arial" w:cs="Arial"/>
          <w:sz w:val="24"/>
          <w:szCs w:val="24"/>
        </w:rPr>
        <w:t>es termes « automobiles » et « véhicules » sont employés de façon indifférencié</w:t>
      </w:r>
      <w:r w:rsidR="00E2358F">
        <w:rPr>
          <w:rFonts w:ascii="Arial" w:hAnsi="Arial" w:cs="Arial"/>
          <w:sz w:val="24"/>
          <w:szCs w:val="24"/>
        </w:rPr>
        <w:t>e</w:t>
      </w:r>
      <w:r w:rsidR="008578CD" w:rsidRPr="001C39BF">
        <w:rPr>
          <w:rFonts w:ascii="Arial" w:hAnsi="Arial" w:cs="Arial"/>
          <w:sz w:val="24"/>
          <w:szCs w:val="24"/>
        </w:rPr>
        <w:t xml:space="preserve"> </w:t>
      </w:r>
      <w:r w:rsidR="001C39BF">
        <w:rPr>
          <w:rFonts w:ascii="Arial" w:hAnsi="Arial" w:cs="Arial"/>
          <w:sz w:val="24"/>
          <w:szCs w:val="24"/>
        </w:rPr>
        <w:t>ici</w:t>
      </w:r>
      <w:r w:rsidR="00084148">
        <w:rPr>
          <w:rFonts w:ascii="Arial" w:hAnsi="Arial" w:cs="Arial"/>
          <w:sz w:val="24"/>
          <w:szCs w:val="24"/>
        </w:rPr>
        <w:t>,</w:t>
      </w:r>
      <w:r w:rsidR="001C39BF">
        <w:rPr>
          <w:rFonts w:ascii="Arial" w:hAnsi="Arial" w:cs="Arial"/>
          <w:sz w:val="24"/>
          <w:szCs w:val="24"/>
        </w:rPr>
        <w:t xml:space="preserve"> </w:t>
      </w:r>
      <w:r w:rsidR="00084148" w:rsidRPr="00084148">
        <w:rPr>
          <w:rFonts w:ascii="Arial" w:hAnsi="Arial" w:cs="Arial"/>
          <w:sz w:val="24"/>
          <w:szCs w:val="24"/>
        </w:rPr>
        <w:t>les documents gouvernementaux se référant à l’un ou l’autre</w:t>
      </w:r>
      <w:r w:rsidR="00084148">
        <w:rPr>
          <w:rFonts w:ascii="Arial" w:hAnsi="Arial" w:cs="Arial"/>
          <w:sz w:val="24"/>
          <w:szCs w:val="24"/>
        </w:rPr>
        <w:t>,</w:t>
      </w:r>
      <w:r w:rsidR="00084148" w:rsidRPr="00084148">
        <w:rPr>
          <w:rFonts w:ascii="Arial" w:hAnsi="Arial" w:cs="Arial"/>
          <w:sz w:val="24"/>
          <w:szCs w:val="24"/>
        </w:rPr>
        <w:t xml:space="preserve"> </w:t>
      </w:r>
      <w:r w:rsidR="008578CD" w:rsidRPr="001C39BF">
        <w:rPr>
          <w:rFonts w:ascii="Arial" w:hAnsi="Arial" w:cs="Arial"/>
          <w:sz w:val="24"/>
          <w:szCs w:val="24"/>
        </w:rPr>
        <w:t xml:space="preserve">pour désigner les voitures ainsi que les </w:t>
      </w:r>
      <w:r w:rsidR="001C39BF">
        <w:rPr>
          <w:rFonts w:ascii="Arial" w:hAnsi="Arial" w:cs="Arial"/>
          <w:sz w:val="24"/>
          <w:szCs w:val="24"/>
        </w:rPr>
        <w:t>mini-</w:t>
      </w:r>
      <w:r w:rsidR="008578CD" w:rsidRPr="001C39BF">
        <w:rPr>
          <w:rFonts w:ascii="Arial" w:hAnsi="Arial" w:cs="Arial"/>
          <w:sz w:val="24"/>
          <w:szCs w:val="24"/>
        </w:rPr>
        <w:t xml:space="preserve">fourgonnettes utilisées actuellement dans le </w:t>
      </w:r>
      <w:r w:rsidR="00084148">
        <w:rPr>
          <w:rFonts w:ascii="Arial" w:hAnsi="Arial" w:cs="Arial"/>
          <w:sz w:val="24"/>
          <w:szCs w:val="24"/>
        </w:rPr>
        <w:t>transport rémunéré de personnes.</w:t>
      </w:r>
    </w:p>
    <w:p w14:paraId="4BC2414E" w14:textId="50A98FAF" w:rsidR="002747A3" w:rsidRDefault="002747A3" w:rsidP="008B5B7F">
      <w:pPr>
        <w:rPr>
          <w:rFonts w:ascii="Arial" w:hAnsi="Arial" w:cs="Arial"/>
          <w:sz w:val="24"/>
          <w:szCs w:val="24"/>
        </w:rPr>
      </w:pPr>
      <w:r>
        <w:rPr>
          <w:rFonts w:ascii="Arial" w:hAnsi="Arial" w:cs="Arial"/>
          <w:sz w:val="24"/>
          <w:szCs w:val="24"/>
        </w:rPr>
        <w:br w:type="page"/>
      </w:r>
    </w:p>
    <w:p w14:paraId="765023BA" w14:textId="1EC46E44" w:rsidR="002747A3" w:rsidRDefault="002D245E" w:rsidP="008B5B7F">
      <w:pPr>
        <w:pStyle w:val="Titre1"/>
        <w:spacing w:after="200"/>
        <w:rPr>
          <w:rFonts w:ascii="Arial" w:hAnsi="Arial" w:cs="Arial"/>
        </w:rPr>
      </w:pPr>
      <w:bookmarkStart w:id="2" w:name="_Toc8121283"/>
      <w:r>
        <w:rPr>
          <w:rFonts w:ascii="Arial" w:hAnsi="Arial" w:cs="Arial"/>
        </w:rPr>
        <w:lastRenderedPageBreak/>
        <w:t>Contexte</w:t>
      </w:r>
      <w:bookmarkEnd w:id="2"/>
    </w:p>
    <w:p w14:paraId="16002BD4" w14:textId="406C3D47" w:rsidR="00EE7288" w:rsidRDefault="00E46170" w:rsidP="008B5B7F">
      <w:pPr>
        <w:pStyle w:val="Titre2"/>
        <w:spacing w:after="200"/>
        <w:rPr>
          <w:rFonts w:ascii="Arial" w:hAnsi="Arial" w:cs="Arial"/>
          <w:sz w:val="24"/>
          <w:szCs w:val="24"/>
        </w:rPr>
      </w:pPr>
      <w:bookmarkStart w:id="3" w:name="_Toc8121284"/>
      <w:r>
        <w:rPr>
          <w:rFonts w:ascii="Arial" w:hAnsi="Arial" w:cs="Arial"/>
          <w:sz w:val="24"/>
          <w:szCs w:val="24"/>
        </w:rPr>
        <w:t>De l</w:t>
      </w:r>
      <w:r w:rsidR="00EE7288">
        <w:rPr>
          <w:rFonts w:ascii="Arial" w:hAnsi="Arial" w:cs="Arial"/>
          <w:sz w:val="24"/>
          <w:szCs w:val="24"/>
        </w:rPr>
        <w:t>a nécessité du transport par taxi</w:t>
      </w:r>
      <w:bookmarkEnd w:id="3"/>
    </w:p>
    <w:p w14:paraId="57E675BB" w14:textId="5164D722" w:rsidR="001C39BF" w:rsidRDefault="001C39BF" w:rsidP="008B5B7F">
      <w:pPr>
        <w:rPr>
          <w:rFonts w:ascii="Arial" w:hAnsi="Arial" w:cs="Arial"/>
          <w:sz w:val="24"/>
          <w:szCs w:val="24"/>
        </w:rPr>
      </w:pPr>
      <w:r w:rsidRPr="009A148A">
        <w:rPr>
          <w:rFonts w:ascii="Arial" w:hAnsi="Arial" w:cs="Arial"/>
          <w:sz w:val="24"/>
          <w:szCs w:val="24"/>
        </w:rPr>
        <w:t>Le transport est un besoin essentie</w:t>
      </w:r>
      <w:r>
        <w:rPr>
          <w:rFonts w:ascii="Arial" w:hAnsi="Arial" w:cs="Arial"/>
          <w:sz w:val="24"/>
          <w:szCs w:val="24"/>
        </w:rPr>
        <w:t xml:space="preserve">l et nécessaire à </w:t>
      </w:r>
      <w:r w:rsidR="002208C7">
        <w:rPr>
          <w:rFonts w:ascii="Arial" w:hAnsi="Arial" w:cs="Arial"/>
          <w:sz w:val="24"/>
          <w:szCs w:val="24"/>
        </w:rPr>
        <w:t xml:space="preserve">l’inclusion </w:t>
      </w:r>
      <w:r>
        <w:rPr>
          <w:rFonts w:ascii="Arial" w:hAnsi="Arial" w:cs="Arial"/>
          <w:sz w:val="24"/>
          <w:szCs w:val="24"/>
        </w:rPr>
        <w:t>sociale de chacun. Cependant, les personnes ayant des limitations sont confrontées à des obstacles qui restreignent la gamme de choix disponibles, qu’il s’agisse d’obstacles physiques, psychologiques, de communication ou encore financiers.</w:t>
      </w:r>
    </w:p>
    <w:p w14:paraId="2D29B8D3" w14:textId="477F5696" w:rsidR="00F239DC" w:rsidRDefault="002208C7" w:rsidP="008B5B7F">
      <w:pPr>
        <w:rPr>
          <w:rFonts w:ascii="Arial" w:hAnsi="Arial" w:cs="Arial"/>
          <w:sz w:val="24"/>
          <w:szCs w:val="24"/>
        </w:rPr>
      </w:pPr>
      <w:r>
        <w:rPr>
          <w:rFonts w:ascii="Arial" w:hAnsi="Arial" w:cs="Arial"/>
          <w:sz w:val="24"/>
          <w:szCs w:val="24"/>
        </w:rPr>
        <w:t>Selon notre expérience, il existe en effet différentes barrières c</w:t>
      </w:r>
      <w:r w:rsidR="001C39BF">
        <w:rPr>
          <w:rFonts w:ascii="Arial" w:hAnsi="Arial" w:cs="Arial"/>
          <w:sz w:val="24"/>
          <w:szCs w:val="24"/>
        </w:rPr>
        <w:t>oncerna</w:t>
      </w:r>
      <w:r w:rsidR="00A537AA" w:rsidRPr="001C39BF">
        <w:rPr>
          <w:rFonts w:ascii="Arial" w:hAnsi="Arial" w:cs="Arial"/>
          <w:sz w:val="24"/>
          <w:szCs w:val="24"/>
        </w:rPr>
        <w:t xml:space="preserve">nt l’accessibilité au transport en commun régulier, </w:t>
      </w:r>
      <w:r>
        <w:rPr>
          <w:rFonts w:ascii="Arial" w:hAnsi="Arial" w:cs="Arial"/>
          <w:sz w:val="24"/>
          <w:szCs w:val="24"/>
        </w:rPr>
        <w:t>par exemple en lien avec</w:t>
      </w:r>
      <w:r w:rsidR="0008144D">
        <w:rPr>
          <w:rFonts w:ascii="Arial" w:hAnsi="Arial" w:cs="Arial"/>
          <w:sz w:val="24"/>
          <w:szCs w:val="24"/>
        </w:rPr>
        <w:t xml:space="preserve"> </w:t>
      </w:r>
      <w:r w:rsidR="0008144D" w:rsidRPr="00F673F8">
        <w:rPr>
          <w:rFonts w:ascii="Arial" w:hAnsi="Arial" w:cs="Arial"/>
          <w:sz w:val="24"/>
          <w:szCs w:val="24"/>
        </w:rPr>
        <w:t>le</w:t>
      </w:r>
      <w:r w:rsidR="001C39BF" w:rsidRPr="00F673F8">
        <w:rPr>
          <w:rFonts w:ascii="Arial" w:hAnsi="Arial" w:cs="Arial"/>
          <w:sz w:val="24"/>
          <w:szCs w:val="24"/>
        </w:rPr>
        <w:t xml:space="preserve"> moyen de transport </w:t>
      </w:r>
      <w:r w:rsidR="001C39BF" w:rsidRPr="00F673F8">
        <w:rPr>
          <w:rFonts w:ascii="Arial" w:hAnsi="Arial" w:cs="Arial"/>
          <w:i/>
          <w:sz w:val="24"/>
          <w:szCs w:val="24"/>
        </w:rPr>
        <w:t>per se</w:t>
      </w:r>
      <w:r w:rsidR="0008144D" w:rsidRPr="00F673F8">
        <w:rPr>
          <w:rFonts w:ascii="Arial" w:hAnsi="Arial" w:cs="Arial"/>
          <w:sz w:val="24"/>
          <w:szCs w:val="24"/>
        </w:rPr>
        <w:t>,</w:t>
      </w:r>
      <w:r w:rsidR="001C39BF" w:rsidRPr="00F673F8">
        <w:rPr>
          <w:rFonts w:ascii="Arial" w:hAnsi="Arial" w:cs="Arial"/>
          <w:sz w:val="24"/>
          <w:szCs w:val="24"/>
        </w:rPr>
        <w:t xml:space="preserve"> </w:t>
      </w:r>
      <w:r>
        <w:rPr>
          <w:rFonts w:ascii="Arial" w:hAnsi="Arial" w:cs="Arial"/>
          <w:sz w:val="24"/>
          <w:szCs w:val="24"/>
        </w:rPr>
        <w:t xml:space="preserve">tel que </w:t>
      </w:r>
      <w:r w:rsidR="001C39BF" w:rsidRPr="00F673F8">
        <w:rPr>
          <w:rFonts w:ascii="Arial" w:hAnsi="Arial" w:cs="Arial"/>
          <w:sz w:val="24"/>
          <w:szCs w:val="24"/>
        </w:rPr>
        <w:t>l’accès à l’arrêt</w:t>
      </w:r>
      <w:r w:rsidR="001C39BF">
        <w:rPr>
          <w:rFonts w:ascii="Arial" w:hAnsi="Arial" w:cs="Arial"/>
          <w:sz w:val="24"/>
          <w:szCs w:val="24"/>
        </w:rPr>
        <w:t xml:space="preserve"> d’autobus, ou à la station de métro</w:t>
      </w:r>
      <w:r w:rsidR="0008144D">
        <w:rPr>
          <w:rFonts w:ascii="Arial" w:hAnsi="Arial" w:cs="Arial"/>
          <w:sz w:val="24"/>
          <w:szCs w:val="24"/>
        </w:rPr>
        <w:t>,</w:t>
      </w:r>
      <w:r w:rsidR="001C39BF">
        <w:rPr>
          <w:rFonts w:ascii="Arial" w:hAnsi="Arial" w:cs="Arial"/>
          <w:sz w:val="24"/>
          <w:szCs w:val="24"/>
        </w:rPr>
        <w:t xml:space="preserve"> mais aussi </w:t>
      </w:r>
      <w:r w:rsidR="00A537AA" w:rsidRPr="001C39BF">
        <w:rPr>
          <w:rFonts w:ascii="Arial" w:hAnsi="Arial" w:cs="Arial"/>
          <w:sz w:val="24"/>
          <w:szCs w:val="24"/>
        </w:rPr>
        <w:t>l’inad</w:t>
      </w:r>
      <w:r w:rsidR="0008144D">
        <w:rPr>
          <w:rFonts w:ascii="Arial" w:hAnsi="Arial" w:cs="Arial"/>
          <w:sz w:val="24"/>
          <w:szCs w:val="24"/>
        </w:rPr>
        <w:t>équation entre l’équipement de l’autob</w:t>
      </w:r>
      <w:r w:rsidR="00A537AA" w:rsidRPr="001C39BF">
        <w:rPr>
          <w:rFonts w:ascii="Arial" w:hAnsi="Arial" w:cs="Arial"/>
          <w:sz w:val="24"/>
          <w:szCs w:val="24"/>
        </w:rPr>
        <w:t xml:space="preserve">us, ou </w:t>
      </w:r>
      <w:r w:rsidR="0008144D">
        <w:rPr>
          <w:rFonts w:ascii="Arial" w:hAnsi="Arial" w:cs="Arial"/>
          <w:sz w:val="24"/>
          <w:szCs w:val="24"/>
        </w:rPr>
        <w:t xml:space="preserve">du </w:t>
      </w:r>
      <w:r w:rsidR="00A537AA" w:rsidRPr="001C39BF">
        <w:rPr>
          <w:rFonts w:ascii="Arial" w:hAnsi="Arial" w:cs="Arial"/>
          <w:sz w:val="24"/>
          <w:szCs w:val="24"/>
        </w:rPr>
        <w:t>métro, et les aides techniques utilisées par les personnes.</w:t>
      </w:r>
      <w:r w:rsidR="0008144D">
        <w:rPr>
          <w:rFonts w:ascii="Arial" w:hAnsi="Arial" w:cs="Arial"/>
          <w:sz w:val="24"/>
          <w:szCs w:val="24"/>
        </w:rPr>
        <w:t xml:space="preserve"> Ces obstacles </w:t>
      </w:r>
      <w:r w:rsidR="00F239DC" w:rsidRPr="001C39BF">
        <w:rPr>
          <w:rFonts w:ascii="Arial" w:hAnsi="Arial" w:cs="Arial"/>
          <w:sz w:val="24"/>
          <w:szCs w:val="24"/>
        </w:rPr>
        <w:t xml:space="preserve">justifient </w:t>
      </w:r>
      <w:r w:rsidR="00A537AA" w:rsidRPr="001C39BF">
        <w:rPr>
          <w:rFonts w:ascii="Arial" w:hAnsi="Arial" w:cs="Arial"/>
          <w:sz w:val="24"/>
          <w:szCs w:val="24"/>
        </w:rPr>
        <w:t xml:space="preserve">ainsi </w:t>
      </w:r>
      <w:r w:rsidR="00F239DC" w:rsidRPr="001C39BF">
        <w:rPr>
          <w:rFonts w:ascii="Arial" w:hAnsi="Arial" w:cs="Arial"/>
          <w:sz w:val="24"/>
          <w:szCs w:val="24"/>
        </w:rPr>
        <w:t>un besoin important du service de taxi comme moyen de se déplacer.</w:t>
      </w:r>
      <w:r w:rsidR="000B5C3C" w:rsidRPr="001C39BF">
        <w:rPr>
          <w:rFonts w:ascii="Arial" w:hAnsi="Arial" w:cs="Arial"/>
          <w:sz w:val="24"/>
          <w:szCs w:val="24"/>
        </w:rPr>
        <w:t xml:space="preserve"> Il s’agit d’une réalité </w:t>
      </w:r>
      <w:r w:rsidR="000B5C3C" w:rsidRPr="00F673F8">
        <w:rPr>
          <w:rFonts w:ascii="Arial" w:hAnsi="Arial" w:cs="Arial"/>
          <w:sz w:val="24"/>
          <w:szCs w:val="24"/>
        </w:rPr>
        <w:t>pour bon nombre de personnes</w:t>
      </w:r>
      <w:r w:rsidR="000B5C3C" w:rsidRPr="001C39BF">
        <w:rPr>
          <w:rFonts w:ascii="Arial" w:hAnsi="Arial" w:cs="Arial"/>
          <w:sz w:val="24"/>
          <w:szCs w:val="24"/>
        </w:rPr>
        <w:t xml:space="preserve"> ayant des limitations, </w:t>
      </w:r>
      <w:r>
        <w:rPr>
          <w:rFonts w:ascii="Arial" w:hAnsi="Arial" w:cs="Arial"/>
          <w:sz w:val="24"/>
          <w:szCs w:val="24"/>
        </w:rPr>
        <w:t xml:space="preserve">et qui se complexifie </w:t>
      </w:r>
      <w:r w:rsidR="000B5C3C" w:rsidRPr="001C39BF">
        <w:rPr>
          <w:rFonts w:ascii="Arial" w:hAnsi="Arial" w:cs="Arial"/>
          <w:sz w:val="24"/>
          <w:szCs w:val="24"/>
        </w:rPr>
        <w:t xml:space="preserve">en contexte </w:t>
      </w:r>
      <w:r w:rsidR="000B5C3C" w:rsidRPr="00444C36">
        <w:rPr>
          <w:rFonts w:ascii="Arial" w:hAnsi="Arial" w:cs="Arial"/>
          <w:sz w:val="24"/>
          <w:szCs w:val="24"/>
        </w:rPr>
        <w:t>hivernal.</w:t>
      </w:r>
      <w:r w:rsidR="00A46053" w:rsidRPr="00444C36">
        <w:rPr>
          <w:rFonts w:ascii="Arial" w:hAnsi="Arial" w:cs="Arial"/>
          <w:sz w:val="24"/>
          <w:szCs w:val="24"/>
        </w:rPr>
        <w:t xml:space="preserve"> </w:t>
      </w:r>
      <w:r w:rsidR="005F39F4" w:rsidRPr="00444C36">
        <w:rPr>
          <w:rFonts w:ascii="Arial" w:hAnsi="Arial" w:cs="Arial"/>
          <w:sz w:val="24"/>
          <w:szCs w:val="24"/>
        </w:rPr>
        <w:t xml:space="preserve">Toutefois, la rareté des ressources, en termes de véhicules accessibles, limite la participation sociale des personnes que nous représentons et brime leur spontanéité. </w:t>
      </w:r>
      <w:r w:rsidR="00FC418F" w:rsidRPr="00444C36">
        <w:rPr>
          <w:rFonts w:ascii="Arial" w:hAnsi="Arial" w:cs="Arial"/>
          <w:sz w:val="24"/>
          <w:szCs w:val="24"/>
        </w:rPr>
        <w:t>Pour une personne ayant</w:t>
      </w:r>
      <w:r w:rsidR="00FC418F" w:rsidRPr="001C39BF">
        <w:rPr>
          <w:rFonts w:ascii="Arial" w:hAnsi="Arial" w:cs="Arial"/>
          <w:sz w:val="24"/>
          <w:szCs w:val="24"/>
        </w:rPr>
        <w:t xml:space="preserve"> des limitations fonctionnelles, l’utilisation du taxi est ainsi une nécessité qui demande une planification anticipée, généralement la veille, souvent avant midi le jour précé</w:t>
      </w:r>
      <w:r w:rsidR="00FC418F" w:rsidRPr="00444C36">
        <w:rPr>
          <w:rFonts w:ascii="Arial" w:hAnsi="Arial" w:cs="Arial"/>
          <w:sz w:val="24"/>
          <w:szCs w:val="24"/>
        </w:rPr>
        <w:t>d</w:t>
      </w:r>
      <w:r w:rsidR="005F39F4" w:rsidRPr="00444C36">
        <w:rPr>
          <w:rFonts w:ascii="Arial" w:hAnsi="Arial" w:cs="Arial"/>
          <w:sz w:val="24"/>
          <w:szCs w:val="24"/>
        </w:rPr>
        <w:t>a</w:t>
      </w:r>
      <w:r w:rsidR="00FC418F" w:rsidRPr="001C39BF">
        <w:rPr>
          <w:rFonts w:ascii="Arial" w:hAnsi="Arial" w:cs="Arial"/>
          <w:sz w:val="24"/>
          <w:szCs w:val="24"/>
        </w:rPr>
        <w:t xml:space="preserve">nt la course demandée. Le ministère des Transports a lui-même </w:t>
      </w:r>
      <w:r w:rsidR="00F239DC" w:rsidRPr="001C39BF">
        <w:rPr>
          <w:rFonts w:ascii="Arial" w:hAnsi="Arial" w:cs="Arial"/>
          <w:sz w:val="24"/>
          <w:szCs w:val="24"/>
        </w:rPr>
        <w:t>identifié comme obstacle l</w:t>
      </w:r>
      <w:proofErr w:type="gramStart"/>
      <w:r w:rsidR="00F239DC" w:rsidRPr="001C39BF">
        <w:rPr>
          <w:rFonts w:ascii="Arial" w:hAnsi="Arial" w:cs="Arial"/>
          <w:sz w:val="24"/>
          <w:szCs w:val="24"/>
        </w:rPr>
        <w:t>’«</w:t>
      </w:r>
      <w:proofErr w:type="gramEnd"/>
      <w:r w:rsidR="00F239DC" w:rsidRPr="001C39BF">
        <w:rPr>
          <w:rFonts w:ascii="Arial" w:hAnsi="Arial" w:cs="Arial"/>
          <w:sz w:val="24"/>
          <w:szCs w:val="24"/>
        </w:rPr>
        <w:t> </w:t>
      </w:r>
      <w:r w:rsidR="00890A78" w:rsidRPr="001C39BF">
        <w:rPr>
          <w:rFonts w:ascii="Arial" w:hAnsi="Arial" w:cs="Arial"/>
          <w:sz w:val="24"/>
          <w:szCs w:val="24"/>
        </w:rPr>
        <w:t>a</w:t>
      </w:r>
      <w:r w:rsidR="00F239DC" w:rsidRPr="001C39BF">
        <w:rPr>
          <w:rFonts w:ascii="Arial" w:hAnsi="Arial" w:cs="Arial"/>
          <w:sz w:val="24"/>
          <w:szCs w:val="24"/>
        </w:rPr>
        <w:t>bsence de taxis adaptés durant la nuit et, sur demande à quelques minutes de préavis, à de nombreux endroits au Québec, pour les déplacements à caractère privé »</w:t>
      </w:r>
      <w:r w:rsidR="007B688B" w:rsidRPr="001C39BF">
        <w:rPr>
          <w:rFonts w:ascii="Arial" w:hAnsi="Arial" w:cs="Arial"/>
          <w:sz w:val="24"/>
          <w:szCs w:val="24"/>
        </w:rPr>
        <w:t>. Afin d’y pallier</w:t>
      </w:r>
      <w:r w:rsidR="00ED400F">
        <w:rPr>
          <w:rFonts w:ascii="Arial" w:hAnsi="Arial" w:cs="Arial"/>
          <w:sz w:val="24"/>
          <w:szCs w:val="24"/>
        </w:rPr>
        <w:t>,</w:t>
      </w:r>
      <w:r w:rsidR="007B688B" w:rsidRPr="001C39BF">
        <w:rPr>
          <w:rFonts w:ascii="Arial" w:hAnsi="Arial" w:cs="Arial"/>
          <w:sz w:val="24"/>
          <w:szCs w:val="24"/>
        </w:rPr>
        <w:t xml:space="preserve"> </w:t>
      </w:r>
      <w:r w:rsidR="00FC418F" w:rsidRPr="001C39BF">
        <w:rPr>
          <w:rFonts w:ascii="Arial" w:hAnsi="Arial" w:cs="Arial"/>
          <w:sz w:val="24"/>
          <w:szCs w:val="24"/>
        </w:rPr>
        <w:t xml:space="preserve">il s’est donné comme </w:t>
      </w:r>
      <w:r w:rsidR="007B688B" w:rsidRPr="001C39BF">
        <w:rPr>
          <w:rFonts w:ascii="Arial" w:hAnsi="Arial" w:cs="Arial"/>
          <w:sz w:val="24"/>
          <w:szCs w:val="24"/>
        </w:rPr>
        <w:t>objectif de « permettre aux personnes handicapées de bénéficier des services de taxi de la m</w:t>
      </w:r>
      <w:r w:rsidR="005F39F4">
        <w:rPr>
          <w:rFonts w:ascii="Arial" w:hAnsi="Arial" w:cs="Arial"/>
          <w:sz w:val="24"/>
          <w:szCs w:val="24"/>
        </w:rPr>
        <w:t>ême façon que leurs concitoyens</w:t>
      </w:r>
      <w:r w:rsidR="007B688B" w:rsidRPr="001C39BF">
        <w:rPr>
          <w:rFonts w:ascii="Arial" w:hAnsi="Arial" w:cs="Arial"/>
          <w:sz w:val="24"/>
          <w:szCs w:val="24"/>
        </w:rPr>
        <w:t> »</w:t>
      </w:r>
      <w:r w:rsidR="00F239DC" w:rsidRPr="001C39BF">
        <w:rPr>
          <w:rStyle w:val="Appelnotedebasdep"/>
          <w:rFonts w:ascii="Arial" w:hAnsi="Arial"/>
          <w:sz w:val="24"/>
          <w:szCs w:val="24"/>
        </w:rPr>
        <w:footnoteReference w:id="2"/>
      </w:r>
      <w:r w:rsidR="00F239DC" w:rsidRPr="001C39BF">
        <w:rPr>
          <w:rFonts w:ascii="Arial" w:hAnsi="Arial" w:cs="Arial"/>
          <w:sz w:val="24"/>
          <w:szCs w:val="24"/>
        </w:rPr>
        <w:t>.</w:t>
      </w:r>
    </w:p>
    <w:p w14:paraId="4925189E" w14:textId="77777777" w:rsidR="0025096C" w:rsidRPr="00F239DC" w:rsidRDefault="0025096C" w:rsidP="008B5B7F">
      <w:pPr>
        <w:rPr>
          <w:rFonts w:ascii="Arial" w:hAnsi="Arial" w:cs="Arial"/>
          <w:sz w:val="24"/>
          <w:szCs w:val="24"/>
        </w:rPr>
      </w:pPr>
    </w:p>
    <w:p w14:paraId="329B813D" w14:textId="1A694D9F" w:rsidR="00B632E1" w:rsidRDefault="00444C36" w:rsidP="008B5B7F">
      <w:pPr>
        <w:pStyle w:val="Titre2"/>
        <w:spacing w:after="200"/>
        <w:rPr>
          <w:rFonts w:ascii="Arial" w:hAnsi="Arial" w:cs="Arial"/>
          <w:sz w:val="24"/>
          <w:szCs w:val="24"/>
        </w:rPr>
      </w:pPr>
      <w:bookmarkStart w:id="4" w:name="_Toc8121285"/>
      <w:r>
        <w:rPr>
          <w:rFonts w:ascii="Arial" w:hAnsi="Arial" w:cs="Arial"/>
          <w:sz w:val="24"/>
          <w:szCs w:val="24"/>
        </w:rPr>
        <w:t>Des s</w:t>
      </w:r>
      <w:r w:rsidR="00EE7288">
        <w:rPr>
          <w:rFonts w:ascii="Arial" w:hAnsi="Arial" w:cs="Arial"/>
          <w:sz w:val="24"/>
          <w:szCs w:val="24"/>
        </w:rPr>
        <w:t>pécificités du</w:t>
      </w:r>
      <w:r w:rsidR="00B632E1">
        <w:rPr>
          <w:rFonts w:ascii="Arial" w:hAnsi="Arial" w:cs="Arial"/>
          <w:sz w:val="24"/>
          <w:szCs w:val="24"/>
        </w:rPr>
        <w:t xml:space="preserve"> transport adapté</w:t>
      </w:r>
      <w:bookmarkEnd w:id="4"/>
    </w:p>
    <w:p w14:paraId="12B9BE3B" w14:textId="7F0E43D9" w:rsidR="00B632E1" w:rsidRPr="00F26229" w:rsidRDefault="0016310C" w:rsidP="008B5B7F">
      <w:pPr>
        <w:rPr>
          <w:rFonts w:ascii="Arial" w:hAnsi="Arial" w:cs="Arial"/>
          <w:sz w:val="24"/>
          <w:szCs w:val="24"/>
        </w:rPr>
      </w:pPr>
      <w:r>
        <w:rPr>
          <w:rFonts w:ascii="Arial" w:hAnsi="Arial" w:cs="Arial"/>
          <w:sz w:val="24"/>
          <w:szCs w:val="24"/>
        </w:rPr>
        <w:t xml:space="preserve">Depuis les années 1970, le transport adapté s’est développé progressivement </w:t>
      </w:r>
      <w:r w:rsidR="0008144D">
        <w:rPr>
          <w:rFonts w:ascii="Arial" w:hAnsi="Arial" w:cs="Arial"/>
          <w:sz w:val="24"/>
          <w:szCs w:val="24"/>
        </w:rPr>
        <w:t>afin d’inclure l</w:t>
      </w:r>
      <w:r>
        <w:rPr>
          <w:rFonts w:ascii="Arial" w:hAnsi="Arial" w:cs="Arial"/>
          <w:sz w:val="24"/>
          <w:szCs w:val="24"/>
        </w:rPr>
        <w:t xml:space="preserve">es personnes ayant des limitations fonctionnelles. Selon l’Office des personnes handicapées du Québec (OPHQ), il s’agit d’une </w:t>
      </w:r>
      <w:r w:rsidR="00FB7186">
        <w:rPr>
          <w:rFonts w:ascii="Arial" w:hAnsi="Arial" w:cs="Arial"/>
          <w:sz w:val="24"/>
          <w:szCs w:val="24"/>
        </w:rPr>
        <w:t>«</w:t>
      </w:r>
      <w:r>
        <w:rPr>
          <w:rFonts w:ascii="Arial" w:hAnsi="Arial" w:cs="Arial"/>
          <w:sz w:val="24"/>
          <w:szCs w:val="24"/>
        </w:rPr>
        <w:t> </w:t>
      </w:r>
      <w:r w:rsidR="00B632E1" w:rsidRPr="00B632E1">
        <w:rPr>
          <w:rFonts w:ascii="Arial" w:hAnsi="Arial" w:cs="Arial"/>
          <w:sz w:val="24"/>
          <w:szCs w:val="24"/>
        </w:rPr>
        <w:t>mesure adaptative essentielle et indispensable pour soutenir la participation sociale de plusieurs personnes handicapées. Par son service porte-à-porte, il permet aux</w:t>
      </w:r>
      <w:r w:rsidR="00B632E1">
        <w:rPr>
          <w:rFonts w:ascii="Arial" w:hAnsi="Arial" w:cs="Arial"/>
          <w:sz w:val="24"/>
          <w:szCs w:val="24"/>
        </w:rPr>
        <w:t xml:space="preserve"> personnes handicapées admises </w:t>
      </w:r>
      <w:r w:rsidR="00B632E1" w:rsidRPr="00B632E1">
        <w:rPr>
          <w:rFonts w:ascii="Arial" w:hAnsi="Arial" w:cs="Arial"/>
          <w:sz w:val="24"/>
          <w:szCs w:val="24"/>
        </w:rPr>
        <w:t>d’effectuer des déplacements dans leur milieu au moyen de</w:t>
      </w:r>
      <w:r w:rsidR="00FB7186">
        <w:rPr>
          <w:rFonts w:ascii="Arial" w:hAnsi="Arial" w:cs="Arial"/>
          <w:sz w:val="24"/>
          <w:szCs w:val="24"/>
        </w:rPr>
        <w:t xml:space="preserve"> ce mode de transport collectif</w:t>
      </w:r>
      <w:r w:rsidR="00B632E1">
        <w:rPr>
          <w:rFonts w:ascii="Arial" w:hAnsi="Arial" w:cs="Arial"/>
          <w:sz w:val="24"/>
          <w:szCs w:val="24"/>
        </w:rPr>
        <w:t> »</w:t>
      </w:r>
      <w:r w:rsidR="008F19D2">
        <w:rPr>
          <w:rStyle w:val="Appelnotedebasdep"/>
          <w:rFonts w:ascii="Arial" w:hAnsi="Arial"/>
          <w:sz w:val="24"/>
          <w:szCs w:val="24"/>
        </w:rPr>
        <w:footnoteReference w:id="3"/>
      </w:r>
      <w:r w:rsidR="00FB7186">
        <w:rPr>
          <w:rFonts w:ascii="Arial" w:hAnsi="Arial" w:cs="Arial"/>
          <w:sz w:val="24"/>
          <w:szCs w:val="24"/>
        </w:rPr>
        <w:t>.</w:t>
      </w:r>
      <w:r w:rsidR="00F26229">
        <w:rPr>
          <w:rFonts w:ascii="Arial" w:hAnsi="Arial" w:cs="Arial"/>
          <w:sz w:val="24"/>
          <w:szCs w:val="24"/>
        </w:rPr>
        <w:t xml:space="preserve"> </w:t>
      </w:r>
    </w:p>
    <w:p w14:paraId="4288ACD1" w14:textId="2448B3C2" w:rsidR="00890A78" w:rsidRPr="00FC418F" w:rsidRDefault="006C3411" w:rsidP="008B5B7F">
      <w:pPr>
        <w:rPr>
          <w:rFonts w:ascii="Arial" w:hAnsi="Arial" w:cs="Arial"/>
          <w:sz w:val="24"/>
          <w:szCs w:val="24"/>
        </w:rPr>
      </w:pPr>
      <w:r>
        <w:rPr>
          <w:rFonts w:ascii="Arial" w:hAnsi="Arial" w:cs="Arial"/>
          <w:sz w:val="24"/>
          <w:szCs w:val="24"/>
        </w:rPr>
        <w:t>Au Québec, 70</w:t>
      </w:r>
      <w:r w:rsidR="000141C8">
        <w:rPr>
          <w:rFonts w:ascii="Arial" w:hAnsi="Arial" w:cs="Arial"/>
          <w:sz w:val="24"/>
          <w:szCs w:val="24"/>
        </w:rPr>
        <w:t> </w:t>
      </w:r>
      <w:r>
        <w:rPr>
          <w:rFonts w:ascii="Arial" w:hAnsi="Arial" w:cs="Arial"/>
          <w:sz w:val="24"/>
          <w:szCs w:val="24"/>
        </w:rPr>
        <w:t>% des déplacements des 120 000 personnes inscrites au service de transport adapté sont réalisés grâce aux entreprises de taxis partenaires du servi</w:t>
      </w:r>
      <w:r w:rsidR="000A1FB9">
        <w:rPr>
          <w:rFonts w:ascii="Arial" w:hAnsi="Arial" w:cs="Arial"/>
          <w:sz w:val="24"/>
          <w:szCs w:val="24"/>
        </w:rPr>
        <w:t>ce local de transport en commun</w:t>
      </w:r>
      <w:r w:rsidR="007F47BF">
        <w:rPr>
          <w:rStyle w:val="Appelnotedebasdep"/>
          <w:rFonts w:ascii="Arial" w:hAnsi="Arial"/>
          <w:sz w:val="24"/>
          <w:szCs w:val="24"/>
        </w:rPr>
        <w:footnoteReference w:id="4"/>
      </w:r>
      <w:r w:rsidR="000A1FB9">
        <w:rPr>
          <w:rFonts w:ascii="Arial" w:hAnsi="Arial" w:cs="Arial"/>
          <w:sz w:val="24"/>
          <w:szCs w:val="24"/>
        </w:rPr>
        <w:t>.</w:t>
      </w:r>
      <w:r w:rsidR="003833CB">
        <w:rPr>
          <w:rFonts w:ascii="Arial" w:hAnsi="Arial" w:cs="Arial"/>
          <w:sz w:val="24"/>
          <w:szCs w:val="24"/>
        </w:rPr>
        <w:t xml:space="preserve"> </w:t>
      </w:r>
      <w:r w:rsidR="00147E83">
        <w:rPr>
          <w:rFonts w:ascii="Arial" w:hAnsi="Arial" w:cs="Arial"/>
          <w:sz w:val="24"/>
          <w:szCs w:val="24"/>
        </w:rPr>
        <w:t>L’</w:t>
      </w:r>
      <w:hyperlink r:id="rId16" w:history="1">
        <w:r w:rsidR="00147E83" w:rsidRPr="00BC7B49">
          <w:rPr>
            <w:rStyle w:val="Lienhypertexte"/>
            <w:rFonts w:ascii="Arial" w:hAnsi="Arial" w:cs="Arial"/>
            <w:sz w:val="24"/>
            <w:szCs w:val="24"/>
          </w:rPr>
          <w:t xml:space="preserve">étude sur les besoins et la satisfaction de la </w:t>
        </w:r>
        <w:r w:rsidR="006E0148" w:rsidRPr="00BC7B49">
          <w:rPr>
            <w:rStyle w:val="Lienhypertexte"/>
            <w:rFonts w:ascii="Arial" w:hAnsi="Arial" w:cs="Arial"/>
            <w:sz w:val="24"/>
            <w:szCs w:val="24"/>
          </w:rPr>
          <w:t>clientèle en transport adapté</w:t>
        </w:r>
      </w:hyperlink>
      <w:r w:rsidR="006E0148">
        <w:rPr>
          <w:rFonts w:ascii="Arial" w:hAnsi="Arial" w:cs="Arial"/>
          <w:sz w:val="24"/>
          <w:szCs w:val="24"/>
        </w:rPr>
        <w:t xml:space="preserve"> </w:t>
      </w:r>
      <w:r w:rsidR="00D136A0">
        <w:rPr>
          <w:rFonts w:ascii="Arial" w:hAnsi="Arial" w:cs="Arial"/>
          <w:sz w:val="24"/>
          <w:szCs w:val="24"/>
        </w:rPr>
        <w:lastRenderedPageBreak/>
        <w:t>produite</w:t>
      </w:r>
      <w:r w:rsidR="006E0148">
        <w:rPr>
          <w:rFonts w:ascii="Arial" w:hAnsi="Arial" w:cs="Arial"/>
          <w:sz w:val="24"/>
          <w:szCs w:val="24"/>
        </w:rPr>
        <w:t xml:space="preserve"> en</w:t>
      </w:r>
      <w:r w:rsidR="005D007E">
        <w:rPr>
          <w:rFonts w:ascii="Arial" w:hAnsi="Arial" w:cs="Arial"/>
          <w:sz w:val="24"/>
          <w:szCs w:val="24"/>
        </w:rPr>
        <w:t xml:space="preserve"> 2011 par le</w:t>
      </w:r>
      <w:r w:rsidR="00147E83">
        <w:rPr>
          <w:rFonts w:ascii="Arial" w:hAnsi="Arial" w:cs="Arial"/>
          <w:sz w:val="24"/>
          <w:szCs w:val="24"/>
        </w:rPr>
        <w:t xml:space="preserve"> </w:t>
      </w:r>
      <w:r w:rsidR="00FB230B">
        <w:rPr>
          <w:rFonts w:ascii="Arial" w:hAnsi="Arial" w:cs="Arial"/>
          <w:sz w:val="24"/>
          <w:szCs w:val="24"/>
        </w:rPr>
        <w:t>m</w:t>
      </w:r>
      <w:r w:rsidR="00147E83">
        <w:rPr>
          <w:rFonts w:ascii="Arial" w:hAnsi="Arial" w:cs="Arial"/>
          <w:sz w:val="24"/>
          <w:szCs w:val="24"/>
        </w:rPr>
        <w:t xml:space="preserve">inistère des </w:t>
      </w:r>
      <w:r w:rsidR="00575779">
        <w:rPr>
          <w:rFonts w:ascii="Arial" w:hAnsi="Arial" w:cs="Arial"/>
          <w:sz w:val="24"/>
          <w:szCs w:val="24"/>
        </w:rPr>
        <w:t>T</w:t>
      </w:r>
      <w:r w:rsidR="00147E83">
        <w:rPr>
          <w:rFonts w:ascii="Arial" w:hAnsi="Arial" w:cs="Arial"/>
          <w:sz w:val="24"/>
          <w:szCs w:val="24"/>
        </w:rPr>
        <w:t xml:space="preserve">ransports indiquait que </w:t>
      </w:r>
      <w:r w:rsidR="00147E83" w:rsidRPr="00FC418F">
        <w:rPr>
          <w:rFonts w:ascii="Arial" w:hAnsi="Arial" w:cs="Arial"/>
          <w:sz w:val="24"/>
          <w:szCs w:val="24"/>
        </w:rPr>
        <w:t>le travail est le p</w:t>
      </w:r>
      <w:r w:rsidR="003833CB" w:rsidRPr="00FC418F">
        <w:rPr>
          <w:rFonts w:ascii="Arial" w:hAnsi="Arial" w:cs="Arial"/>
          <w:sz w:val="24"/>
          <w:szCs w:val="24"/>
        </w:rPr>
        <w:t>rincipal motif de déplacements.</w:t>
      </w:r>
      <w:r w:rsidR="00032AAB" w:rsidRPr="00FC418F">
        <w:rPr>
          <w:rFonts w:ascii="Arial" w:hAnsi="Arial" w:cs="Arial"/>
          <w:sz w:val="24"/>
          <w:szCs w:val="24"/>
        </w:rPr>
        <w:t xml:space="preserve"> Ce besoin de transport ira donc en augmentant en raison de l’accent mis sur l’inclusion des personnes ayant des limitations fonctionnelles sur le marché du travail, encouragée par la </w:t>
      </w:r>
      <w:hyperlink r:id="rId17" w:history="1">
        <w:r w:rsidR="00E6443F" w:rsidRPr="00FC418F">
          <w:rPr>
            <w:rStyle w:val="Lienhypertexte"/>
            <w:rFonts w:ascii="Arial" w:hAnsi="Arial" w:cs="Arial"/>
            <w:i/>
            <w:sz w:val="24"/>
            <w:szCs w:val="24"/>
          </w:rPr>
          <w:t>Stratégie nationale sur la main-d'œuvre 2018-2023</w:t>
        </w:r>
      </w:hyperlink>
      <w:r w:rsidR="00F6562F" w:rsidRPr="00FC418F">
        <w:rPr>
          <w:rFonts w:ascii="Arial" w:hAnsi="Arial" w:cs="Arial"/>
          <w:sz w:val="24"/>
          <w:szCs w:val="24"/>
        </w:rPr>
        <w:t>.</w:t>
      </w:r>
    </w:p>
    <w:p w14:paraId="28C1C8D3" w14:textId="56227C04" w:rsidR="006652EE" w:rsidRDefault="006A2259" w:rsidP="008B5B7F">
      <w:pPr>
        <w:spacing w:after="0"/>
        <w:rPr>
          <w:rFonts w:ascii="Arial" w:hAnsi="Arial"/>
          <w:sz w:val="24"/>
          <w:szCs w:val="24"/>
        </w:rPr>
      </w:pPr>
      <w:r>
        <w:rPr>
          <w:rFonts w:ascii="Arial" w:hAnsi="Arial" w:cs="Arial"/>
          <w:sz w:val="24"/>
          <w:szCs w:val="24"/>
        </w:rPr>
        <w:t>De plus</w:t>
      </w:r>
      <w:r w:rsidR="00032AAB">
        <w:rPr>
          <w:rFonts w:ascii="Arial" w:hAnsi="Arial" w:cs="Arial"/>
          <w:sz w:val="24"/>
          <w:szCs w:val="24"/>
        </w:rPr>
        <w:t xml:space="preserve">, l’espérance de vie </w:t>
      </w:r>
      <w:r>
        <w:rPr>
          <w:rFonts w:ascii="Arial" w:hAnsi="Arial" w:cs="Arial"/>
          <w:sz w:val="24"/>
          <w:szCs w:val="24"/>
        </w:rPr>
        <w:t>des personnes ayant des limitations fonctionnelles</w:t>
      </w:r>
      <w:r w:rsidR="00032AAB">
        <w:rPr>
          <w:rFonts w:ascii="Arial" w:hAnsi="Arial" w:cs="Arial"/>
          <w:sz w:val="24"/>
          <w:szCs w:val="24"/>
        </w:rPr>
        <w:t xml:space="preserve"> </w:t>
      </w:r>
      <w:r w:rsidR="00B67D49">
        <w:rPr>
          <w:rFonts w:ascii="Arial" w:hAnsi="Arial" w:cs="Arial"/>
          <w:sz w:val="24"/>
          <w:szCs w:val="24"/>
        </w:rPr>
        <w:t>augmente</w:t>
      </w:r>
      <w:r w:rsidR="00451AC2">
        <w:rPr>
          <w:rStyle w:val="Appelnotedebasdep"/>
          <w:rFonts w:ascii="Arial" w:hAnsi="Arial"/>
          <w:sz w:val="24"/>
          <w:szCs w:val="24"/>
        </w:rPr>
        <w:footnoteReference w:id="5"/>
      </w:r>
      <w:r w:rsidR="00032AAB">
        <w:rPr>
          <w:rFonts w:ascii="Arial" w:hAnsi="Arial" w:cs="Arial"/>
          <w:sz w:val="24"/>
          <w:szCs w:val="24"/>
        </w:rPr>
        <w:t xml:space="preserve"> </w:t>
      </w:r>
      <w:r>
        <w:rPr>
          <w:rFonts w:ascii="Arial" w:hAnsi="Arial" w:cs="Arial"/>
          <w:sz w:val="24"/>
          <w:szCs w:val="24"/>
        </w:rPr>
        <w:t xml:space="preserve">au même titre que </w:t>
      </w:r>
      <w:r w:rsidR="00032AAB">
        <w:rPr>
          <w:rFonts w:ascii="Arial" w:hAnsi="Arial" w:cs="Arial"/>
          <w:sz w:val="24"/>
          <w:szCs w:val="24"/>
        </w:rPr>
        <w:t>la populatio</w:t>
      </w:r>
      <w:r w:rsidR="009C3764">
        <w:rPr>
          <w:rFonts w:ascii="Arial" w:hAnsi="Arial" w:cs="Arial"/>
          <w:sz w:val="24"/>
          <w:szCs w:val="24"/>
        </w:rPr>
        <w:t>n du Québec vieillit</w:t>
      </w:r>
      <w:r w:rsidR="009C3764" w:rsidRPr="00FC418F">
        <w:rPr>
          <w:rFonts w:ascii="Arial" w:hAnsi="Arial" w:cs="Arial"/>
          <w:sz w:val="24"/>
          <w:szCs w:val="24"/>
        </w:rPr>
        <w:t xml:space="preserve">. </w:t>
      </w:r>
      <w:r w:rsidR="00890A78" w:rsidRPr="00FC418F">
        <w:rPr>
          <w:rFonts w:ascii="Arial" w:hAnsi="Arial" w:cs="Arial"/>
          <w:sz w:val="24"/>
          <w:szCs w:val="24"/>
        </w:rPr>
        <w:t>L</w:t>
      </w:r>
      <w:r w:rsidR="00F239DC" w:rsidRPr="00FC418F">
        <w:rPr>
          <w:rFonts w:ascii="Arial" w:hAnsi="Arial" w:cs="Arial"/>
          <w:sz w:val="24"/>
          <w:szCs w:val="24"/>
        </w:rPr>
        <w:t xml:space="preserve">a moitié des usagers du transport adapté </w:t>
      </w:r>
      <w:r w:rsidR="001B03FD">
        <w:rPr>
          <w:rFonts w:ascii="Arial" w:hAnsi="Arial" w:cs="Arial"/>
          <w:sz w:val="24"/>
          <w:szCs w:val="24"/>
        </w:rPr>
        <w:t>a</w:t>
      </w:r>
      <w:r w:rsidR="00F239DC" w:rsidRPr="00FC418F">
        <w:rPr>
          <w:rFonts w:ascii="Arial" w:hAnsi="Arial" w:cs="Arial"/>
          <w:sz w:val="24"/>
          <w:szCs w:val="24"/>
        </w:rPr>
        <w:t xml:space="preserve"> en effet</w:t>
      </w:r>
      <w:r w:rsidR="00890A78" w:rsidRPr="00FC418F">
        <w:rPr>
          <w:rFonts w:ascii="Arial" w:hAnsi="Arial" w:cs="Arial"/>
          <w:sz w:val="24"/>
          <w:szCs w:val="24"/>
        </w:rPr>
        <w:t xml:space="preserve"> plus de 60</w:t>
      </w:r>
      <w:r w:rsidR="00F239DC" w:rsidRPr="00FC418F">
        <w:rPr>
          <w:rFonts w:ascii="Arial" w:hAnsi="Arial" w:cs="Arial"/>
          <w:sz w:val="24"/>
          <w:szCs w:val="24"/>
        </w:rPr>
        <w:t xml:space="preserve"> ans</w:t>
      </w:r>
      <w:r w:rsidR="00890A78" w:rsidRPr="00FC418F">
        <w:rPr>
          <w:rStyle w:val="Appelnotedebasdep"/>
          <w:rFonts w:ascii="Arial" w:hAnsi="Arial"/>
          <w:sz w:val="24"/>
          <w:szCs w:val="24"/>
        </w:rPr>
        <w:footnoteReference w:id="6"/>
      </w:r>
      <w:r w:rsidR="00F239DC" w:rsidRPr="00FC418F">
        <w:rPr>
          <w:rFonts w:ascii="Arial" w:hAnsi="Arial" w:cs="Arial"/>
          <w:sz w:val="24"/>
          <w:szCs w:val="24"/>
        </w:rPr>
        <w:t>.</w:t>
      </w:r>
      <w:r w:rsidR="00F239DC">
        <w:rPr>
          <w:rFonts w:ascii="Arial" w:hAnsi="Arial" w:cs="Arial"/>
          <w:sz w:val="24"/>
          <w:szCs w:val="24"/>
        </w:rPr>
        <w:t xml:space="preserve"> </w:t>
      </w:r>
      <w:r w:rsidR="009C3764">
        <w:rPr>
          <w:rFonts w:ascii="Arial" w:hAnsi="Arial" w:cs="Arial"/>
          <w:sz w:val="24"/>
          <w:szCs w:val="24"/>
        </w:rPr>
        <w:t>Ain</w:t>
      </w:r>
      <w:r w:rsidR="00032AAB">
        <w:rPr>
          <w:rFonts w:ascii="Arial" w:hAnsi="Arial" w:cs="Arial"/>
          <w:sz w:val="24"/>
          <w:szCs w:val="24"/>
        </w:rPr>
        <w:t xml:space="preserve">si, l’accroissement </w:t>
      </w:r>
      <w:r w:rsidR="003833CB">
        <w:rPr>
          <w:rFonts w:ascii="Arial" w:hAnsi="Arial" w:cs="Arial"/>
          <w:sz w:val="24"/>
          <w:szCs w:val="24"/>
        </w:rPr>
        <w:t>d’année en année « </w:t>
      </w:r>
      <w:r w:rsidR="003833CB" w:rsidRPr="009D3055">
        <w:rPr>
          <w:rFonts w:ascii="Arial" w:hAnsi="Arial" w:cs="Arial"/>
          <w:sz w:val="24"/>
          <w:szCs w:val="24"/>
        </w:rPr>
        <w:t>du nombre de personnes admises et de l’achalandage représente un défi pour le transport adapté</w:t>
      </w:r>
      <w:r w:rsidR="003833CB" w:rsidRPr="003833CB">
        <w:rPr>
          <w:rFonts w:ascii="Arial" w:hAnsi="Arial" w:cs="Arial"/>
          <w:sz w:val="24"/>
          <w:szCs w:val="24"/>
        </w:rPr>
        <w:t xml:space="preserve">. Bien que l’Office </w:t>
      </w:r>
      <w:r w:rsidR="000C13BD">
        <w:rPr>
          <w:rFonts w:ascii="Arial" w:hAnsi="Arial" w:cs="Arial"/>
          <w:sz w:val="24"/>
          <w:szCs w:val="24"/>
        </w:rPr>
        <w:t>[des personnes handicapées</w:t>
      </w:r>
      <w:r>
        <w:rPr>
          <w:rFonts w:ascii="Arial" w:hAnsi="Arial" w:cs="Arial"/>
          <w:sz w:val="24"/>
          <w:szCs w:val="24"/>
        </w:rPr>
        <w:t xml:space="preserve"> du Québec</w:t>
      </w:r>
      <w:r w:rsidR="000C13BD">
        <w:rPr>
          <w:rFonts w:ascii="Arial" w:hAnsi="Arial" w:cs="Arial"/>
          <w:sz w:val="24"/>
          <w:szCs w:val="24"/>
        </w:rPr>
        <w:t>]</w:t>
      </w:r>
      <w:r w:rsidR="00032AAB">
        <w:rPr>
          <w:rFonts w:ascii="Arial" w:hAnsi="Arial" w:cs="Arial"/>
          <w:sz w:val="24"/>
          <w:szCs w:val="24"/>
        </w:rPr>
        <w:t xml:space="preserve"> </w:t>
      </w:r>
      <w:r w:rsidR="003833CB" w:rsidRPr="003833CB">
        <w:rPr>
          <w:rFonts w:ascii="Arial" w:hAnsi="Arial" w:cs="Arial"/>
          <w:sz w:val="24"/>
          <w:szCs w:val="24"/>
        </w:rPr>
        <w:t>se réjouisse de l’augmentation de l’achalandage en transport adapté, qui témoigne d’une plus grande participation sociale des personnes handicapées, il considère nécessaire que l’offre de services puisse répondre à cette augmentation de la demande</w:t>
      </w:r>
      <w:r w:rsidR="003833CB">
        <w:rPr>
          <w:rFonts w:ascii="Arial" w:hAnsi="Arial" w:cs="Arial"/>
          <w:sz w:val="24"/>
          <w:szCs w:val="24"/>
        </w:rPr>
        <w:t> »</w:t>
      </w:r>
      <w:r w:rsidR="00AE7C3B">
        <w:rPr>
          <w:rStyle w:val="Appelnotedebasdep"/>
          <w:rFonts w:ascii="Arial" w:hAnsi="Arial"/>
          <w:sz w:val="24"/>
          <w:szCs w:val="24"/>
        </w:rPr>
        <w:footnoteReference w:id="7"/>
      </w:r>
      <w:r w:rsidR="000A1FB9">
        <w:rPr>
          <w:rFonts w:ascii="Arial" w:hAnsi="Arial"/>
          <w:sz w:val="24"/>
          <w:szCs w:val="24"/>
        </w:rPr>
        <w:t>.</w:t>
      </w:r>
    </w:p>
    <w:p w14:paraId="03FC9241" w14:textId="77777777" w:rsidR="00A46053" w:rsidRDefault="00A46053" w:rsidP="008B5B7F">
      <w:pPr>
        <w:spacing w:after="0"/>
        <w:rPr>
          <w:rFonts w:ascii="Arial" w:hAnsi="Arial"/>
          <w:sz w:val="24"/>
          <w:szCs w:val="24"/>
        </w:rPr>
      </w:pPr>
    </w:p>
    <w:p w14:paraId="3BB0DD84" w14:textId="2FF2A8C0" w:rsidR="00FC418F" w:rsidRDefault="00FC418F" w:rsidP="008B5B7F">
      <w:pPr>
        <w:spacing w:after="0"/>
        <w:rPr>
          <w:rFonts w:ascii="Arial" w:hAnsi="Arial" w:cs="Arial"/>
          <w:sz w:val="24"/>
          <w:szCs w:val="24"/>
        </w:rPr>
      </w:pPr>
      <w:r w:rsidRPr="001B03FD">
        <w:rPr>
          <w:rFonts w:ascii="Arial" w:hAnsi="Arial"/>
          <w:sz w:val="24"/>
          <w:szCs w:val="24"/>
        </w:rPr>
        <w:t>Là encore, le ministère des Transports a identifié plusieurs obstacles à ce mode de déplacement collectif, soit une étendue limitée « des plages horaires offertes, dans le respect des heures demandées et des lieux desservis » ainsi que l</w:t>
      </w:r>
      <w:proofErr w:type="gramStart"/>
      <w:r w:rsidRPr="001B03FD">
        <w:rPr>
          <w:rFonts w:ascii="Arial" w:hAnsi="Arial"/>
          <w:sz w:val="24"/>
          <w:szCs w:val="24"/>
        </w:rPr>
        <w:t>’«</w:t>
      </w:r>
      <w:proofErr w:type="gramEnd"/>
      <w:r w:rsidRPr="001B03FD">
        <w:rPr>
          <w:rFonts w:ascii="Arial" w:hAnsi="Arial"/>
          <w:sz w:val="24"/>
          <w:szCs w:val="24"/>
        </w:rPr>
        <w:t xml:space="preserve"> inadéquation entre l’offre de transport collectif adapté et l’offre de transport collectif régulier ». </w:t>
      </w:r>
      <w:r w:rsidRPr="001B03FD">
        <w:rPr>
          <w:rFonts w:ascii="Arial" w:hAnsi="Arial" w:cs="Arial"/>
          <w:sz w:val="24"/>
          <w:szCs w:val="24"/>
        </w:rPr>
        <w:t>Pour y remédier, l’objectif affiché est de « permettre une mobilité semblable à celle dont bénéficient les usagers des autres modes de transport collectif »</w:t>
      </w:r>
      <w:r w:rsidRPr="001B03FD">
        <w:rPr>
          <w:rStyle w:val="Appelnotedebasdep"/>
          <w:rFonts w:ascii="Arial" w:hAnsi="Arial"/>
          <w:sz w:val="24"/>
          <w:szCs w:val="24"/>
        </w:rPr>
        <w:footnoteReference w:id="8"/>
      </w:r>
      <w:r w:rsidRPr="001B03FD">
        <w:rPr>
          <w:rFonts w:ascii="Arial" w:hAnsi="Arial" w:cs="Arial"/>
          <w:sz w:val="24"/>
          <w:szCs w:val="24"/>
        </w:rPr>
        <w:t>.</w:t>
      </w:r>
    </w:p>
    <w:p w14:paraId="76CD0DAB" w14:textId="373376D8" w:rsidR="00FC418F" w:rsidRDefault="00FC418F" w:rsidP="008B5B7F">
      <w:pPr>
        <w:spacing w:after="0"/>
        <w:rPr>
          <w:rFonts w:ascii="Arial" w:hAnsi="Arial"/>
          <w:sz w:val="24"/>
          <w:szCs w:val="24"/>
        </w:rPr>
      </w:pPr>
    </w:p>
    <w:p w14:paraId="4C631256" w14:textId="77777777" w:rsidR="00C443A7" w:rsidRPr="00FC418F" w:rsidRDefault="00C443A7" w:rsidP="008B5B7F">
      <w:pPr>
        <w:spacing w:after="0"/>
        <w:rPr>
          <w:rFonts w:ascii="Arial" w:hAnsi="Arial"/>
          <w:sz w:val="24"/>
          <w:szCs w:val="24"/>
        </w:rPr>
      </w:pPr>
    </w:p>
    <w:p w14:paraId="30801AA8" w14:textId="016B762C" w:rsidR="00C443A7" w:rsidRDefault="00C443A7" w:rsidP="008B5B7F">
      <w:pPr>
        <w:spacing w:after="0"/>
        <w:rPr>
          <w:rFonts w:ascii="Arial" w:hAnsi="Arial" w:cs="Arial"/>
          <w:sz w:val="24"/>
          <w:szCs w:val="24"/>
        </w:rPr>
      </w:pPr>
      <w:r>
        <w:rPr>
          <w:rFonts w:ascii="Arial" w:hAnsi="Arial" w:cs="Arial"/>
          <w:sz w:val="24"/>
          <w:szCs w:val="24"/>
        </w:rPr>
        <w:t>Ces obstacles à l’utilisation du transport a</w:t>
      </w:r>
      <w:r w:rsidR="005202C5">
        <w:rPr>
          <w:rFonts w:ascii="Arial" w:hAnsi="Arial" w:cs="Arial"/>
          <w:sz w:val="24"/>
          <w:szCs w:val="24"/>
        </w:rPr>
        <w:t>dapté ajoutent à la nécessité d’un transport privé</w:t>
      </w:r>
      <w:r>
        <w:rPr>
          <w:rFonts w:ascii="Arial" w:hAnsi="Arial" w:cs="Arial"/>
          <w:sz w:val="24"/>
          <w:szCs w:val="24"/>
        </w:rPr>
        <w:t xml:space="preserve"> </w:t>
      </w:r>
      <w:r w:rsidR="005202C5">
        <w:rPr>
          <w:rFonts w:ascii="Arial" w:hAnsi="Arial" w:cs="Arial"/>
          <w:sz w:val="24"/>
          <w:szCs w:val="24"/>
        </w:rPr>
        <w:t>accessible. Dans ce contexte</w:t>
      </w:r>
      <w:r>
        <w:rPr>
          <w:rFonts w:ascii="Arial" w:hAnsi="Arial" w:cs="Arial"/>
          <w:sz w:val="24"/>
          <w:szCs w:val="24"/>
        </w:rPr>
        <w:t>,</w:t>
      </w:r>
      <w:r w:rsidRPr="004327F0">
        <w:rPr>
          <w:rFonts w:ascii="Arial" w:hAnsi="Arial" w:cs="Arial"/>
          <w:sz w:val="24"/>
          <w:szCs w:val="24"/>
        </w:rPr>
        <w:t xml:space="preserve"> le projet de loi 17, qui s’a</w:t>
      </w:r>
      <w:r>
        <w:rPr>
          <w:rFonts w:ascii="Arial" w:hAnsi="Arial" w:cs="Arial"/>
          <w:sz w:val="24"/>
          <w:szCs w:val="24"/>
        </w:rPr>
        <w:t>uto-décrit comme rédigé « dans une perspective d’équité </w:t>
      </w:r>
      <w:r w:rsidRPr="004327F0">
        <w:rPr>
          <w:rFonts w:ascii="Arial" w:hAnsi="Arial" w:cs="Arial"/>
          <w:sz w:val="24"/>
          <w:szCs w:val="24"/>
        </w:rPr>
        <w:t xml:space="preserve">», se doit de porter une attention toute particulière aux conséquences </w:t>
      </w:r>
      <w:r w:rsidR="005202C5">
        <w:rPr>
          <w:rFonts w:ascii="Arial" w:hAnsi="Arial" w:cs="Arial"/>
          <w:sz w:val="24"/>
          <w:szCs w:val="24"/>
        </w:rPr>
        <w:t xml:space="preserve">importantes </w:t>
      </w:r>
      <w:r w:rsidRPr="004327F0">
        <w:rPr>
          <w:rFonts w:ascii="Arial" w:hAnsi="Arial" w:cs="Arial"/>
          <w:sz w:val="24"/>
          <w:szCs w:val="24"/>
        </w:rPr>
        <w:t>que la réglementation uniforme du transport rémunéré de personnes pa</w:t>
      </w:r>
      <w:r w:rsidR="005202C5">
        <w:rPr>
          <w:rFonts w:ascii="Arial" w:hAnsi="Arial" w:cs="Arial"/>
          <w:sz w:val="24"/>
          <w:szCs w:val="24"/>
        </w:rPr>
        <w:t>r automobile peut avoir pour la vie quotidienne des</w:t>
      </w:r>
      <w:r w:rsidRPr="004327F0">
        <w:rPr>
          <w:rFonts w:ascii="Arial" w:hAnsi="Arial" w:cs="Arial"/>
          <w:sz w:val="24"/>
          <w:szCs w:val="24"/>
        </w:rPr>
        <w:t xml:space="preserve"> </w:t>
      </w:r>
      <w:r w:rsidR="005202C5">
        <w:rPr>
          <w:rFonts w:ascii="Arial" w:hAnsi="Arial" w:cs="Arial"/>
          <w:sz w:val="24"/>
          <w:szCs w:val="24"/>
        </w:rPr>
        <w:t>personnes ayant des limitations, qu’il s’agisse du transport privé ou adapté.</w:t>
      </w:r>
    </w:p>
    <w:p w14:paraId="12A11B27" w14:textId="77777777" w:rsidR="002A528B" w:rsidRDefault="002A528B" w:rsidP="008B5B7F">
      <w:pPr>
        <w:spacing w:after="0"/>
        <w:rPr>
          <w:rFonts w:ascii="Arial" w:hAnsi="Arial" w:cs="Arial"/>
          <w:sz w:val="24"/>
          <w:szCs w:val="24"/>
        </w:rPr>
      </w:pPr>
    </w:p>
    <w:p w14:paraId="2CE1994E" w14:textId="5BC91F25" w:rsidR="00B632E1" w:rsidRPr="006C3411" w:rsidRDefault="00B632E1" w:rsidP="008B5B7F">
      <w:pPr>
        <w:pStyle w:val="Titre2"/>
        <w:spacing w:after="200"/>
        <w:rPr>
          <w:rFonts w:ascii="Arial" w:hAnsi="Arial" w:cs="Arial"/>
          <w:sz w:val="24"/>
          <w:szCs w:val="24"/>
        </w:rPr>
      </w:pPr>
      <w:bookmarkStart w:id="5" w:name="_Toc8121286"/>
      <w:r w:rsidRPr="006C3411">
        <w:rPr>
          <w:rFonts w:ascii="Arial" w:hAnsi="Arial" w:cs="Arial"/>
          <w:sz w:val="24"/>
          <w:szCs w:val="24"/>
        </w:rPr>
        <w:t>Cadre légal</w:t>
      </w:r>
      <w:bookmarkEnd w:id="5"/>
    </w:p>
    <w:p w14:paraId="65C30FF6" w14:textId="7F54BD68" w:rsidR="00B632E1" w:rsidRPr="00B67D49" w:rsidRDefault="00E42FDC" w:rsidP="008B5B7F">
      <w:pPr>
        <w:rPr>
          <w:rFonts w:ascii="Arial" w:hAnsi="Arial" w:cs="Arial"/>
          <w:sz w:val="24"/>
          <w:szCs w:val="24"/>
        </w:rPr>
      </w:pPr>
      <w:r>
        <w:rPr>
          <w:rFonts w:ascii="Arial" w:eastAsiaTheme="majorEastAsia" w:hAnsi="Arial" w:cs="Arial"/>
          <w:sz w:val="24"/>
          <w:szCs w:val="24"/>
        </w:rPr>
        <w:t>Selo</w:t>
      </w:r>
      <w:r w:rsidRPr="00450958">
        <w:rPr>
          <w:rFonts w:ascii="Arial" w:eastAsiaTheme="majorEastAsia" w:hAnsi="Arial" w:cs="Arial"/>
          <w:sz w:val="24"/>
          <w:szCs w:val="24"/>
        </w:rPr>
        <w:t>n l’article 67 de l</w:t>
      </w:r>
      <w:r>
        <w:rPr>
          <w:rFonts w:ascii="Arial" w:eastAsiaTheme="majorEastAsia" w:hAnsi="Arial" w:cs="Arial"/>
          <w:sz w:val="24"/>
          <w:szCs w:val="24"/>
        </w:rPr>
        <w:t xml:space="preserve">a </w:t>
      </w:r>
      <w:r w:rsidR="001200B3">
        <w:rPr>
          <w:rFonts w:ascii="Arial" w:eastAsiaTheme="majorEastAsia" w:hAnsi="Arial" w:cs="Arial"/>
          <w:i/>
          <w:sz w:val="24"/>
          <w:szCs w:val="24"/>
        </w:rPr>
        <w:t>Loi assurant l’exercice des droits des personnes handicapées</w:t>
      </w:r>
      <w:r>
        <w:rPr>
          <w:rFonts w:ascii="Arial" w:eastAsiaTheme="majorEastAsia" w:hAnsi="Arial" w:cs="Arial"/>
          <w:i/>
          <w:sz w:val="24"/>
          <w:szCs w:val="24"/>
        </w:rPr>
        <w:t xml:space="preserve"> en vue de leur intégration scolaire, professionnelle et sociale</w:t>
      </w:r>
      <w:r w:rsidR="006F592B">
        <w:rPr>
          <w:rFonts w:ascii="Arial" w:eastAsiaTheme="majorEastAsia" w:hAnsi="Arial" w:cs="Arial"/>
          <w:i/>
          <w:sz w:val="24"/>
          <w:szCs w:val="24"/>
        </w:rPr>
        <w:t xml:space="preserve"> </w:t>
      </w:r>
      <w:r w:rsidR="006F592B" w:rsidRPr="006F592B">
        <w:rPr>
          <w:rFonts w:ascii="Arial" w:eastAsiaTheme="majorEastAsia" w:hAnsi="Arial" w:cs="Arial"/>
          <w:sz w:val="24"/>
          <w:szCs w:val="24"/>
        </w:rPr>
        <w:t>(</w:t>
      </w:r>
      <w:hyperlink r:id="rId18" w:history="1">
        <w:r w:rsidR="006F592B" w:rsidRPr="00450958">
          <w:rPr>
            <w:rStyle w:val="Lienhypertexte"/>
            <w:rFonts w:ascii="Arial" w:eastAsiaTheme="majorEastAsia" w:hAnsi="Arial" w:cs="Arial"/>
            <w:sz w:val="24"/>
            <w:szCs w:val="24"/>
          </w:rPr>
          <w:t>LAEDPH</w:t>
        </w:r>
      </w:hyperlink>
      <w:r w:rsidR="006F592B" w:rsidRPr="006F592B">
        <w:rPr>
          <w:rFonts w:ascii="Arial" w:eastAsiaTheme="majorEastAsia" w:hAnsi="Arial" w:cs="Arial"/>
          <w:sz w:val="24"/>
          <w:szCs w:val="24"/>
        </w:rPr>
        <w:t>)</w:t>
      </w:r>
      <w:r w:rsidRPr="006F592B">
        <w:rPr>
          <w:rFonts w:ascii="Arial" w:eastAsiaTheme="majorEastAsia" w:hAnsi="Arial" w:cs="Arial"/>
          <w:sz w:val="24"/>
          <w:szCs w:val="24"/>
        </w:rPr>
        <w:t>,</w:t>
      </w:r>
      <w:r>
        <w:rPr>
          <w:rFonts w:ascii="Arial" w:eastAsiaTheme="majorEastAsia" w:hAnsi="Arial" w:cs="Arial"/>
          <w:sz w:val="24"/>
          <w:szCs w:val="24"/>
        </w:rPr>
        <w:t xml:space="preserve"> </w:t>
      </w:r>
      <w:r w:rsidR="00450958" w:rsidRPr="006E716B">
        <w:rPr>
          <w:rFonts w:ascii="Arial" w:hAnsi="Arial"/>
          <w:sz w:val="24"/>
          <w:szCs w:val="24"/>
        </w:rPr>
        <w:t xml:space="preserve">chaque plan de service de transport local doit viser « à assurer, dans un </w:t>
      </w:r>
      <w:r w:rsidR="00450958" w:rsidRPr="00B67D49">
        <w:rPr>
          <w:rFonts w:ascii="Arial" w:hAnsi="Arial"/>
          <w:sz w:val="24"/>
          <w:szCs w:val="24"/>
        </w:rPr>
        <w:t>délai raisonnable</w:t>
      </w:r>
      <w:r w:rsidR="00450958" w:rsidRPr="006E716B">
        <w:rPr>
          <w:rFonts w:ascii="Arial" w:hAnsi="Arial"/>
          <w:sz w:val="24"/>
          <w:szCs w:val="24"/>
        </w:rPr>
        <w:t>, le transport en commun des personnes handicapées dans le territoire qu’il dessert »</w:t>
      </w:r>
      <w:r w:rsidR="003F40FE">
        <w:rPr>
          <w:rStyle w:val="Appelnotedebasdep"/>
          <w:rFonts w:ascii="Arial" w:hAnsi="Arial"/>
          <w:sz w:val="24"/>
          <w:szCs w:val="24"/>
        </w:rPr>
        <w:footnoteReference w:id="9"/>
      </w:r>
      <w:r w:rsidRPr="00450958">
        <w:rPr>
          <w:rFonts w:ascii="Arial" w:hAnsi="Arial" w:cs="Arial"/>
          <w:sz w:val="24"/>
          <w:szCs w:val="24"/>
          <w:shd w:val="clear" w:color="auto" w:fill="FFFFFF"/>
        </w:rPr>
        <w:t xml:space="preserve">. </w:t>
      </w:r>
      <w:r w:rsidR="003F40FE">
        <w:rPr>
          <w:rFonts w:ascii="Arial" w:hAnsi="Arial" w:cs="Arial"/>
          <w:sz w:val="24"/>
          <w:szCs w:val="24"/>
          <w:shd w:val="clear" w:color="auto" w:fill="FFFFFF"/>
        </w:rPr>
        <w:t>La LAEDPH</w:t>
      </w:r>
      <w:r w:rsidR="005F12F5" w:rsidRPr="00450958">
        <w:rPr>
          <w:rFonts w:ascii="Arial" w:hAnsi="Arial" w:cs="Arial"/>
          <w:sz w:val="24"/>
          <w:szCs w:val="24"/>
          <w:shd w:val="clear" w:color="auto" w:fill="FFFFFF"/>
        </w:rPr>
        <w:t xml:space="preserve"> a </w:t>
      </w:r>
      <w:r w:rsidR="00D348B0">
        <w:rPr>
          <w:rFonts w:ascii="Arial" w:hAnsi="Arial" w:cs="Arial"/>
          <w:sz w:val="24"/>
          <w:szCs w:val="24"/>
          <w:shd w:val="clear" w:color="auto" w:fill="FFFFFF"/>
        </w:rPr>
        <w:t>pour</w:t>
      </w:r>
      <w:r w:rsidR="005F12F5" w:rsidRPr="00450958">
        <w:rPr>
          <w:rFonts w:ascii="Arial" w:hAnsi="Arial" w:cs="Arial"/>
          <w:sz w:val="24"/>
          <w:szCs w:val="24"/>
          <w:shd w:val="clear" w:color="auto" w:fill="FFFFFF"/>
        </w:rPr>
        <w:t xml:space="preserve"> but d’accro</w:t>
      </w:r>
      <w:r w:rsidR="00575779" w:rsidRPr="00450958">
        <w:rPr>
          <w:rFonts w:ascii="Arial" w:hAnsi="Arial" w:cs="Arial"/>
          <w:sz w:val="24"/>
          <w:szCs w:val="24"/>
          <w:shd w:val="clear" w:color="auto" w:fill="FFFFFF"/>
        </w:rPr>
        <w:t>î</w:t>
      </w:r>
      <w:r w:rsidR="005F12F5" w:rsidRPr="00450958">
        <w:rPr>
          <w:rFonts w:ascii="Arial" w:hAnsi="Arial" w:cs="Arial"/>
          <w:sz w:val="24"/>
          <w:szCs w:val="24"/>
          <w:shd w:val="clear" w:color="auto" w:fill="FFFFFF"/>
        </w:rPr>
        <w:t xml:space="preserve">tre la </w:t>
      </w:r>
      <w:r w:rsidR="005F12F5" w:rsidRPr="00450958">
        <w:rPr>
          <w:rFonts w:ascii="Arial" w:hAnsi="Arial" w:cs="Arial"/>
          <w:sz w:val="24"/>
          <w:szCs w:val="24"/>
          <w:shd w:val="clear" w:color="auto" w:fill="FFFFFF"/>
        </w:rPr>
        <w:lastRenderedPageBreak/>
        <w:t xml:space="preserve">participation sociale des personnes ayant des limitations fonctionnelles. </w:t>
      </w:r>
      <w:r w:rsidR="009206CE" w:rsidRPr="00450958">
        <w:rPr>
          <w:rFonts w:ascii="Arial" w:hAnsi="Arial" w:cs="Arial"/>
          <w:sz w:val="24"/>
          <w:szCs w:val="24"/>
        </w:rPr>
        <w:t xml:space="preserve">Pour ce faire, il s’agit </w:t>
      </w:r>
      <w:r w:rsidRPr="00450958">
        <w:rPr>
          <w:rFonts w:ascii="Arial" w:hAnsi="Arial" w:cs="Arial"/>
          <w:sz w:val="24"/>
          <w:szCs w:val="24"/>
        </w:rPr>
        <w:t xml:space="preserve">entre autres </w:t>
      </w:r>
      <w:r w:rsidR="009206CE" w:rsidRPr="00450958">
        <w:rPr>
          <w:rFonts w:ascii="Arial" w:hAnsi="Arial" w:cs="Arial"/>
          <w:sz w:val="24"/>
          <w:szCs w:val="24"/>
        </w:rPr>
        <w:t xml:space="preserve">d’appliquer la clause d’impact, soit de « favoriser une prise de décision gouvernementale éclairée lors de l’élaboration d’une </w:t>
      </w:r>
      <w:r w:rsidR="009206CE" w:rsidRPr="00B75C46">
        <w:rPr>
          <w:rFonts w:ascii="Arial" w:hAnsi="Arial" w:cs="Arial"/>
          <w:sz w:val="24"/>
          <w:szCs w:val="24"/>
        </w:rPr>
        <w:t xml:space="preserve">mesure afin d’éviter la création de nouveaux obstacles à la participation sociale des personnes handicapées, voire de </w:t>
      </w:r>
      <w:r w:rsidR="004421D0">
        <w:rPr>
          <w:rFonts w:ascii="Arial" w:hAnsi="Arial" w:cs="Arial"/>
          <w:sz w:val="24"/>
          <w:szCs w:val="24"/>
        </w:rPr>
        <w:t>réduire les obstacles existants</w:t>
      </w:r>
      <w:r w:rsidR="009206CE" w:rsidRPr="00B75C46">
        <w:rPr>
          <w:rFonts w:ascii="Arial" w:hAnsi="Arial" w:cs="Arial"/>
          <w:sz w:val="24"/>
          <w:szCs w:val="24"/>
        </w:rPr>
        <w:t> »</w:t>
      </w:r>
      <w:r w:rsidR="00AE7C3B">
        <w:rPr>
          <w:rStyle w:val="Appelnotedebasdep"/>
          <w:rFonts w:ascii="Arial" w:hAnsi="Arial"/>
          <w:sz w:val="24"/>
          <w:szCs w:val="24"/>
        </w:rPr>
        <w:footnoteReference w:id="10"/>
      </w:r>
      <w:r w:rsidR="009206CE" w:rsidRPr="00B75C46">
        <w:rPr>
          <w:rFonts w:ascii="Arial" w:hAnsi="Arial" w:cs="Arial"/>
          <w:sz w:val="24"/>
          <w:szCs w:val="24"/>
        </w:rPr>
        <w:t>.</w:t>
      </w:r>
    </w:p>
    <w:p w14:paraId="6C9A7208" w14:textId="5F0D7F06" w:rsidR="005222B2" w:rsidRDefault="00F40047" w:rsidP="008B5B7F">
      <w:pPr>
        <w:rPr>
          <w:rFonts w:ascii="Arial" w:eastAsiaTheme="majorEastAsia" w:hAnsi="Arial" w:cs="Arial"/>
          <w:sz w:val="24"/>
          <w:szCs w:val="24"/>
        </w:rPr>
      </w:pPr>
      <w:r>
        <w:rPr>
          <w:rFonts w:ascii="Arial" w:eastAsiaTheme="majorEastAsia" w:hAnsi="Arial" w:cs="Arial"/>
          <w:sz w:val="24"/>
          <w:szCs w:val="24"/>
        </w:rPr>
        <w:t xml:space="preserve">En 2009, </w:t>
      </w:r>
      <w:r w:rsidR="005222B2">
        <w:rPr>
          <w:rFonts w:ascii="Arial" w:eastAsiaTheme="majorEastAsia" w:hAnsi="Arial" w:cs="Arial"/>
          <w:sz w:val="24"/>
          <w:szCs w:val="24"/>
        </w:rPr>
        <w:t>cette</w:t>
      </w:r>
      <w:r>
        <w:rPr>
          <w:rFonts w:ascii="Arial" w:eastAsiaTheme="majorEastAsia" w:hAnsi="Arial" w:cs="Arial"/>
          <w:sz w:val="24"/>
          <w:szCs w:val="24"/>
        </w:rPr>
        <w:t xml:space="preserve"> volonté </w:t>
      </w:r>
      <w:r w:rsidR="005222B2">
        <w:rPr>
          <w:rFonts w:ascii="Arial" w:eastAsiaTheme="majorEastAsia" w:hAnsi="Arial" w:cs="Arial"/>
          <w:sz w:val="24"/>
          <w:szCs w:val="24"/>
        </w:rPr>
        <w:t xml:space="preserve">provinciale </w:t>
      </w:r>
      <w:r w:rsidR="00946A85">
        <w:rPr>
          <w:rFonts w:ascii="Arial" w:eastAsiaTheme="majorEastAsia" w:hAnsi="Arial" w:cs="Arial"/>
          <w:sz w:val="24"/>
          <w:szCs w:val="24"/>
        </w:rPr>
        <w:t>de favoriser l</w:t>
      </w:r>
      <w:r>
        <w:rPr>
          <w:rFonts w:ascii="Arial" w:eastAsiaTheme="majorEastAsia" w:hAnsi="Arial" w:cs="Arial"/>
          <w:sz w:val="24"/>
          <w:szCs w:val="24"/>
        </w:rPr>
        <w:t>’inclusion</w:t>
      </w:r>
      <w:r w:rsidR="00E6781C">
        <w:rPr>
          <w:rFonts w:ascii="Arial" w:eastAsiaTheme="majorEastAsia" w:hAnsi="Arial" w:cs="Arial"/>
          <w:sz w:val="24"/>
          <w:szCs w:val="24"/>
        </w:rPr>
        <w:t xml:space="preserve"> </w:t>
      </w:r>
      <w:r w:rsidR="005222B2">
        <w:rPr>
          <w:rFonts w:ascii="Arial" w:eastAsiaTheme="majorEastAsia" w:hAnsi="Arial" w:cs="Arial"/>
          <w:sz w:val="24"/>
          <w:szCs w:val="24"/>
        </w:rPr>
        <w:t>a été réitérée dans la mise</w:t>
      </w:r>
      <w:r w:rsidR="00E6781C">
        <w:rPr>
          <w:rFonts w:ascii="Arial" w:eastAsiaTheme="majorEastAsia" w:hAnsi="Arial" w:cs="Arial"/>
          <w:sz w:val="24"/>
          <w:szCs w:val="24"/>
        </w:rPr>
        <w:t xml:space="preserve"> en place</w:t>
      </w:r>
      <w:r w:rsidR="005222B2">
        <w:rPr>
          <w:rFonts w:ascii="Arial" w:eastAsiaTheme="majorEastAsia" w:hAnsi="Arial" w:cs="Arial"/>
          <w:sz w:val="24"/>
          <w:szCs w:val="24"/>
        </w:rPr>
        <w:t xml:space="preserve"> de</w:t>
      </w:r>
      <w:r w:rsidR="00E6781C">
        <w:rPr>
          <w:rFonts w:ascii="Arial" w:eastAsiaTheme="majorEastAsia" w:hAnsi="Arial" w:cs="Arial"/>
          <w:sz w:val="24"/>
          <w:szCs w:val="24"/>
        </w:rPr>
        <w:t xml:space="preserve"> la Politique gouvernementale, </w:t>
      </w:r>
      <w:hyperlink r:id="rId19" w:history="1">
        <w:r w:rsidR="00E6781C" w:rsidRPr="00E6781C">
          <w:rPr>
            <w:rStyle w:val="Lienhypertexte"/>
            <w:rFonts w:ascii="Arial" w:eastAsiaTheme="majorEastAsia" w:hAnsi="Arial" w:cs="Arial"/>
            <w:i/>
            <w:sz w:val="24"/>
            <w:szCs w:val="24"/>
          </w:rPr>
          <w:t>À part entière : pour un véritable exercice du droit à l’égalité</w:t>
        </w:r>
      </w:hyperlink>
      <w:r w:rsidR="00513011">
        <w:rPr>
          <w:rFonts w:ascii="Arial" w:eastAsiaTheme="majorEastAsia" w:hAnsi="Arial" w:cs="Arial"/>
          <w:sz w:val="24"/>
          <w:szCs w:val="24"/>
        </w:rPr>
        <w:t xml:space="preserve">. En effet, pour citer l’OPHQ, </w:t>
      </w:r>
      <w:r w:rsidR="009206CE">
        <w:rPr>
          <w:rFonts w:ascii="Arial" w:eastAsiaTheme="majorEastAsia" w:hAnsi="Arial" w:cs="Arial"/>
          <w:sz w:val="24"/>
          <w:szCs w:val="24"/>
        </w:rPr>
        <w:t>« l</w:t>
      </w:r>
      <w:r w:rsidR="009206CE" w:rsidRPr="00B632E1">
        <w:rPr>
          <w:rFonts w:ascii="Arial" w:eastAsiaTheme="majorEastAsia" w:hAnsi="Arial" w:cs="Arial"/>
          <w:sz w:val="24"/>
          <w:szCs w:val="24"/>
        </w:rPr>
        <w:t xml:space="preserve">e contexte social, démographique, économique et </w:t>
      </w:r>
      <w:r w:rsidR="009206CE" w:rsidRPr="00D136A0">
        <w:rPr>
          <w:rFonts w:ascii="Arial" w:eastAsiaTheme="majorEastAsia" w:hAnsi="Arial" w:cs="Arial"/>
          <w:sz w:val="24"/>
          <w:szCs w:val="24"/>
        </w:rPr>
        <w:t>politique du vingt et unième</w:t>
      </w:r>
      <w:r w:rsidR="00A94671" w:rsidRPr="00D136A0">
        <w:rPr>
          <w:rFonts w:ascii="Arial" w:eastAsiaTheme="majorEastAsia" w:hAnsi="Arial" w:cs="Arial"/>
          <w:sz w:val="24"/>
          <w:szCs w:val="24"/>
        </w:rPr>
        <w:t xml:space="preserve"> </w:t>
      </w:r>
      <w:r w:rsidR="009206CE" w:rsidRPr="00D136A0">
        <w:rPr>
          <w:rFonts w:ascii="Arial" w:eastAsiaTheme="majorEastAsia" w:hAnsi="Arial" w:cs="Arial"/>
          <w:sz w:val="24"/>
          <w:szCs w:val="24"/>
        </w:rPr>
        <w:t>siècle accentue la pertinence d’effectuer un changement de cap définitif vers une société plus</w:t>
      </w:r>
      <w:r w:rsidR="009206CE" w:rsidRPr="00B632E1">
        <w:rPr>
          <w:rFonts w:ascii="Arial" w:eastAsiaTheme="majorEastAsia" w:hAnsi="Arial" w:cs="Arial"/>
          <w:sz w:val="24"/>
          <w:szCs w:val="24"/>
        </w:rPr>
        <w:t xml:space="preserve"> inclusive. Il en coûte beaucoup plus cher d’adapter une maison déjà existante que de prévoir les besoins de tous les occupants potentiels dans ses plans. Il en va de même pour l’environnement physique et social plus large. L’exemple du transport collectif est éloquent. Tout projet d’amélioration de celui-ci doit </w:t>
      </w:r>
      <w:r w:rsidR="009206CE" w:rsidRPr="00B67D49">
        <w:rPr>
          <w:rFonts w:ascii="Arial" w:eastAsiaTheme="majorEastAsia" w:hAnsi="Arial" w:cs="Arial"/>
          <w:sz w:val="24"/>
          <w:szCs w:val="24"/>
        </w:rPr>
        <w:t>répondre aux besoins de transport de tous les citoyens</w:t>
      </w:r>
      <w:r w:rsidR="009206CE" w:rsidRPr="00575779">
        <w:rPr>
          <w:rFonts w:ascii="Arial" w:eastAsiaTheme="majorEastAsia" w:hAnsi="Arial" w:cs="Arial"/>
          <w:sz w:val="24"/>
          <w:szCs w:val="24"/>
        </w:rPr>
        <w:t>,</w:t>
      </w:r>
      <w:r w:rsidR="009206CE">
        <w:rPr>
          <w:rFonts w:ascii="Arial" w:eastAsiaTheme="majorEastAsia" w:hAnsi="Arial" w:cs="Arial"/>
          <w:sz w:val="24"/>
          <w:szCs w:val="24"/>
        </w:rPr>
        <w:t xml:space="preserve"> en mettant en commun et en</w:t>
      </w:r>
      <w:r w:rsidR="009206CE" w:rsidRPr="00B632E1">
        <w:rPr>
          <w:rFonts w:ascii="Arial" w:eastAsiaTheme="majorEastAsia" w:hAnsi="Arial" w:cs="Arial"/>
          <w:sz w:val="24"/>
          <w:szCs w:val="24"/>
        </w:rPr>
        <w:t xml:space="preserve"> maximisan</w:t>
      </w:r>
      <w:r w:rsidR="009206CE">
        <w:rPr>
          <w:rFonts w:ascii="Arial" w:eastAsiaTheme="majorEastAsia" w:hAnsi="Arial" w:cs="Arial"/>
          <w:sz w:val="24"/>
          <w:szCs w:val="24"/>
        </w:rPr>
        <w:t>t les ressources existantes »</w:t>
      </w:r>
      <w:r w:rsidR="00B461E5">
        <w:rPr>
          <w:rStyle w:val="Appelnotedebasdep"/>
          <w:rFonts w:ascii="Arial" w:eastAsiaTheme="majorEastAsia" w:hAnsi="Arial"/>
          <w:sz w:val="24"/>
          <w:szCs w:val="24"/>
        </w:rPr>
        <w:footnoteReference w:id="11"/>
      </w:r>
      <w:r w:rsidR="00F300B2" w:rsidRPr="00DA6A39">
        <w:rPr>
          <w:rFonts w:ascii="Arial" w:eastAsiaTheme="majorEastAsia" w:hAnsi="Arial" w:cs="Arial"/>
          <w:sz w:val="24"/>
          <w:szCs w:val="24"/>
        </w:rPr>
        <w:t>.</w:t>
      </w:r>
      <w:r w:rsidR="009206CE" w:rsidRPr="00DA6A39">
        <w:rPr>
          <w:rFonts w:ascii="Arial" w:eastAsiaTheme="majorEastAsia" w:hAnsi="Arial" w:cs="Arial"/>
          <w:sz w:val="24"/>
          <w:szCs w:val="24"/>
        </w:rPr>
        <w:t xml:space="preserve"> </w:t>
      </w:r>
      <w:r w:rsidR="00937936" w:rsidRPr="00DA6A39">
        <w:rPr>
          <w:rFonts w:ascii="Arial" w:eastAsiaTheme="majorEastAsia" w:hAnsi="Arial" w:cs="Arial"/>
          <w:sz w:val="24"/>
          <w:szCs w:val="24"/>
        </w:rPr>
        <w:t>À</w:t>
      </w:r>
      <w:r w:rsidR="00513011" w:rsidRPr="00DA6A39">
        <w:rPr>
          <w:rFonts w:ascii="Arial" w:eastAsiaTheme="majorEastAsia" w:hAnsi="Arial" w:cs="Arial"/>
          <w:sz w:val="24"/>
          <w:szCs w:val="24"/>
        </w:rPr>
        <w:t xml:space="preserve"> titre</w:t>
      </w:r>
      <w:r w:rsidR="00513011" w:rsidRPr="00D136A0">
        <w:rPr>
          <w:rFonts w:ascii="Arial" w:eastAsiaTheme="majorEastAsia" w:hAnsi="Arial" w:cs="Arial"/>
          <w:sz w:val="24"/>
          <w:szCs w:val="24"/>
        </w:rPr>
        <w:t xml:space="preserve"> de rappel, l</w:t>
      </w:r>
      <w:r w:rsidR="009206CE" w:rsidRPr="00D136A0">
        <w:rPr>
          <w:rFonts w:ascii="Arial" w:eastAsiaTheme="majorEastAsia" w:hAnsi="Arial" w:cs="Arial"/>
          <w:sz w:val="24"/>
          <w:szCs w:val="24"/>
        </w:rPr>
        <w:t>’objectif</w:t>
      </w:r>
      <w:r w:rsidR="009206CE">
        <w:rPr>
          <w:rFonts w:ascii="Arial" w:eastAsiaTheme="majorEastAsia" w:hAnsi="Arial" w:cs="Arial"/>
          <w:sz w:val="24"/>
          <w:szCs w:val="24"/>
        </w:rPr>
        <w:t xml:space="preserve"> de </w:t>
      </w:r>
      <w:r w:rsidR="005222B2">
        <w:rPr>
          <w:rFonts w:ascii="Arial" w:eastAsiaTheme="majorEastAsia" w:hAnsi="Arial" w:cs="Arial"/>
          <w:sz w:val="24"/>
          <w:szCs w:val="24"/>
        </w:rPr>
        <w:t>cette</w:t>
      </w:r>
      <w:r w:rsidR="00513011">
        <w:rPr>
          <w:rFonts w:ascii="Arial" w:eastAsiaTheme="majorEastAsia" w:hAnsi="Arial" w:cs="Arial"/>
          <w:sz w:val="24"/>
          <w:szCs w:val="24"/>
        </w:rPr>
        <w:t xml:space="preserve"> </w:t>
      </w:r>
      <w:r w:rsidR="005222B2">
        <w:rPr>
          <w:rFonts w:ascii="Arial" w:eastAsiaTheme="majorEastAsia" w:hAnsi="Arial" w:cs="Arial"/>
          <w:sz w:val="24"/>
          <w:szCs w:val="24"/>
        </w:rPr>
        <w:t>Politique</w:t>
      </w:r>
      <w:r w:rsidR="009C3764">
        <w:rPr>
          <w:rFonts w:ascii="Arial" w:eastAsiaTheme="majorEastAsia" w:hAnsi="Arial" w:cs="Arial"/>
          <w:sz w:val="24"/>
          <w:szCs w:val="24"/>
        </w:rPr>
        <w:t xml:space="preserve"> </w:t>
      </w:r>
      <w:r w:rsidR="009206CE">
        <w:rPr>
          <w:rFonts w:ascii="Arial" w:eastAsiaTheme="majorEastAsia" w:hAnsi="Arial" w:cs="Arial"/>
          <w:sz w:val="24"/>
          <w:szCs w:val="24"/>
        </w:rPr>
        <w:t>est « </w:t>
      </w:r>
      <w:r w:rsidR="001D04F7" w:rsidRPr="001D04F7">
        <w:rPr>
          <w:rFonts w:ascii="Arial" w:eastAsiaTheme="majorEastAsia" w:hAnsi="Arial" w:cs="Arial"/>
          <w:sz w:val="24"/>
          <w:szCs w:val="24"/>
        </w:rPr>
        <w:t xml:space="preserve">d’offrir aux personnes handicapées la possibilité de se déplacer </w:t>
      </w:r>
      <w:r w:rsidR="001D04F7" w:rsidRPr="00DA5D12">
        <w:rPr>
          <w:rFonts w:ascii="Arial" w:eastAsiaTheme="majorEastAsia" w:hAnsi="Arial" w:cs="Arial"/>
          <w:sz w:val="24"/>
          <w:szCs w:val="24"/>
        </w:rPr>
        <w:t>sans contraintes supplémentaires d’accessibilité, de temps et de coût</w:t>
      </w:r>
      <w:r w:rsidR="001D04F7" w:rsidRPr="001D04F7">
        <w:rPr>
          <w:rFonts w:ascii="Arial" w:eastAsiaTheme="majorEastAsia" w:hAnsi="Arial" w:cs="Arial"/>
          <w:sz w:val="24"/>
          <w:szCs w:val="24"/>
        </w:rPr>
        <w:t>, peu importe l</w:t>
      </w:r>
      <w:r w:rsidR="009206CE">
        <w:rPr>
          <w:rFonts w:ascii="Arial" w:eastAsiaTheme="majorEastAsia" w:hAnsi="Arial" w:cs="Arial"/>
          <w:sz w:val="24"/>
          <w:szCs w:val="24"/>
        </w:rPr>
        <w:t>e lieu et les moyens utilisés »</w:t>
      </w:r>
      <w:r w:rsidR="00B461E5">
        <w:rPr>
          <w:rStyle w:val="Appelnotedebasdep"/>
          <w:rFonts w:ascii="Arial" w:eastAsiaTheme="majorEastAsia" w:hAnsi="Arial"/>
          <w:sz w:val="24"/>
          <w:szCs w:val="24"/>
        </w:rPr>
        <w:footnoteReference w:id="12"/>
      </w:r>
      <w:r w:rsidR="009206CE">
        <w:rPr>
          <w:rFonts w:ascii="Arial" w:eastAsiaTheme="majorEastAsia" w:hAnsi="Arial" w:cs="Arial"/>
          <w:sz w:val="24"/>
          <w:szCs w:val="24"/>
        </w:rPr>
        <w:t>.</w:t>
      </w:r>
    </w:p>
    <w:p w14:paraId="687D338C" w14:textId="086554C6" w:rsidR="004327F0" w:rsidRDefault="000B5C3C" w:rsidP="008B5B7F">
      <w:pPr>
        <w:rPr>
          <w:rFonts w:ascii="Arial" w:eastAsiaTheme="majorEastAsia" w:hAnsi="Arial" w:cs="Arial"/>
          <w:sz w:val="24"/>
          <w:szCs w:val="24"/>
        </w:rPr>
      </w:pPr>
      <w:r w:rsidRPr="001B03FD">
        <w:rPr>
          <w:rFonts w:ascii="Arial" w:hAnsi="Arial" w:cs="Arial"/>
          <w:sz w:val="24"/>
          <w:szCs w:val="24"/>
        </w:rPr>
        <w:t>Plus récemment, en 2015, le gouvernement a développé une stratégie concernant le développement durable. Reconnaissant notamment le défi de l’accessibilité universelle en matière de mobilité durable, il s’est donné comme objectif pour la période 2015-2020 d’« a</w:t>
      </w:r>
      <w:r w:rsidR="004327F0" w:rsidRPr="001B03FD">
        <w:rPr>
          <w:rFonts w:ascii="Arial" w:hAnsi="Arial" w:cs="Arial"/>
          <w:sz w:val="24"/>
          <w:szCs w:val="24"/>
        </w:rPr>
        <w:t>ccroître l’accessibilité aux services, aux lieux d’emploi ainsi qu’aux territoires par des pratiques et par la planification intégrée de l’aménagement du territoire et des transports durables</w:t>
      </w:r>
      <w:r w:rsidR="001B03FD">
        <w:rPr>
          <w:rFonts w:ascii="Arial" w:hAnsi="Arial" w:cs="Arial"/>
          <w:sz w:val="24"/>
          <w:szCs w:val="24"/>
        </w:rPr>
        <w:t> »</w:t>
      </w:r>
      <w:r w:rsidR="004327F0" w:rsidRPr="001B03FD">
        <w:rPr>
          <w:rStyle w:val="Appelnotedebasdep"/>
          <w:rFonts w:ascii="Arial" w:hAnsi="Arial"/>
          <w:sz w:val="24"/>
          <w:szCs w:val="24"/>
        </w:rPr>
        <w:footnoteReference w:id="13"/>
      </w:r>
      <w:r w:rsidR="001B03FD">
        <w:rPr>
          <w:rFonts w:ascii="Arial" w:hAnsi="Arial" w:cs="Arial"/>
          <w:sz w:val="24"/>
          <w:szCs w:val="24"/>
        </w:rPr>
        <w:t>.</w:t>
      </w:r>
    </w:p>
    <w:p w14:paraId="7BC94866" w14:textId="41942D4B" w:rsidR="001D04F7" w:rsidRDefault="00513011" w:rsidP="008B5B7F">
      <w:pPr>
        <w:rPr>
          <w:rFonts w:ascii="Arial" w:eastAsiaTheme="majorEastAsia" w:hAnsi="Arial" w:cs="Arial"/>
          <w:sz w:val="24"/>
          <w:szCs w:val="24"/>
        </w:rPr>
      </w:pPr>
      <w:r>
        <w:rPr>
          <w:rFonts w:ascii="Arial" w:eastAsiaTheme="majorEastAsia" w:hAnsi="Arial" w:cs="Arial"/>
          <w:sz w:val="24"/>
          <w:szCs w:val="24"/>
        </w:rPr>
        <w:t>La COPHAN tenait à rappeler le présent cadre légal puisque le Projet, tel qu’actuellement rédigé, ne répond pas aux principes sous-tendus et doit de facto être bonifi</w:t>
      </w:r>
      <w:r w:rsidR="0036303B">
        <w:rPr>
          <w:rFonts w:ascii="Arial" w:eastAsiaTheme="majorEastAsia" w:hAnsi="Arial" w:cs="Arial"/>
          <w:sz w:val="24"/>
          <w:szCs w:val="24"/>
        </w:rPr>
        <w:t>é</w:t>
      </w:r>
      <w:r>
        <w:rPr>
          <w:rFonts w:ascii="Arial" w:eastAsiaTheme="majorEastAsia" w:hAnsi="Arial" w:cs="Arial"/>
          <w:sz w:val="24"/>
          <w:szCs w:val="24"/>
        </w:rPr>
        <w:t xml:space="preserve"> afin d’assurer la participation sociale des personne</w:t>
      </w:r>
      <w:r w:rsidR="0036303B">
        <w:rPr>
          <w:rFonts w:ascii="Arial" w:eastAsiaTheme="majorEastAsia" w:hAnsi="Arial" w:cs="Arial"/>
          <w:sz w:val="24"/>
          <w:szCs w:val="24"/>
        </w:rPr>
        <w:t>s que nous représentons.</w:t>
      </w:r>
    </w:p>
    <w:p w14:paraId="213539CE" w14:textId="714C5B2E" w:rsidR="001D04F7" w:rsidRPr="00B632E1" w:rsidRDefault="001D04F7" w:rsidP="008B5B7F">
      <w:pPr>
        <w:rPr>
          <w:rFonts w:ascii="Arial" w:eastAsiaTheme="majorEastAsia" w:hAnsi="Arial" w:cs="Arial"/>
          <w:sz w:val="24"/>
          <w:szCs w:val="24"/>
        </w:rPr>
      </w:pPr>
    </w:p>
    <w:p w14:paraId="11F74657" w14:textId="0BDD004B" w:rsidR="00B632E1" w:rsidRPr="00B632E1" w:rsidRDefault="0042654B" w:rsidP="008B5B7F">
      <w:pPr>
        <w:pStyle w:val="Titre2"/>
        <w:spacing w:after="200"/>
        <w:rPr>
          <w:rFonts w:ascii="Arial" w:hAnsi="Arial" w:cs="Arial"/>
          <w:sz w:val="24"/>
          <w:szCs w:val="24"/>
        </w:rPr>
      </w:pPr>
      <w:bookmarkStart w:id="6" w:name="_Toc8121287"/>
      <w:r>
        <w:rPr>
          <w:rFonts w:ascii="Arial" w:hAnsi="Arial" w:cs="Arial"/>
          <w:sz w:val="24"/>
          <w:szCs w:val="24"/>
        </w:rPr>
        <w:lastRenderedPageBreak/>
        <w:t>Lignes directrices de la COPHAN</w:t>
      </w:r>
      <w:bookmarkEnd w:id="6"/>
    </w:p>
    <w:p w14:paraId="3BC80D87" w14:textId="4D882501" w:rsidR="009175BF" w:rsidRPr="00D24A60" w:rsidRDefault="00114567" w:rsidP="008B5B7F">
      <w:pPr>
        <w:rPr>
          <w:rFonts w:ascii="Arial" w:hAnsi="Arial" w:cs="Arial"/>
          <w:sz w:val="24"/>
          <w:szCs w:val="24"/>
        </w:rPr>
      </w:pPr>
      <w:r>
        <w:rPr>
          <w:rFonts w:ascii="Arial" w:hAnsi="Arial" w:cs="Arial"/>
          <w:sz w:val="24"/>
          <w:szCs w:val="24"/>
        </w:rPr>
        <w:t xml:space="preserve">En 2016 et 2017, la COPHAN a publié différents avis et mémoires en lien avec </w:t>
      </w:r>
      <w:r w:rsidR="007F1AD6">
        <w:rPr>
          <w:rFonts w:ascii="Arial" w:hAnsi="Arial" w:cs="Arial"/>
          <w:sz w:val="24"/>
          <w:szCs w:val="24"/>
        </w:rPr>
        <w:t xml:space="preserve">la </w:t>
      </w:r>
      <w:r w:rsidR="007F1AD6" w:rsidRPr="008133BB">
        <w:rPr>
          <w:rFonts w:ascii="Arial" w:hAnsi="Arial" w:cs="Arial"/>
          <w:sz w:val="24"/>
          <w:szCs w:val="24"/>
        </w:rPr>
        <w:t>mobilité durable</w:t>
      </w:r>
      <w:r w:rsidR="008133BB">
        <w:rPr>
          <w:rStyle w:val="Appelnotedebasdep"/>
          <w:rFonts w:ascii="Arial" w:hAnsi="Arial"/>
          <w:sz w:val="24"/>
          <w:szCs w:val="24"/>
        </w:rPr>
        <w:footnoteReference w:id="14"/>
      </w:r>
      <w:r w:rsidR="007F1AD6">
        <w:rPr>
          <w:rFonts w:ascii="Arial" w:hAnsi="Arial" w:cs="Arial"/>
          <w:sz w:val="24"/>
          <w:szCs w:val="24"/>
        </w:rPr>
        <w:t xml:space="preserve">, </w:t>
      </w:r>
      <w:r>
        <w:rPr>
          <w:rFonts w:ascii="Arial" w:hAnsi="Arial" w:cs="Arial"/>
          <w:sz w:val="24"/>
          <w:szCs w:val="24"/>
        </w:rPr>
        <w:t xml:space="preserve">le </w:t>
      </w:r>
      <w:r w:rsidRPr="008133BB">
        <w:rPr>
          <w:rFonts w:ascii="Arial" w:hAnsi="Arial" w:cs="Arial"/>
          <w:sz w:val="24"/>
          <w:szCs w:val="24"/>
        </w:rPr>
        <w:t xml:space="preserve">transport </w:t>
      </w:r>
      <w:r w:rsidR="007F1AD6" w:rsidRPr="008133BB">
        <w:rPr>
          <w:rFonts w:ascii="Arial" w:hAnsi="Arial" w:cs="Arial"/>
          <w:sz w:val="24"/>
          <w:szCs w:val="24"/>
        </w:rPr>
        <w:t>accessible</w:t>
      </w:r>
      <w:r w:rsidR="008133BB">
        <w:rPr>
          <w:rStyle w:val="Appelnotedebasdep"/>
          <w:rFonts w:ascii="Arial" w:hAnsi="Arial"/>
          <w:sz w:val="24"/>
          <w:szCs w:val="24"/>
        </w:rPr>
        <w:footnoteReference w:id="15"/>
      </w:r>
      <w:r w:rsidR="007F1AD6">
        <w:rPr>
          <w:rFonts w:ascii="Arial" w:hAnsi="Arial" w:cs="Arial"/>
          <w:sz w:val="24"/>
          <w:szCs w:val="24"/>
        </w:rPr>
        <w:t xml:space="preserve"> et la </w:t>
      </w:r>
      <w:r w:rsidR="007F1AD6" w:rsidRPr="008133BB">
        <w:rPr>
          <w:rFonts w:ascii="Arial" w:hAnsi="Arial" w:cs="Arial"/>
          <w:sz w:val="24"/>
          <w:szCs w:val="24"/>
        </w:rPr>
        <w:t>modernisation du taxi</w:t>
      </w:r>
      <w:r w:rsidR="008133BB">
        <w:rPr>
          <w:rStyle w:val="Appelnotedebasdep"/>
          <w:rFonts w:ascii="Arial" w:hAnsi="Arial"/>
          <w:sz w:val="24"/>
          <w:szCs w:val="24"/>
        </w:rPr>
        <w:footnoteReference w:id="16"/>
      </w:r>
      <w:r w:rsidR="007F1AD6">
        <w:rPr>
          <w:rFonts w:ascii="Arial" w:hAnsi="Arial" w:cs="Arial"/>
          <w:sz w:val="24"/>
          <w:szCs w:val="24"/>
        </w:rPr>
        <w:t>.</w:t>
      </w:r>
      <w:r w:rsidR="00C41C22">
        <w:rPr>
          <w:rFonts w:ascii="Arial" w:hAnsi="Arial" w:cs="Arial"/>
          <w:sz w:val="24"/>
          <w:szCs w:val="24"/>
        </w:rPr>
        <w:t xml:space="preserve"> </w:t>
      </w:r>
      <w:r w:rsidR="007B22F8">
        <w:rPr>
          <w:rFonts w:ascii="Arial" w:hAnsi="Arial" w:cs="Arial"/>
          <w:sz w:val="24"/>
          <w:szCs w:val="24"/>
        </w:rPr>
        <w:t>L</w:t>
      </w:r>
      <w:r w:rsidR="009175BF" w:rsidRPr="00D24A60">
        <w:rPr>
          <w:rFonts w:ascii="Arial" w:hAnsi="Arial" w:cs="Arial"/>
          <w:sz w:val="24"/>
          <w:szCs w:val="24"/>
        </w:rPr>
        <w:t xml:space="preserve">es recommandations </w:t>
      </w:r>
      <w:r>
        <w:rPr>
          <w:rFonts w:ascii="Arial" w:hAnsi="Arial" w:cs="Arial"/>
          <w:sz w:val="24"/>
          <w:szCs w:val="24"/>
        </w:rPr>
        <w:t>qui y sont émises</w:t>
      </w:r>
      <w:r w:rsidR="007B22F8">
        <w:rPr>
          <w:rFonts w:ascii="Arial" w:hAnsi="Arial" w:cs="Arial"/>
          <w:sz w:val="24"/>
          <w:szCs w:val="24"/>
        </w:rPr>
        <w:t xml:space="preserve"> s’orientent autour de 3 lignes directrices</w:t>
      </w:r>
      <w:r w:rsidR="009175BF" w:rsidRPr="00D24A60">
        <w:rPr>
          <w:rFonts w:ascii="Arial" w:hAnsi="Arial" w:cs="Arial"/>
          <w:sz w:val="24"/>
          <w:szCs w:val="24"/>
        </w:rPr>
        <w:t> :</w:t>
      </w:r>
    </w:p>
    <w:p w14:paraId="04BBC738" w14:textId="48F86203" w:rsidR="008421DF" w:rsidRPr="00D24A60" w:rsidRDefault="004C723B" w:rsidP="008B5B7F">
      <w:pPr>
        <w:ind w:left="709" w:hanging="1"/>
        <w:rPr>
          <w:rFonts w:ascii="Arial" w:hAnsi="Arial" w:cs="Arial"/>
          <w:sz w:val="24"/>
          <w:szCs w:val="24"/>
        </w:rPr>
      </w:pPr>
      <w:r>
        <w:rPr>
          <w:rFonts w:ascii="Arial" w:hAnsi="Arial" w:cs="Arial"/>
          <w:b/>
          <w:sz w:val="24"/>
          <w:szCs w:val="24"/>
        </w:rPr>
        <w:t>Service équivalent</w:t>
      </w:r>
      <w:r w:rsidR="00AA229A">
        <w:rPr>
          <w:rFonts w:ascii="Arial" w:hAnsi="Arial" w:cs="Arial"/>
          <w:sz w:val="24"/>
          <w:szCs w:val="24"/>
        </w:rPr>
        <w:t xml:space="preserve"> : </w:t>
      </w:r>
      <w:r w:rsidR="008421DF" w:rsidRPr="00D24A60">
        <w:rPr>
          <w:rFonts w:ascii="Arial" w:hAnsi="Arial" w:cs="Arial"/>
          <w:sz w:val="24"/>
          <w:szCs w:val="24"/>
        </w:rPr>
        <w:t>Partout où un service de taxi est offert, un service de taxi accessible équivalent doit être</w:t>
      </w:r>
      <w:r w:rsidR="00AA229A">
        <w:rPr>
          <w:rFonts w:ascii="Arial" w:hAnsi="Arial" w:cs="Arial"/>
          <w:sz w:val="24"/>
          <w:szCs w:val="24"/>
        </w:rPr>
        <w:t xml:space="preserve"> également</w:t>
      </w:r>
      <w:r w:rsidR="008421DF" w:rsidRPr="00D24A60">
        <w:rPr>
          <w:rFonts w:ascii="Arial" w:hAnsi="Arial" w:cs="Arial"/>
          <w:sz w:val="24"/>
          <w:szCs w:val="24"/>
        </w:rPr>
        <w:t xml:space="preserve"> disponible.</w:t>
      </w:r>
      <w:r w:rsidR="008421DF" w:rsidRPr="00D24A60">
        <w:rPr>
          <w:rStyle w:val="Appelnotedebasdep"/>
          <w:rFonts w:ascii="Arial" w:hAnsi="Arial"/>
          <w:sz w:val="24"/>
          <w:szCs w:val="24"/>
        </w:rPr>
        <w:t xml:space="preserve"> </w:t>
      </w:r>
      <w:r w:rsidR="008421DF" w:rsidRPr="00D24A60">
        <w:rPr>
          <w:rFonts w:ascii="Arial" w:hAnsi="Arial" w:cs="Arial"/>
          <w:sz w:val="24"/>
          <w:szCs w:val="24"/>
        </w:rPr>
        <w:t>L’ensemble des règlements en matière d’acce</w:t>
      </w:r>
      <w:r w:rsidR="00DB0026">
        <w:rPr>
          <w:rFonts w:ascii="Arial" w:hAnsi="Arial" w:cs="Arial"/>
          <w:sz w:val="24"/>
          <w:szCs w:val="24"/>
        </w:rPr>
        <w:t>ssibilité et de formation doi</w:t>
      </w:r>
      <w:r w:rsidR="008421DF" w:rsidRPr="00D24A60">
        <w:rPr>
          <w:rFonts w:ascii="Arial" w:hAnsi="Arial" w:cs="Arial"/>
          <w:sz w:val="24"/>
          <w:szCs w:val="24"/>
        </w:rPr>
        <w:t>t s’appliquer à tous les transporteurs de passagers, peu importe la taille de leur entreprise, des véhicules exploités et le nombre de passagers transportés</w:t>
      </w:r>
      <w:r w:rsidR="000308D2">
        <w:rPr>
          <w:rFonts w:ascii="Arial" w:hAnsi="Arial" w:cs="Arial"/>
          <w:sz w:val="24"/>
          <w:szCs w:val="24"/>
        </w:rPr>
        <w:t> ;</w:t>
      </w:r>
    </w:p>
    <w:p w14:paraId="32D65449" w14:textId="3E244F69" w:rsidR="00BB78AD" w:rsidRPr="00D24A60" w:rsidRDefault="009175BF" w:rsidP="008B5B7F">
      <w:pPr>
        <w:ind w:left="708"/>
        <w:rPr>
          <w:rFonts w:ascii="Arial" w:hAnsi="Arial" w:cs="Arial"/>
          <w:sz w:val="24"/>
          <w:szCs w:val="24"/>
        </w:rPr>
      </w:pPr>
      <w:r w:rsidRPr="00D24A60">
        <w:rPr>
          <w:rFonts w:ascii="Arial" w:hAnsi="Arial" w:cs="Arial"/>
          <w:b/>
          <w:sz w:val="24"/>
          <w:szCs w:val="24"/>
        </w:rPr>
        <w:t>Une personne, un tarif</w:t>
      </w:r>
      <w:r w:rsidR="00AA229A">
        <w:rPr>
          <w:rFonts w:ascii="Arial" w:hAnsi="Arial" w:cs="Arial"/>
          <w:sz w:val="24"/>
          <w:szCs w:val="24"/>
        </w:rPr>
        <w:t xml:space="preserve"> : </w:t>
      </w:r>
      <w:r w:rsidR="004C723B">
        <w:rPr>
          <w:rFonts w:ascii="Arial" w:hAnsi="Arial" w:cs="Arial"/>
          <w:sz w:val="24"/>
          <w:szCs w:val="24"/>
        </w:rPr>
        <w:t>U</w:t>
      </w:r>
      <w:r w:rsidR="00BB78AD" w:rsidRPr="00D24A60">
        <w:rPr>
          <w:rFonts w:ascii="Arial" w:hAnsi="Arial" w:cs="Arial"/>
          <w:sz w:val="24"/>
          <w:szCs w:val="24"/>
        </w:rPr>
        <w:t>ne personne n’a pas à débourser les frais supplémentaires encourus en raison de ses limitations fonctionnelles</w:t>
      </w:r>
      <w:r w:rsidR="004C723B">
        <w:rPr>
          <w:rFonts w:ascii="Arial" w:hAnsi="Arial" w:cs="Arial"/>
          <w:sz w:val="24"/>
          <w:szCs w:val="24"/>
        </w:rPr>
        <w:t xml:space="preserve">. </w:t>
      </w:r>
      <w:r w:rsidR="004C723B" w:rsidRPr="00D24A60">
        <w:rPr>
          <w:rFonts w:ascii="Arial" w:hAnsi="Arial" w:cs="Arial"/>
          <w:sz w:val="24"/>
          <w:szCs w:val="24"/>
        </w:rPr>
        <w:t xml:space="preserve">La COPHAN défend </w:t>
      </w:r>
      <w:r w:rsidR="003768ED">
        <w:rPr>
          <w:rFonts w:ascii="Arial" w:hAnsi="Arial" w:cs="Arial"/>
          <w:sz w:val="24"/>
          <w:szCs w:val="24"/>
        </w:rPr>
        <w:t>c</w:t>
      </w:r>
      <w:r w:rsidR="004C723B" w:rsidRPr="00D24A60">
        <w:rPr>
          <w:rFonts w:ascii="Arial" w:hAnsi="Arial" w:cs="Arial"/>
          <w:sz w:val="24"/>
          <w:szCs w:val="24"/>
        </w:rPr>
        <w:t xml:space="preserve">e principe </w:t>
      </w:r>
      <w:r w:rsidR="003768ED" w:rsidRPr="00D24A60">
        <w:rPr>
          <w:rFonts w:ascii="Arial" w:hAnsi="Arial" w:cs="Arial"/>
          <w:sz w:val="24"/>
          <w:szCs w:val="24"/>
        </w:rPr>
        <w:t xml:space="preserve">depuis </w:t>
      </w:r>
      <w:r w:rsidR="00AA229A">
        <w:rPr>
          <w:rFonts w:ascii="Arial" w:hAnsi="Arial" w:cs="Arial"/>
          <w:sz w:val="24"/>
          <w:szCs w:val="24"/>
        </w:rPr>
        <w:t>de nombreuses</w:t>
      </w:r>
      <w:r w:rsidR="00AA229A" w:rsidRPr="00D24A60">
        <w:rPr>
          <w:rFonts w:ascii="Arial" w:hAnsi="Arial" w:cs="Arial"/>
          <w:sz w:val="24"/>
          <w:szCs w:val="24"/>
        </w:rPr>
        <w:t xml:space="preserve"> </w:t>
      </w:r>
      <w:r w:rsidR="003768ED" w:rsidRPr="00D24A60">
        <w:rPr>
          <w:rFonts w:ascii="Arial" w:hAnsi="Arial" w:cs="Arial"/>
          <w:sz w:val="24"/>
          <w:szCs w:val="24"/>
        </w:rPr>
        <w:t>années</w:t>
      </w:r>
      <w:r w:rsidR="001C33A9">
        <w:rPr>
          <w:rFonts w:ascii="Arial" w:hAnsi="Arial" w:cs="Arial"/>
          <w:sz w:val="24"/>
          <w:szCs w:val="24"/>
        </w:rPr>
        <w:t xml:space="preserve"> et il </w:t>
      </w:r>
      <w:r w:rsidR="00BB78AD" w:rsidRPr="00D24A60">
        <w:rPr>
          <w:rFonts w:ascii="Arial" w:hAnsi="Arial" w:cs="Arial"/>
          <w:sz w:val="24"/>
          <w:szCs w:val="24"/>
        </w:rPr>
        <w:t xml:space="preserve">doit s’appliquer </w:t>
      </w:r>
      <w:r w:rsidR="0025096C">
        <w:rPr>
          <w:rFonts w:ascii="Arial" w:hAnsi="Arial" w:cs="Arial"/>
          <w:sz w:val="24"/>
          <w:szCs w:val="24"/>
        </w:rPr>
        <w:t xml:space="preserve">à </w:t>
      </w:r>
      <w:r w:rsidR="00BB78AD" w:rsidRPr="00D24A60">
        <w:rPr>
          <w:rFonts w:ascii="Arial" w:hAnsi="Arial" w:cs="Arial"/>
          <w:sz w:val="24"/>
          <w:szCs w:val="24"/>
        </w:rPr>
        <w:t xml:space="preserve">tous les transporteurs, quitte à ce que le gouvernement compense les petits transporteurs pour qui cette mesure représente une </w:t>
      </w:r>
      <w:r w:rsidR="008551F5">
        <w:rPr>
          <w:rFonts w:ascii="Arial" w:hAnsi="Arial" w:cs="Arial"/>
          <w:sz w:val="24"/>
          <w:szCs w:val="24"/>
        </w:rPr>
        <w:t>contrainte financière excess</w:t>
      </w:r>
      <w:r w:rsidR="0074324D">
        <w:rPr>
          <w:rFonts w:ascii="Arial" w:hAnsi="Arial" w:cs="Arial"/>
          <w:sz w:val="24"/>
          <w:szCs w:val="24"/>
        </w:rPr>
        <w:t>ive</w:t>
      </w:r>
      <w:r w:rsidR="000308D2">
        <w:rPr>
          <w:rFonts w:ascii="Arial" w:hAnsi="Arial"/>
          <w:sz w:val="24"/>
          <w:szCs w:val="24"/>
        </w:rPr>
        <w:t> ;</w:t>
      </w:r>
    </w:p>
    <w:p w14:paraId="636C3D0C" w14:textId="3F121A41" w:rsidR="00706F78" w:rsidRDefault="00337A37" w:rsidP="008B5B7F">
      <w:pPr>
        <w:ind w:left="709"/>
        <w:rPr>
          <w:rFonts w:ascii="Arial" w:hAnsi="Arial" w:cs="Arial"/>
          <w:sz w:val="24"/>
          <w:szCs w:val="24"/>
        </w:rPr>
      </w:pPr>
      <w:r>
        <w:rPr>
          <w:rFonts w:ascii="Arial" w:hAnsi="Arial" w:cs="Arial"/>
          <w:b/>
          <w:sz w:val="24"/>
          <w:szCs w:val="24"/>
        </w:rPr>
        <w:t>Par et pour</w:t>
      </w:r>
      <w:r w:rsidR="00AA229A">
        <w:rPr>
          <w:rFonts w:ascii="Arial" w:hAnsi="Arial" w:cs="Arial"/>
          <w:b/>
          <w:sz w:val="24"/>
          <w:szCs w:val="24"/>
        </w:rPr>
        <w:t> </w:t>
      </w:r>
      <w:r w:rsidR="00AA229A">
        <w:rPr>
          <w:rFonts w:ascii="Arial" w:hAnsi="Arial" w:cs="Arial"/>
          <w:sz w:val="24"/>
          <w:szCs w:val="24"/>
        </w:rPr>
        <w:t xml:space="preserve">: </w:t>
      </w:r>
      <w:r w:rsidR="00051D81" w:rsidRPr="00D24A60">
        <w:rPr>
          <w:rFonts w:ascii="Arial" w:hAnsi="Arial" w:cs="Arial"/>
          <w:sz w:val="24"/>
          <w:szCs w:val="24"/>
        </w:rPr>
        <w:t xml:space="preserve">Les personnes </w:t>
      </w:r>
      <w:r w:rsidR="00706F78" w:rsidRPr="00D24A60">
        <w:rPr>
          <w:rFonts w:ascii="Arial" w:hAnsi="Arial" w:cs="Arial"/>
          <w:sz w:val="24"/>
          <w:szCs w:val="24"/>
        </w:rPr>
        <w:t>ayant des limitations fonctionnelles</w:t>
      </w:r>
      <w:r w:rsidR="00051D81" w:rsidRPr="00D24A60">
        <w:rPr>
          <w:rFonts w:ascii="Arial" w:hAnsi="Arial" w:cs="Arial"/>
          <w:sz w:val="24"/>
          <w:szCs w:val="24"/>
        </w:rPr>
        <w:t>,</w:t>
      </w:r>
      <w:r w:rsidR="00706F78" w:rsidRPr="00D24A60">
        <w:rPr>
          <w:rFonts w:ascii="Arial" w:hAnsi="Arial" w:cs="Arial"/>
          <w:sz w:val="24"/>
          <w:szCs w:val="24"/>
        </w:rPr>
        <w:t xml:space="preserve"> </w:t>
      </w:r>
      <w:r w:rsidR="00051D81" w:rsidRPr="00D24A60">
        <w:rPr>
          <w:rFonts w:ascii="Arial" w:hAnsi="Arial" w:cs="Arial"/>
          <w:sz w:val="24"/>
          <w:szCs w:val="24"/>
        </w:rPr>
        <w:t xml:space="preserve">ainsi que les organismes communautaires autonomes de défense des droits les représentant, </w:t>
      </w:r>
      <w:r w:rsidR="005276EE" w:rsidRPr="00D24A60">
        <w:rPr>
          <w:rFonts w:ascii="Arial" w:hAnsi="Arial" w:cs="Arial"/>
          <w:sz w:val="24"/>
          <w:szCs w:val="24"/>
        </w:rPr>
        <w:t>doivent être impliqués et</w:t>
      </w:r>
      <w:r w:rsidR="00E30FE9" w:rsidRPr="00D24A60">
        <w:rPr>
          <w:rFonts w:ascii="Arial" w:hAnsi="Arial" w:cs="Arial"/>
          <w:sz w:val="24"/>
          <w:szCs w:val="24"/>
        </w:rPr>
        <w:t xml:space="preserve"> </w:t>
      </w:r>
      <w:r w:rsidR="00706F78" w:rsidRPr="00D24A60">
        <w:rPr>
          <w:rFonts w:ascii="Arial" w:hAnsi="Arial" w:cs="Arial"/>
          <w:sz w:val="24"/>
          <w:szCs w:val="24"/>
        </w:rPr>
        <w:t xml:space="preserve">leurs expertises </w:t>
      </w:r>
      <w:r w:rsidR="005276EE" w:rsidRPr="00D24A60">
        <w:rPr>
          <w:rFonts w:ascii="Arial" w:hAnsi="Arial" w:cs="Arial"/>
          <w:sz w:val="24"/>
          <w:szCs w:val="24"/>
        </w:rPr>
        <w:t xml:space="preserve">mises à profit </w:t>
      </w:r>
      <w:r w:rsidR="00706F78" w:rsidRPr="00D24A60">
        <w:rPr>
          <w:rFonts w:ascii="Arial" w:hAnsi="Arial" w:cs="Arial"/>
          <w:sz w:val="24"/>
          <w:szCs w:val="24"/>
        </w:rPr>
        <w:t xml:space="preserve">dans toutes les étapes </w:t>
      </w:r>
      <w:r w:rsidR="005107C4">
        <w:rPr>
          <w:rFonts w:ascii="Arial" w:hAnsi="Arial" w:cs="Arial"/>
          <w:sz w:val="24"/>
          <w:szCs w:val="24"/>
        </w:rPr>
        <w:t>de</w:t>
      </w:r>
      <w:r w:rsidR="00706F78" w:rsidRPr="00D24A60">
        <w:rPr>
          <w:rFonts w:ascii="Arial" w:hAnsi="Arial" w:cs="Arial"/>
          <w:sz w:val="24"/>
          <w:szCs w:val="24"/>
        </w:rPr>
        <w:t xml:space="preserve"> l’adaptation du transport (mise en place de programme, évaluation, accessibilité, formation, consultation, proce</w:t>
      </w:r>
      <w:r w:rsidR="008551F5">
        <w:rPr>
          <w:rFonts w:ascii="Arial" w:hAnsi="Arial" w:cs="Arial"/>
          <w:sz w:val="24"/>
          <w:szCs w:val="24"/>
        </w:rPr>
        <w:t>s</w:t>
      </w:r>
      <w:r w:rsidR="0074324D">
        <w:rPr>
          <w:rFonts w:ascii="Arial" w:hAnsi="Arial" w:cs="Arial"/>
          <w:sz w:val="24"/>
          <w:szCs w:val="24"/>
        </w:rPr>
        <w:t>sus de plainte, recours, etc.)</w:t>
      </w:r>
      <w:r w:rsidR="008551F5">
        <w:rPr>
          <w:rFonts w:ascii="Arial" w:hAnsi="Arial" w:cs="Arial"/>
          <w:sz w:val="24"/>
          <w:szCs w:val="24"/>
        </w:rPr>
        <w:t>.</w:t>
      </w:r>
    </w:p>
    <w:p w14:paraId="65291EDD" w14:textId="77777777" w:rsidR="007F47BF" w:rsidRDefault="007F47BF" w:rsidP="008B5B7F">
      <w:pPr>
        <w:rPr>
          <w:rFonts w:ascii="Arial" w:hAnsi="Arial" w:cs="Arial"/>
          <w:sz w:val="24"/>
          <w:szCs w:val="24"/>
        </w:rPr>
      </w:pPr>
    </w:p>
    <w:p w14:paraId="1CD2725E" w14:textId="69CFC7BA" w:rsidR="002747A3" w:rsidRPr="00F673F8" w:rsidRDefault="00F673F8" w:rsidP="008B5B7F">
      <w:pPr>
        <w:pStyle w:val="Titre1"/>
        <w:spacing w:after="200"/>
        <w:rPr>
          <w:rFonts w:ascii="Arial" w:hAnsi="Arial" w:cs="Arial"/>
        </w:rPr>
      </w:pPr>
      <w:bookmarkStart w:id="7" w:name="_Toc8121288"/>
      <w:r w:rsidRPr="00F673F8">
        <w:rPr>
          <w:rFonts w:ascii="Arial" w:hAnsi="Arial" w:cs="Arial"/>
        </w:rPr>
        <w:t>Commentaires spécifiques sur le projet de loi</w:t>
      </w:r>
      <w:bookmarkEnd w:id="7"/>
    </w:p>
    <w:p w14:paraId="507A448F" w14:textId="78436D52" w:rsidR="00AD0ED6" w:rsidRPr="00CD2B5E" w:rsidRDefault="003738BA" w:rsidP="008B5B7F">
      <w:pPr>
        <w:spacing w:before="240"/>
        <w:rPr>
          <w:rFonts w:ascii="Arial" w:hAnsi="Arial" w:cs="Arial"/>
          <w:sz w:val="24"/>
          <w:szCs w:val="24"/>
        </w:rPr>
      </w:pPr>
      <w:r w:rsidRPr="00D24A60">
        <w:rPr>
          <w:rFonts w:ascii="Arial" w:hAnsi="Arial" w:cs="Arial"/>
          <w:sz w:val="24"/>
          <w:szCs w:val="24"/>
        </w:rPr>
        <w:t xml:space="preserve">Dans un contexte de diminution </w:t>
      </w:r>
      <w:r w:rsidR="00F044C0">
        <w:rPr>
          <w:rFonts w:ascii="Arial" w:hAnsi="Arial" w:cs="Arial"/>
          <w:sz w:val="24"/>
          <w:szCs w:val="24"/>
        </w:rPr>
        <w:t xml:space="preserve">régulière </w:t>
      </w:r>
      <w:r w:rsidRPr="00D24A60">
        <w:rPr>
          <w:rFonts w:ascii="Arial" w:hAnsi="Arial" w:cs="Arial"/>
          <w:sz w:val="24"/>
          <w:szCs w:val="24"/>
        </w:rPr>
        <w:t>du nombre de chauffeurs de taxi</w:t>
      </w:r>
      <w:r w:rsidR="007F47BF">
        <w:rPr>
          <w:rFonts w:ascii="Arial" w:hAnsi="Arial" w:cs="Arial"/>
          <w:sz w:val="24"/>
          <w:szCs w:val="24"/>
        </w:rPr>
        <w:t xml:space="preserve">, </w:t>
      </w:r>
      <w:r w:rsidR="00F64C6D">
        <w:rPr>
          <w:rFonts w:ascii="Arial" w:hAnsi="Arial" w:cs="Arial"/>
          <w:sz w:val="24"/>
          <w:szCs w:val="24"/>
        </w:rPr>
        <w:t xml:space="preserve">le nombre </w:t>
      </w:r>
      <w:r w:rsidR="00A02454">
        <w:rPr>
          <w:rFonts w:ascii="Arial" w:hAnsi="Arial" w:cs="Arial"/>
          <w:sz w:val="24"/>
          <w:szCs w:val="24"/>
        </w:rPr>
        <w:t xml:space="preserve">de </w:t>
      </w:r>
      <w:r w:rsidR="00F64C6D">
        <w:rPr>
          <w:rFonts w:ascii="Arial" w:hAnsi="Arial" w:cs="Arial"/>
          <w:sz w:val="24"/>
          <w:szCs w:val="24"/>
        </w:rPr>
        <w:t>titulaire</w:t>
      </w:r>
      <w:r w:rsidR="00A02454">
        <w:rPr>
          <w:rFonts w:ascii="Arial" w:hAnsi="Arial" w:cs="Arial"/>
          <w:sz w:val="24"/>
          <w:szCs w:val="24"/>
        </w:rPr>
        <w:t>s</w:t>
      </w:r>
      <w:r w:rsidR="00F64C6D">
        <w:rPr>
          <w:rFonts w:ascii="Arial" w:hAnsi="Arial" w:cs="Arial"/>
          <w:sz w:val="24"/>
          <w:szCs w:val="24"/>
        </w:rPr>
        <w:t xml:space="preserve"> d’un permis de conduire classe 4C </w:t>
      </w:r>
      <w:r w:rsidR="00D02AC3">
        <w:rPr>
          <w:rFonts w:ascii="Arial" w:hAnsi="Arial" w:cs="Arial"/>
          <w:sz w:val="24"/>
          <w:szCs w:val="24"/>
        </w:rPr>
        <w:t xml:space="preserve">passant de </w:t>
      </w:r>
      <w:r w:rsidR="007F47BF">
        <w:rPr>
          <w:rFonts w:ascii="Arial" w:hAnsi="Arial" w:cs="Arial"/>
          <w:sz w:val="24"/>
          <w:szCs w:val="24"/>
        </w:rPr>
        <w:t>22 338 en 2012 à 20 555 en 2016</w:t>
      </w:r>
      <w:r w:rsidR="005107C4">
        <w:rPr>
          <w:rStyle w:val="Appelnotedebasdep"/>
          <w:rFonts w:ascii="Arial" w:hAnsi="Arial"/>
          <w:sz w:val="24"/>
          <w:szCs w:val="24"/>
        </w:rPr>
        <w:footnoteReference w:id="17"/>
      </w:r>
      <w:r w:rsidRPr="00D24A60">
        <w:rPr>
          <w:rFonts w:ascii="Arial" w:hAnsi="Arial" w:cs="Arial"/>
          <w:sz w:val="24"/>
          <w:szCs w:val="24"/>
        </w:rPr>
        <w:t xml:space="preserve"> </w:t>
      </w:r>
      <w:r w:rsidR="007C02CB" w:rsidRPr="00A17C09">
        <w:rPr>
          <w:rFonts w:ascii="Arial" w:hAnsi="Arial" w:cs="Arial"/>
          <w:sz w:val="24"/>
          <w:szCs w:val="24"/>
        </w:rPr>
        <w:t>à 16 005 en 2019</w:t>
      </w:r>
      <w:r w:rsidR="007C02CB" w:rsidRPr="00A17C09">
        <w:rPr>
          <w:rStyle w:val="Appelnotedebasdep"/>
          <w:rFonts w:ascii="Arial" w:hAnsi="Arial"/>
          <w:sz w:val="24"/>
          <w:szCs w:val="24"/>
        </w:rPr>
        <w:footnoteReference w:id="18"/>
      </w:r>
      <w:r w:rsidR="007C02CB" w:rsidRPr="00A17C09">
        <w:rPr>
          <w:rFonts w:ascii="Arial" w:hAnsi="Arial" w:cs="Arial"/>
          <w:sz w:val="24"/>
          <w:szCs w:val="24"/>
        </w:rPr>
        <w:t xml:space="preserve">, </w:t>
      </w:r>
      <w:r w:rsidRPr="00A17C09">
        <w:rPr>
          <w:rFonts w:ascii="Arial" w:hAnsi="Arial" w:cs="Arial"/>
          <w:sz w:val="24"/>
          <w:szCs w:val="24"/>
        </w:rPr>
        <w:t>la COPHAN</w:t>
      </w:r>
      <w:r w:rsidRPr="00D24A60">
        <w:rPr>
          <w:rFonts w:ascii="Arial" w:hAnsi="Arial" w:cs="Arial"/>
          <w:sz w:val="24"/>
          <w:szCs w:val="24"/>
        </w:rPr>
        <w:t xml:space="preserve"> salue l’initiative de réglementer les options </w:t>
      </w:r>
      <w:r w:rsidR="007F47BF">
        <w:rPr>
          <w:rFonts w:ascii="Arial" w:hAnsi="Arial" w:cs="Arial"/>
          <w:sz w:val="24"/>
          <w:szCs w:val="24"/>
        </w:rPr>
        <w:t>alternative</w:t>
      </w:r>
      <w:r w:rsidR="007F47BF" w:rsidRPr="00D24A60">
        <w:rPr>
          <w:rFonts w:ascii="Arial" w:hAnsi="Arial" w:cs="Arial"/>
          <w:sz w:val="24"/>
          <w:szCs w:val="24"/>
        </w:rPr>
        <w:t xml:space="preserve">s </w:t>
      </w:r>
      <w:r w:rsidR="007F47BF">
        <w:rPr>
          <w:rFonts w:ascii="Arial" w:hAnsi="Arial" w:cs="Arial"/>
          <w:sz w:val="24"/>
          <w:szCs w:val="24"/>
        </w:rPr>
        <w:t>de transport</w:t>
      </w:r>
      <w:r w:rsidRPr="00D24A60">
        <w:rPr>
          <w:rFonts w:ascii="Arial" w:hAnsi="Arial" w:cs="Arial"/>
          <w:sz w:val="24"/>
          <w:szCs w:val="24"/>
        </w:rPr>
        <w:t xml:space="preserve"> </w:t>
      </w:r>
      <w:r w:rsidR="005107C4">
        <w:rPr>
          <w:rFonts w:ascii="Arial" w:hAnsi="Arial" w:cs="Arial"/>
          <w:sz w:val="24"/>
          <w:szCs w:val="24"/>
        </w:rPr>
        <w:t xml:space="preserve">rémunéré </w:t>
      </w:r>
      <w:r w:rsidR="007F47BF">
        <w:rPr>
          <w:rFonts w:ascii="Arial" w:hAnsi="Arial" w:cs="Arial"/>
          <w:sz w:val="24"/>
          <w:szCs w:val="24"/>
        </w:rPr>
        <w:t>de personnes</w:t>
      </w:r>
      <w:r w:rsidRPr="00DB0026">
        <w:rPr>
          <w:rFonts w:ascii="Arial" w:hAnsi="Arial" w:cs="Arial"/>
          <w:sz w:val="24"/>
          <w:szCs w:val="24"/>
        </w:rPr>
        <w:t xml:space="preserve">. </w:t>
      </w:r>
      <w:r w:rsidR="00FB5807" w:rsidRPr="00DB0026">
        <w:rPr>
          <w:rFonts w:ascii="Arial" w:hAnsi="Arial" w:cs="Arial"/>
          <w:sz w:val="24"/>
          <w:szCs w:val="24"/>
        </w:rPr>
        <w:t xml:space="preserve">Le manque de </w:t>
      </w:r>
      <w:r w:rsidR="00FB5807" w:rsidRPr="00444C36">
        <w:rPr>
          <w:rFonts w:ascii="Arial" w:hAnsi="Arial" w:cs="Arial"/>
          <w:sz w:val="24"/>
          <w:szCs w:val="24"/>
        </w:rPr>
        <w:t xml:space="preserve">chauffeurs </w:t>
      </w:r>
      <w:r w:rsidR="00E4729D" w:rsidRPr="00444C36">
        <w:rPr>
          <w:rFonts w:ascii="Arial" w:hAnsi="Arial" w:cs="Arial"/>
          <w:sz w:val="24"/>
          <w:szCs w:val="24"/>
        </w:rPr>
        <w:t xml:space="preserve">de taxi </w:t>
      </w:r>
      <w:r w:rsidR="00FB5807" w:rsidRPr="00444C36">
        <w:rPr>
          <w:rFonts w:ascii="Arial" w:hAnsi="Arial" w:cs="Arial"/>
          <w:sz w:val="24"/>
          <w:szCs w:val="24"/>
        </w:rPr>
        <w:t>est un</w:t>
      </w:r>
      <w:r w:rsidR="00FB5807" w:rsidRPr="00DB0026">
        <w:rPr>
          <w:rFonts w:ascii="Arial" w:hAnsi="Arial" w:cs="Arial"/>
          <w:sz w:val="24"/>
          <w:szCs w:val="24"/>
        </w:rPr>
        <w:t xml:space="preserve"> frein au déplacement des </w:t>
      </w:r>
      <w:r w:rsidR="00E93C02">
        <w:rPr>
          <w:rFonts w:ascii="Arial" w:hAnsi="Arial" w:cs="Arial"/>
          <w:sz w:val="24"/>
          <w:szCs w:val="24"/>
        </w:rPr>
        <w:t>personnes</w:t>
      </w:r>
      <w:r w:rsidR="00E93C02" w:rsidRPr="00DB0026">
        <w:rPr>
          <w:rFonts w:ascii="Arial" w:hAnsi="Arial" w:cs="Arial"/>
          <w:sz w:val="24"/>
          <w:szCs w:val="24"/>
        </w:rPr>
        <w:t xml:space="preserve"> </w:t>
      </w:r>
      <w:r w:rsidR="00FB5807" w:rsidRPr="00DB0026">
        <w:rPr>
          <w:rFonts w:ascii="Arial" w:hAnsi="Arial" w:cs="Arial"/>
          <w:sz w:val="24"/>
          <w:szCs w:val="24"/>
        </w:rPr>
        <w:t>dans certaines régions, notamment la fin de semaine. En permettant et en encadrant d’autres formes de transport rémun</w:t>
      </w:r>
      <w:r w:rsidR="00DB0026">
        <w:rPr>
          <w:rFonts w:ascii="Arial" w:hAnsi="Arial" w:cs="Arial"/>
          <w:sz w:val="24"/>
          <w:szCs w:val="24"/>
        </w:rPr>
        <w:t>éré de personnes par automobile</w:t>
      </w:r>
      <w:r w:rsidR="00FB5807" w:rsidRPr="00DB0026">
        <w:rPr>
          <w:rFonts w:ascii="Arial" w:hAnsi="Arial" w:cs="Arial"/>
          <w:sz w:val="24"/>
          <w:szCs w:val="24"/>
        </w:rPr>
        <w:t xml:space="preserve">, le Projet </w:t>
      </w:r>
      <w:r w:rsidR="00A17C09" w:rsidRPr="00DB0026">
        <w:rPr>
          <w:rFonts w:ascii="Arial" w:hAnsi="Arial" w:cs="Arial"/>
          <w:sz w:val="24"/>
          <w:szCs w:val="24"/>
        </w:rPr>
        <w:t>pourrait répondre à ces besoins.</w:t>
      </w:r>
      <w:r w:rsidR="00FB5807" w:rsidRPr="00DB0026">
        <w:rPr>
          <w:rFonts w:ascii="Arial" w:hAnsi="Arial" w:cs="Arial"/>
          <w:sz w:val="24"/>
          <w:szCs w:val="24"/>
        </w:rPr>
        <w:t xml:space="preserve"> </w:t>
      </w:r>
      <w:r w:rsidR="00503EC7" w:rsidRPr="00DB0026">
        <w:rPr>
          <w:rFonts w:ascii="Arial" w:hAnsi="Arial" w:cs="Arial"/>
          <w:sz w:val="24"/>
          <w:szCs w:val="24"/>
        </w:rPr>
        <w:t xml:space="preserve">Toutefois, </w:t>
      </w:r>
      <w:r w:rsidR="00964052" w:rsidRPr="00DB0026">
        <w:rPr>
          <w:rFonts w:ascii="Arial" w:hAnsi="Arial" w:cs="Arial"/>
          <w:sz w:val="24"/>
          <w:szCs w:val="24"/>
        </w:rPr>
        <w:t>notre préoccupation majeure</w:t>
      </w:r>
      <w:r w:rsidR="00503EC7" w:rsidRPr="00DB0026">
        <w:rPr>
          <w:rFonts w:ascii="Arial" w:hAnsi="Arial" w:cs="Arial"/>
          <w:sz w:val="24"/>
          <w:szCs w:val="24"/>
        </w:rPr>
        <w:t xml:space="preserve"> </w:t>
      </w:r>
      <w:r w:rsidR="00503EC7" w:rsidRPr="00DB0026">
        <w:rPr>
          <w:rFonts w:ascii="Arial" w:hAnsi="Arial" w:cs="Arial"/>
          <w:sz w:val="24"/>
          <w:szCs w:val="24"/>
        </w:rPr>
        <w:lastRenderedPageBreak/>
        <w:t xml:space="preserve">concerne la </w:t>
      </w:r>
      <w:r w:rsidR="00AD0ED6" w:rsidRPr="00DB0026">
        <w:rPr>
          <w:rFonts w:ascii="Arial" w:hAnsi="Arial" w:cs="Arial"/>
          <w:sz w:val="24"/>
          <w:szCs w:val="24"/>
        </w:rPr>
        <w:t>pérennité de l’offre de service lorsqu</w:t>
      </w:r>
      <w:r w:rsidR="00575779" w:rsidRPr="00DB0026">
        <w:rPr>
          <w:rFonts w:ascii="Arial" w:hAnsi="Arial" w:cs="Arial"/>
          <w:sz w:val="24"/>
          <w:szCs w:val="24"/>
        </w:rPr>
        <w:t>’</w:t>
      </w:r>
      <w:r w:rsidR="00964052" w:rsidRPr="00DB0026">
        <w:rPr>
          <w:rFonts w:ascii="Arial" w:hAnsi="Arial" w:cs="Arial"/>
          <w:sz w:val="24"/>
          <w:szCs w:val="24"/>
        </w:rPr>
        <w:t xml:space="preserve">en </w:t>
      </w:r>
      <w:r w:rsidR="00AD0ED6" w:rsidRPr="00DB0026">
        <w:rPr>
          <w:rFonts w:ascii="Arial" w:hAnsi="Arial" w:cs="Arial"/>
          <w:sz w:val="24"/>
          <w:szCs w:val="24"/>
        </w:rPr>
        <w:t>«</w:t>
      </w:r>
      <w:r w:rsidR="00964052" w:rsidRPr="00DB0026">
        <w:rPr>
          <w:rFonts w:ascii="Arial" w:hAnsi="Arial" w:cs="Arial"/>
          <w:sz w:val="24"/>
          <w:szCs w:val="24"/>
        </w:rPr>
        <w:t> </w:t>
      </w:r>
      <w:r w:rsidR="00AD0ED6" w:rsidRPr="00DB0026">
        <w:rPr>
          <w:rFonts w:ascii="Arial" w:hAnsi="Arial" w:cs="Arial"/>
          <w:sz w:val="24"/>
          <w:szCs w:val="24"/>
        </w:rPr>
        <w:t>moyenne, près de la moitié des partenaires-chauffeurs [d’UBER] américains conduisent moins de 10</w:t>
      </w:r>
      <w:r w:rsidR="00B67D49" w:rsidRPr="00DB0026">
        <w:rPr>
          <w:rFonts w:ascii="Arial" w:hAnsi="Arial" w:cs="Arial"/>
          <w:sz w:val="24"/>
          <w:szCs w:val="24"/>
        </w:rPr>
        <w:t xml:space="preserve"> heures</w:t>
      </w:r>
      <w:r w:rsidR="00B67D49">
        <w:rPr>
          <w:rFonts w:ascii="Arial" w:hAnsi="Arial" w:cs="Arial"/>
          <w:sz w:val="24"/>
          <w:szCs w:val="24"/>
        </w:rPr>
        <w:t xml:space="preserve"> par semaine</w:t>
      </w:r>
      <w:r w:rsidR="007F47BF">
        <w:rPr>
          <w:rFonts w:ascii="Arial" w:hAnsi="Arial" w:cs="Arial"/>
          <w:sz w:val="24"/>
          <w:szCs w:val="24"/>
        </w:rPr>
        <w:t> »</w:t>
      </w:r>
      <w:r w:rsidR="00AD0ED6" w:rsidRPr="00D24A60">
        <w:rPr>
          <w:rStyle w:val="Appelnotedebasdep"/>
          <w:rFonts w:ascii="Arial" w:hAnsi="Arial"/>
          <w:sz w:val="24"/>
          <w:szCs w:val="24"/>
        </w:rPr>
        <w:footnoteReference w:id="19"/>
      </w:r>
      <w:r w:rsidR="00B67D49">
        <w:rPr>
          <w:rFonts w:ascii="Arial" w:hAnsi="Arial" w:cs="Arial"/>
          <w:sz w:val="24"/>
          <w:szCs w:val="24"/>
        </w:rPr>
        <w:t>.</w:t>
      </w:r>
    </w:p>
    <w:p w14:paraId="7DA4F591" w14:textId="378ED3B7" w:rsidR="003738BA" w:rsidRDefault="003738BA" w:rsidP="008B5B7F">
      <w:pPr>
        <w:rPr>
          <w:rFonts w:ascii="Arial" w:hAnsi="Arial" w:cs="Arial"/>
          <w:sz w:val="24"/>
          <w:szCs w:val="24"/>
        </w:rPr>
      </w:pPr>
      <w:r w:rsidRPr="00D24A60">
        <w:rPr>
          <w:rFonts w:ascii="Arial" w:hAnsi="Arial" w:cs="Arial"/>
          <w:sz w:val="24"/>
          <w:szCs w:val="24"/>
        </w:rPr>
        <w:t xml:space="preserve">Nous insisterons </w:t>
      </w:r>
      <w:r w:rsidR="00AE10F2" w:rsidRPr="00D24A60">
        <w:rPr>
          <w:rFonts w:ascii="Arial" w:hAnsi="Arial" w:cs="Arial"/>
          <w:sz w:val="24"/>
          <w:szCs w:val="24"/>
        </w:rPr>
        <w:t>donc</w:t>
      </w:r>
      <w:r w:rsidRPr="00D24A60">
        <w:rPr>
          <w:rFonts w:ascii="Arial" w:hAnsi="Arial" w:cs="Arial"/>
          <w:sz w:val="24"/>
          <w:szCs w:val="24"/>
        </w:rPr>
        <w:t xml:space="preserve"> ici sur l’importance de considérer le besoin de ressources fiables pour permettre </w:t>
      </w:r>
      <w:r w:rsidR="00503EC7">
        <w:rPr>
          <w:rFonts w:ascii="Arial" w:hAnsi="Arial" w:cs="Arial"/>
          <w:sz w:val="24"/>
          <w:szCs w:val="24"/>
        </w:rPr>
        <w:t>un</w:t>
      </w:r>
      <w:r w:rsidR="00503EC7" w:rsidRPr="00D24A60">
        <w:rPr>
          <w:rFonts w:ascii="Arial" w:hAnsi="Arial" w:cs="Arial"/>
          <w:sz w:val="24"/>
          <w:szCs w:val="24"/>
        </w:rPr>
        <w:t xml:space="preserve"> </w:t>
      </w:r>
      <w:r w:rsidRPr="00D24A60">
        <w:rPr>
          <w:rFonts w:ascii="Arial" w:hAnsi="Arial" w:cs="Arial"/>
          <w:sz w:val="24"/>
          <w:szCs w:val="24"/>
        </w:rPr>
        <w:t>transport</w:t>
      </w:r>
      <w:r w:rsidR="007D08F8">
        <w:rPr>
          <w:rFonts w:ascii="Arial" w:hAnsi="Arial" w:cs="Arial"/>
          <w:sz w:val="24"/>
          <w:szCs w:val="24"/>
        </w:rPr>
        <w:t xml:space="preserve"> sécuritaire et de qualité</w:t>
      </w:r>
      <w:r w:rsidR="00797925" w:rsidRPr="00D24A60">
        <w:rPr>
          <w:rFonts w:ascii="Arial" w:hAnsi="Arial" w:cs="Arial"/>
          <w:sz w:val="24"/>
          <w:szCs w:val="24"/>
        </w:rPr>
        <w:t>, public et</w:t>
      </w:r>
      <w:r w:rsidRPr="00D24A60">
        <w:rPr>
          <w:rFonts w:ascii="Arial" w:hAnsi="Arial" w:cs="Arial"/>
          <w:sz w:val="24"/>
          <w:szCs w:val="24"/>
        </w:rPr>
        <w:t xml:space="preserve"> privé</w:t>
      </w:r>
      <w:r w:rsidR="00797925" w:rsidRPr="00D24A60">
        <w:rPr>
          <w:rFonts w:ascii="Arial" w:hAnsi="Arial" w:cs="Arial"/>
          <w:sz w:val="24"/>
          <w:szCs w:val="24"/>
        </w:rPr>
        <w:t>,</w:t>
      </w:r>
      <w:r w:rsidRPr="00D24A60">
        <w:rPr>
          <w:rFonts w:ascii="Arial" w:hAnsi="Arial" w:cs="Arial"/>
          <w:sz w:val="24"/>
          <w:szCs w:val="24"/>
        </w:rPr>
        <w:t xml:space="preserve"> de</w:t>
      </w:r>
      <w:r w:rsidR="00797925" w:rsidRPr="00D24A60">
        <w:rPr>
          <w:rFonts w:ascii="Arial" w:hAnsi="Arial" w:cs="Arial"/>
          <w:sz w:val="24"/>
          <w:szCs w:val="24"/>
        </w:rPr>
        <w:t>s</w:t>
      </w:r>
      <w:r w:rsidR="002924D2">
        <w:rPr>
          <w:rFonts w:ascii="Arial" w:hAnsi="Arial" w:cs="Arial"/>
          <w:sz w:val="24"/>
          <w:szCs w:val="24"/>
        </w:rPr>
        <w:t xml:space="preserve"> personnes ayant</w:t>
      </w:r>
      <w:r w:rsidRPr="00D24A60">
        <w:rPr>
          <w:rFonts w:ascii="Arial" w:hAnsi="Arial" w:cs="Arial"/>
          <w:sz w:val="24"/>
          <w:szCs w:val="24"/>
        </w:rPr>
        <w:t xml:space="preserve"> des limitations fonctionnelles. Il s’agit de la </w:t>
      </w:r>
      <w:r w:rsidR="005B60F6">
        <w:rPr>
          <w:rFonts w:ascii="Arial" w:hAnsi="Arial" w:cs="Arial"/>
          <w:sz w:val="24"/>
          <w:szCs w:val="24"/>
        </w:rPr>
        <w:t>stabilité des automobiles accessibl</w:t>
      </w:r>
      <w:r w:rsidRPr="00D24A60">
        <w:rPr>
          <w:rFonts w:ascii="Arial" w:hAnsi="Arial" w:cs="Arial"/>
          <w:sz w:val="24"/>
          <w:szCs w:val="24"/>
        </w:rPr>
        <w:t>es</w:t>
      </w:r>
      <w:r w:rsidR="00ED400F">
        <w:rPr>
          <w:rFonts w:ascii="Arial" w:hAnsi="Arial" w:cs="Arial"/>
          <w:sz w:val="24"/>
          <w:szCs w:val="24"/>
        </w:rPr>
        <w:t>,</w:t>
      </w:r>
      <w:r w:rsidRPr="00D24A60">
        <w:rPr>
          <w:rFonts w:ascii="Arial" w:hAnsi="Arial" w:cs="Arial"/>
          <w:sz w:val="24"/>
          <w:szCs w:val="24"/>
        </w:rPr>
        <w:t xml:space="preserve"> </w:t>
      </w:r>
      <w:r w:rsidR="00CD2B5E">
        <w:rPr>
          <w:rFonts w:ascii="Arial" w:hAnsi="Arial" w:cs="Arial"/>
          <w:sz w:val="24"/>
          <w:szCs w:val="24"/>
        </w:rPr>
        <w:t>mais aussi</w:t>
      </w:r>
      <w:r w:rsidRPr="00D24A60">
        <w:rPr>
          <w:rFonts w:ascii="Arial" w:hAnsi="Arial" w:cs="Arial"/>
          <w:sz w:val="24"/>
          <w:szCs w:val="24"/>
        </w:rPr>
        <w:t xml:space="preserve"> </w:t>
      </w:r>
      <w:r w:rsidR="00503EC7">
        <w:rPr>
          <w:rFonts w:ascii="Arial" w:hAnsi="Arial" w:cs="Arial"/>
          <w:sz w:val="24"/>
          <w:szCs w:val="24"/>
        </w:rPr>
        <w:t xml:space="preserve">des </w:t>
      </w:r>
      <w:r w:rsidRPr="00D24A60">
        <w:rPr>
          <w:rFonts w:ascii="Arial" w:hAnsi="Arial" w:cs="Arial"/>
          <w:sz w:val="24"/>
          <w:szCs w:val="24"/>
        </w:rPr>
        <w:t>chauffeurs form</w:t>
      </w:r>
      <w:r w:rsidR="00CD2B5E">
        <w:rPr>
          <w:rFonts w:ascii="Arial" w:hAnsi="Arial" w:cs="Arial"/>
          <w:sz w:val="24"/>
          <w:szCs w:val="24"/>
        </w:rPr>
        <w:t>és, aux différents procédés nécessaires à l’utilisation sécuritaire de ces véhicules, mais également aux besoins particuliers des personnes ayant des limitations.</w:t>
      </w:r>
    </w:p>
    <w:p w14:paraId="7B3015D3" w14:textId="2B907526" w:rsidR="002747A3" w:rsidRDefault="002747A3" w:rsidP="008B5B7F">
      <w:pPr>
        <w:rPr>
          <w:rFonts w:ascii="Arial" w:hAnsi="Arial" w:cs="Arial"/>
          <w:sz w:val="24"/>
          <w:szCs w:val="24"/>
        </w:rPr>
      </w:pPr>
    </w:p>
    <w:p w14:paraId="69190FE1" w14:textId="4AF978B1" w:rsidR="00EB66AF" w:rsidRDefault="00FC7F69" w:rsidP="008B5B7F">
      <w:pPr>
        <w:pStyle w:val="Titre2"/>
        <w:spacing w:after="200"/>
        <w:rPr>
          <w:rFonts w:ascii="Arial" w:hAnsi="Arial" w:cs="Arial"/>
          <w:sz w:val="24"/>
          <w:szCs w:val="24"/>
        </w:rPr>
      </w:pPr>
      <w:bookmarkStart w:id="8" w:name="_Toc8121289"/>
      <w:r>
        <w:rPr>
          <w:rFonts w:ascii="Arial" w:hAnsi="Arial" w:cs="Arial"/>
          <w:sz w:val="24"/>
          <w:szCs w:val="24"/>
        </w:rPr>
        <w:t>1</w:t>
      </w:r>
      <w:r w:rsidR="00EB66AF" w:rsidRPr="00EB66AF">
        <w:rPr>
          <w:rFonts w:ascii="Arial" w:hAnsi="Arial" w:cs="Arial"/>
          <w:sz w:val="24"/>
          <w:szCs w:val="24"/>
        </w:rPr>
        <w:t xml:space="preserve"> </w:t>
      </w:r>
      <w:r>
        <w:rPr>
          <w:rFonts w:ascii="Arial" w:hAnsi="Arial" w:cs="Arial"/>
          <w:sz w:val="24"/>
          <w:szCs w:val="24"/>
        </w:rPr>
        <w:t>Disponibilité de véhicules accessibles – Incitatifs financiers</w:t>
      </w:r>
      <w:bookmarkEnd w:id="8"/>
    </w:p>
    <w:p w14:paraId="6721ACEB" w14:textId="77777777" w:rsidR="00980C24" w:rsidRDefault="00980C24" w:rsidP="008B5B7F">
      <w:pPr>
        <w:rPr>
          <w:rFonts w:ascii="Arial" w:hAnsi="Arial" w:cs="Arial"/>
          <w:sz w:val="24"/>
          <w:szCs w:val="24"/>
        </w:rPr>
      </w:pPr>
      <w:r>
        <w:rPr>
          <w:rFonts w:ascii="Arial" w:hAnsi="Arial" w:cs="Arial"/>
          <w:sz w:val="24"/>
          <w:szCs w:val="24"/>
        </w:rPr>
        <w:t>Le Projet évoque la possibilité d’alléger certains frais et droits pour les automobiles accessibles :</w:t>
      </w:r>
    </w:p>
    <w:p w14:paraId="4F8EFC70" w14:textId="21F62409" w:rsidR="00980C24" w:rsidRPr="00964052" w:rsidRDefault="00980C24" w:rsidP="0025096C">
      <w:pPr>
        <w:ind w:firstLine="708"/>
        <w:rPr>
          <w:rFonts w:ascii="Arial" w:hAnsi="Arial" w:cs="Arial"/>
          <w:sz w:val="24"/>
          <w:szCs w:val="24"/>
        </w:rPr>
      </w:pPr>
      <w:r w:rsidRPr="00ED5EEF">
        <w:rPr>
          <w:rFonts w:ascii="Arial" w:hAnsi="Arial" w:cs="Arial"/>
          <w:sz w:val="24"/>
          <w:szCs w:val="24"/>
        </w:rPr>
        <w:t>Art</w:t>
      </w:r>
      <w:r w:rsidR="003C4546" w:rsidRPr="00ED5EEF">
        <w:rPr>
          <w:rFonts w:ascii="Arial" w:hAnsi="Arial" w:cs="Arial"/>
          <w:sz w:val="24"/>
          <w:szCs w:val="24"/>
        </w:rPr>
        <w:t>icle</w:t>
      </w:r>
      <w:r w:rsidRPr="00ED5EEF">
        <w:rPr>
          <w:rFonts w:ascii="Arial" w:hAnsi="Arial" w:cs="Arial"/>
          <w:sz w:val="24"/>
          <w:szCs w:val="24"/>
        </w:rPr>
        <w:t xml:space="preserve"> 97</w:t>
      </w:r>
      <w:r w:rsidR="003C4546" w:rsidRPr="00964052">
        <w:rPr>
          <w:rFonts w:ascii="Arial" w:hAnsi="Arial" w:cs="Arial"/>
          <w:sz w:val="24"/>
          <w:szCs w:val="24"/>
        </w:rPr>
        <w:t> :</w:t>
      </w:r>
      <w:r w:rsidRPr="00964052">
        <w:rPr>
          <w:rFonts w:ascii="Arial" w:hAnsi="Arial" w:cs="Arial"/>
          <w:sz w:val="24"/>
          <w:szCs w:val="24"/>
        </w:rPr>
        <w:t xml:space="preserve"> « La Société détermine, par règlement, les frais exigibles annuellement pour le maintien d’une autorisation qu’elle a octroyée. […] Les frais exigibles pour le maintien de l’autorisation relative à une automobile qui est accessible aux personnes handicapées peuvent être inférieurs à ceux exigibles pour le maintien de l’autorisation relative à une automobile qui ne l’est pas. »</w:t>
      </w:r>
    </w:p>
    <w:p w14:paraId="75807FC8" w14:textId="0D2322B6" w:rsidR="00980C24" w:rsidRDefault="00980C24" w:rsidP="0025096C">
      <w:pPr>
        <w:ind w:firstLine="708"/>
        <w:rPr>
          <w:rFonts w:ascii="Arial" w:hAnsi="Arial" w:cs="Arial"/>
          <w:sz w:val="24"/>
          <w:szCs w:val="24"/>
        </w:rPr>
      </w:pPr>
      <w:r w:rsidRPr="00ED5EEF">
        <w:rPr>
          <w:rFonts w:ascii="Arial" w:hAnsi="Arial" w:cs="Arial"/>
          <w:sz w:val="24"/>
          <w:szCs w:val="24"/>
        </w:rPr>
        <w:t>Art</w:t>
      </w:r>
      <w:r w:rsidR="003C4546" w:rsidRPr="00ED5EEF">
        <w:rPr>
          <w:rFonts w:ascii="Arial" w:hAnsi="Arial" w:cs="Arial"/>
          <w:sz w:val="24"/>
          <w:szCs w:val="24"/>
        </w:rPr>
        <w:t>icle</w:t>
      </w:r>
      <w:r w:rsidRPr="00ED5EEF">
        <w:rPr>
          <w:rFonts w:ascii="Arial" w:hAnsi="Arial" w:cs="Arial"/>
          <w:sz w:val="24"/>
          <w:szCs w:val="24"/>
        </w:rPr>
        <w:t xml:space="preserve"> 98</w:t>
      </w:r>
      <w:r w:rsidR="003C4546" w:rsidRPr="00964052">
        <w:rPr>
          <w:rFonts w:ascii="Arial" w:hAnsi="Arial" w:cs="Arial"/>
          <w:sz w:val="24"/>
          <w:szCs w:val="24"/>
        </w:rPr>
        <w:t> :</w:t>
      </w:r>
      <w:r w:rsidRPr="00964052">
        <w:rPr>
          <w:rFonts w:ascii="Arial" w:hAnsi="Arial" w:cs="Arial"/>
          <w:sz w:val="24"/>
          <w:szCs w:val="24"/>
        </w:rPr>
        <w:t xml:space="preserve"> « Le gouvernement détermine, par règlement, les droits exigibles annuellement pour le maintien d’une autorisation octroyée à l’égard d’un système de transport par la</w:t>
      </w:r>
      <w:r w:rsidRPr="002A023A">
        <w:rPr>
          <w:rFonts w:ascii="Arial" w:hAnsi="Arial" w:cs="Arial"/>
          <w:sz w:val="24"/>
          <w:szCs w:val="24"/>
        </w:rPr>
        <w:t xml:space="preserve"> Commission. […] Les droits exigibles pour le maintien de l’autorisation lorsque des automobiles inscrites auprès du répondant de ce système sont accessibles aux personnes handicapées peuvent être inférieurs à ceux exigibles pour le maintien de l’autorisation relative à un système lorsqu</w:t>
      </w:r>
      <w:r w:rsidR="00575779">
        <w:rPr>
          <w:rFonts w:ascii="Arial" w:hAnsi="Arial" w:cs="Arial"/>
          <w:sz w:val="24"/>
          <w:szCs w:val="24"/>
        </w:rPr>
        <w:t>’</w:t>
      </w:r>
      <w:r w:rsidRPr="004C7C7D">
        <w:rPr>
          <w:rFonts w:ascii="Arial" w:hAnsi="Arial" w:cs="Arial"/>
          <w:sz w:val="24"/>
          <w:szCs w:val="24"/>
        </w:rPr>
        <w:t>aucune automobile inscrite n’est ainsi accessibl</w:t>
      </w:r>
      <w:r>
        <w:rPr>
          <w:rFonts w:ascii="Arial" w:hAnsi="Arial" w:cs="Arial"/>
          <w:sz w:val="24"/>
          <w:szCs w:val="24"/>
        </w:rPr>
        <w:t>e</w:t>
      </w:r>
      <w:r w:rsidR="00E248F5">
        <w:rPr>
          <w:rFonts w:ascii="Arial" w:hAnsi="Arial" w:cs="Arial"/>
          <w:sz w:val="24"/>
          <w:szCs w:val="24"/>
        </w:rPr>
        <w:t>.</w:t>
      </w:r>
      <w:r>
        <w:rPr>
          <w:rFonts w:ascii="Arial" w:hAnsi="Arial" w:cs="Arial"/>
          <w:sz w:val="24"/>
          <w:szCs w:val="24"/>
        </w:rPr>
        <w:t> »</w:t>
      </w:r>
    </w:p>
    <w:p w14:paraId="634165D8" w14:textId="79460DA5" w:rsidR="00AA4498" w:rsidRPr="001E7406" w:rsidRDefault="001729BD" w:rsidP="008B5B7F">
      <w:pPr>
        <w:rPr>
          <w:rFonts w:ascii="Arial" w:hAnsi="Arial" w:cs="Arial"/>
          <w:sz w:val="24"/>
          <w:szCs w:val="24"/>
        </w:rPr>
      </w:pPr>
      <w:r w:rsidRPr="001729BD">
        <w:rPr>
          <w:rFonts w:ascii="Arial" w:hAnsi="Arial" w:cs="Arial"/>
          <w:sz w:val="24"/>
          <w:szCs w:val="24"/>
        </w:rPr>
        <w:t xml:space="preserve">Si la COPHAN salue l’initiative </w:t>
      </w:r>
      <w:r w:rsidR="00A32A53">
        <w:rPr>
          <w:rFonts w:ascii="Arial" w:hAnsi="Arial" w:cs="Arial"/>
          <w:sz w:val="24"/>
          <w:szCs w:val="24"/>
        </w:rPr>
        <w:t>d’un</w:t>
      </w:r>
      <w:r w:rsidRPr="00A32A53">
        <w:rPr>
          <w:rFonts w:ascii="Arial" w:hAnsi="Arial" w:cs="Arial"/>
          <w:sz w:val="24"/>
          <w:szCs w:val="24"/>
        </w:rPr>
        <w:t xml:space="preserve"> </w:t>
      </w:r>
      <w:r w:rsidR="00A32A53" w:rsidRPr="00A32A53">
        <w:rPr>
          <w:rFonts w:ascii="Arial" w:hAnsi="Arial" w:cs="Arial"/>
          <w:sz w:val="24"/>
          <w:szCs w:val="24"/>
        </w:rPr>
        <w:t>allègement financier</w:t>
      </w:r>
      <w:r w:rsidRPr="00A32A53">
        <w:rPr>
          <w:rFonts w:ascii="Arial" w:hAnsi="Arial" w:cs="Arial"/>
          <w:sz w:val="24"/>
          <w:szCs w:val="24"/>
        </w:rPr>
        <w:t>, il</w:t>
      </w:r>
      <w:r>
        <w:rPr>
          <w:rFonts w:ascii="Arial" w:hAnsi="Arial" w:cs="Arial"/>
          <w:sz w:val="24"/>
          <w:szCs w:val="24"/>
        </w:rPr>
        <w:t xml:space="preserve"> est nécessaire</w:t>
      </w:r>
      <w:r w:rsidRPr="001729BD">
        <w:rPr>
          <w:rFonts w:ascii="Arial" w:hAnsi="Arial" w:cs="Arial"/>
          <w:sz w:val="24"/>
          <w:szCs w:val="24"/>
        </w:rPr>
        <w:t xml:space="preserve"> que </w:t>
      </w:r>
      <w:r w:rsidR="00A32A53">
        <w:rPr>
          <w:rFonts w:ascii="Arial" w:hAnsi="Arial" w:cs="Arial"/>
          <w:sz w:val="24"/>
          <w:szCs w:val="24"/>
        </w:rPr>
        <w:t>son</w:t>
      </w:r>
      <w:r>
        <w:rPr>
          <w:rFonts w:ascii="Arial" w:hAnsi="Arial" w:cs="Arial"/>
          <w:sz w:val="24"/>
          <w:szCs w:val="24"/>
        </w:rPr>
        <w:t xml:space="preserve"> montant </w:t>
      </w:r>
      <w:r w:rsidRPr="001729BD">
        <w:rPr>
          <w:rFonts w:ascii="Arial" w:hAnsi="Arial" w:cs="Arial"/>
          <w:sz w:val="24"/>
          <w:szCs w:val="24"/>
        </w:rPr>
        <w:t>soit précisé et significatif.</w:t>
      </w:r>
      <w:r>
        <w:rPr>
          <w:rFonts w:ascii="Arial" w:hAnsi="Arial" w:cs="Arial"/>
          <w:sz w:val="24"/>
          <w:szCs w:val="24"/>
        </w:rPr>
        <w:t xml:space="preserve"> </w:t>
      </w:r>
      <w:r w:rsidR="004152EE">
        <w:rPr>
          <w:rFonts w:ascii="Arial" w:hAnsi="Arial" w:cs="Arial"/>
          <w:sz w:val="24"/>
          <w:szCs w:val="24"/>
        </w:rPr>
        <w:t xml:space="preserve">Il importe d’encourager </w:t>
      </w:r>
      <w:r w:rsidR="005B60F6">
        <w:rPr>
          <w:rFonts w:ascii="Arial" w:hAnsi="Arial" w:cs="Arial"/>
          <w:sz w:val="24"/>
          <w:szCs w:val="24"/>
        </w:rPr>
        <w:t>la conduite d’automobiles accessibl</w:t>
      </w:r>
      <w:r w:rsidR="004152EE">
        <w:rPr>
          <w:rFonts w:ascii="Arial" w:hAnsi="Arial" w:cs="Arial"/>
          <w:sz w:val="24"/>
          <w:szCs w:val="24"/>
        </w:rPr>
        <w:t xml:space="preserve">es et de tenir compte des coûts supplémentaires </w:t>
      </w:r>
      <w:r w:rsidR="004152EE" w:rsidRPr="001E7406">
        <w:rPr>
          <w:rFonts w:ascii="Arial" w:hAnsi="Arial" w:cs="Arial"/>
          <w:sz w:val="24"/>
          <w:szCs w:val="24"/>
        </w:rPr>
        <w:t xml:space="preserve">engendrés, </w:t>
      </w:r>
      <w:r w:rsidR="00340586" w:rsidRPr="001E7406">
        <w:rPr>
          <w:rFonts w:ascii="Arial" w:hAnsi="Arial" w:cs="Arial"/>
          <w:sz w:val="24"/>
          <w:szCs w:val="24"/>
        </w:rPr>
        <w:t>tels l’entretien, l’assurance et</w:t>
      </w:r>
      <w:r w:rsidR="004152EE" w:rsidRPr="001E7406">
        <w:rPr>
          <w:rFonts w:ascii="Arial" w:hAnsi="Arial" w:cs="Arial"/>
          <w:sz w:val="24"/>
          <w:szCs w:val="24"/>
        </w:rPr>
        <w:t xml:space="preserve"> la consommation supérieur</w:t>
      </w:r>
      <w:r w:rsidR="00A32E2D" w:rsidRPr="001E7406">
        <w:rPr>
          <w:rFonts w:ascii="Arial" w:hAnsi="Arial" w:cs="Arial"/>
          <w:sz w:val="24"/>
          <w:szCs w:val="24"/>
        </w:rPr>
        <w:t>e</w:t>
      </w:r>
      <w:r w:rsidR="004152EE" w:rsidRPr="001E7406">
        <w:rPr>
          <w:rFonts w:ascii="Arial" w:hAnsi="Arial" w:cs="Arial"/>
          <w:sz w:val="24"/>
          <w:szCs w:val="24"/>
        </w:rPr>
        <w:t xml:space="preserve"> de carburant</w:t>
      </w:r>
      <w:r w:rsidR="005E340B" w:rsidRPr="001E7406">
        <w:rPr>
          <w:rStyle w:val="Appelnotedebasdep"/>
          <w:rFonts w:ascii="Arial" w:hAnsi="Arial"/>
          <w:sz w:val="24"/>
          <w:szCs w:val="24"/>
        </w:rPr>
        <w:footnoteReference w:id="20"/>
      </w:r>
      <w:r w:rsidR="001E7406">
        <w:rPr>
          <w:rFonts w:ascii="Arial" w:hAnsi="Arial" w:cs="Arial"/>
          <w:sz w:val="24"/>
          <w:szCs w:val="24"/>
        </w:rPr>
        <w:t>.</w:t>
      </w:r>
    </w:p>
    <w:p w14:paraId="1862B2AF" w14:textId="2E7E712B" w:rsidR="00F26229" w:rsidRDefault="00CD2B5E" w:rsidP="008B5B7F">
      <w:pPr>
        <w:rPr>
          <w:rFonts w:ascii="Arial" w:hAnsi="Arial" w:cs="Arial"/>
          <w:sz w:val="24"/>
          <w:szCs w:val="24"/>
        </w:rPr>
      </w:pPr>
      <w:r w:rsidRPr="001E7406">
        <w:rPr>
          <w:rFonts w:ascii="Arial" w:hAnsi="Arial" w:cs="Arial"/>
          <w:sz w:val="24"/>
          <w:szCs w:val="24"/>
        </w:rPr>
        <w:t>De plus</w:t>
      </w:r>
      <w:r w:rsidR="00F26229" w:rsidRPr="001E7406">
        <w:rPr>
          <w:rFonts w:ascii="Arial" w:hAnsi="Arial" w:cs="Arial"/>
          <w:sz w:val="24"/>
          <w:szCs w:val="24"/>
        </w:rPr>
        <w:t xml:space="preserve">, </w:t>
      </w:r>
      <w:r w:rsidR="00644D3F" w:rsidRPr="001E7406">
        <w:rPr>
          <w:rFonts w:ascii="Arial" w:hAnsi="Arial" w:cs="Arial"/>
          <w:sz w:val="24"/>
          <w:szCs w:val="24"/>
        </w:rPr>
        <w:t>le temps alloué pour offrir un déplacement porte-à-porte à un usager ayant des limitations peut s’avérer plus long.</w:t>
      </w:r>
      <w:r w:rsidR="00644D3F">
        <w:rPr>
          <w:rFonts w:ascii="Arial" w:hAnsi="Arial" w:cs="Arial"/>
          <w:sz w:val="24"/>
          <w:szCs w:val="24"/>
        </w:rPr>
        <w:t xml:space="preserve"> </w:t>
      </w:r>
      <w:r w:rsidR="003B1BB9">
        <w:rPr>
          <w:rFonts w:ascii="Arial" w:hAnsi="Arial" w:cs="Arial"/>
          <w:sz w:val="24"/>
          <w:szCs w:val="24"/>
        </w:rPr>
        <w:t xml:space="preserve">Dans le cas d’une personne utilisant des aides à la mobilité, en plus de l’accompagner de et à la porte, le chauffeur doit prendre le temps par exemple de plier le fauteuil, de sortir la rampe d’accès, ou de ranger le déambulateur. </w:t>
      </w:r>
      <w:r>
        <w:rPr>
          <w:rFonts w:ascii="Arial" w:hAnsi="Arial" w:cs="Arial"/>
          <w:sz w:val="24"/>
          <w:szCs w:val="24"/>
        </w:rPr>
        <w:t xml:space="preserve">Dans le cas d’une personne ayant une déficience intellectuelle, le service se fait main-à-main, d’une </w:t>
      </w:r>
      <w:r w:rsidR="00E142CC">
        <w:rPr>
          <w:rFonts w:ascii="Arial" w:hAnsi="Arial" w:cs="Arial"/>
          <w:sz w:val="24"/>
          <w:szCs w:val="24"/>
        </w:rPr>
        <w:t xml:space="preserve">première </w:t>
      </w:r>
      <w:r>
        <w:rPr>
          <w:rFonts w:ascii="Arial" w:hAnsi="Arial" w:cs="Arial"/>
          <w:sz w:val="24"/>
          <w:szCs w:val="24"/>
        </w:rPr>
        <w:t>personne responsable au chauffeur de taxi à une deuxième personne responsable</w:t>
      </w:r>
      <w:r w:rsidR="003B1BB9">
        <w:rPr>
          <w:rFonts w:ascii="Arial" w:hAnsi="Arial" w:cs="Arial"/>
          <w:sz w:val="24"/>
          <w:szCs w:val="24"/>
        </w:rPr>
        <w:t>. Offrir un</w:t>
      </w:r>
      <w:r w:rsidR="00AA4498">
        <w:rPr>
          <w:rFonts w:ascii="Arial" w:hAnsi="Arial" w:cs="Arial"/>
          <w:sz w:val="24"/>
          <w:szCs w:val="24"/>
        </w:rPr>
        <w:t xml:space="preserve"> </w:t>
      </w:r>
      <w:r w:rsidR="00AA4498">
        <w:rPr>
          <w:rFonts w:ascii="Arial" w:hAnsi="Arial" w:cs="Arial"/>
          <w:sz w:val="24"/>
          <w:szCs w:val="24"/>
        </w:rPr>
        <w:lastRenderedPageBreak/>
        <w:t xml:space="preserve">service </w:t>
      </w:r>
      <w:r w:rsidR="00AA4498" w:rsidRPr="006F1DE2">
        <w:rPr>
          <w:rFonts w:ascii="Arial" w:hAnsi="Arial" w:cs="Arial"/>
          <w:sz w:val="24"/>
          <w:szCs w:val="24"/>
        </w:rPr>
        <w:t>répondant à des besoins particuliers</w:t>
      </w:r>
      <w:r w:rsidR="00AA4498">
        <w:rPr>
          <w:rFonts w:ascii="Arial" w:hAnsi="Arial" w:cs="Arial"/>
          <w:sz w:val="24"/>
          <w:szCs w:val="24"/>
        </w:rPr>
        <w:t xml:space="preserve"> demande donc </w:t>
      </w:r>
      <w:r w:rsidR="00444C36">
        <w:rPr>
          <w:rFonts w:ascii="Arial" w:hAnsi="Arial" w:cs="Arial"/>
          <w:sz w:val="24"/>
          <w:szCs w:val="24"/>
        </w:rPr>
        <w:t xml:space="preserve">également </w:t>
      </w:r>
      <w:r w:rsidR="00AA4498">
        <w:rPr>
          <w:rFonts w:ascii="Arial" w:hAnsi="Arial" w:cs="Arial"/>
          <w:sz w:val="24"/>
          <w:szCs w:val="24"/>
        </w:rPr>
        <w:t>un coût supplémentaire en terme de temps.</w:t>
      </w:r>
    </w:p>
    <w:p w14:paraId="41777875" w14:textId="3472A40B" w:rsidR="004E1F45" w:rsidRDefault="00AE211A" w:rsidP="008B5B7F">
      <w:pPr>
        <w:ind w:left="708"/>
        <w:rPr>
          <w:rFonts w:ascii="Arial" w:hAnsi="Arial" w:cs="Arial"/>
          <w:sz w:val="24"/>
          <w:szCs w:val="24"/>
        </w:rPr>
      </w:pPr>
      <w:r w:rsidRPr="00B67D49">
        <w:rPr>
          <w:rFonts w:ascii="Arial" w:hAnsi="Arial" w:cs="Arial"/>
          <w:b/>
          <w:sz w:val="24"/>
          <w:szCs w:val="24"/>
        </w:rPr>
        <w:t>Recommandation</w:t>
      </w:r>
      <w:r w:rsidR="008F6BC5">
        <w:rPr>
          <w:rFonts w:ascii="Arial" w:hAnsi="Arial" w:cs="Arial"/>
          <w:b/>
          <w:sz w:val="24"/>
          <w:szCs w:val="24"/>
        </w:rPr>
        <w:t>s</w:t>
      </w:r>
      <w:r w:rsidR="004E1F45">
        <w:rPr>
          <w:rFonts w:ascii="Arial" w:hAnsi="Arial" w:cs="Arial"/>
          <w:sz w:val="24"/>
          <w:szCs w:val="24"/>
        </w:rPr>
        <w:t> :</w:t>
      </w:r>
    </w:p>
    <w:p w14:paraId="0C40DBA7" w14:textId="301D3ECE" w:rsidR="00AE211A" w:rsidRDefault="001E7406" w:rsidP="008B5B7F">
      <w:pPr>
        <w:ind w:left="708"/>
        <w:rPr>
          <w:rFonts w:ascii="Arial" w:hAnsi="Arial" w:cs="Arial"/>
          <w:sz w:val="24"/>
          <w:szCs w:val="24"/>
        </w:rPr>
      </w:pPr>
      <w:r>
        <w:rPr>
          <w:rFonts w:ascii="Arial" w:hAnsi="Arial" w:cs="Arial"/>
          <w:sz w:val="24"/>
          <w:szCs w:val="24"/>
        </w:rPr>
        <w:t>Établir</w:t>
      </w:r>
      <w:r w:rsidR="00B67D49" w:rsidRPr="00413950">
        <w:rPr>
          <w:rFonts w:ascii="Arial" w:hAnsi="Arial" w:cs="Arial"/>
          <w:sz w:val="24"/>
          <w:szCs w:val="24"/>
        </w:rPr>
        <w:t xml:space="preserve"> un montant significatif</w:t>
      </w:r>
      <w:r w:rsidR="00B67D49">
        <w:rPr>
          <w:rFonts w:ascii="Arial" w:hAnsi="Arial" w:cs="Arial"/>
          <w:sz w:val="24"/>
          <w:szCs w:val="24"/>
        </w:rPr>
        <w:t xml:space="preserve"> de déductions </w:t>
      </w:r>
      <w:r w:rsidR="00B67D49" w:rsidRPr="00D91F21">
        <w:rPr>
          <w:rFonts w:ascii="Arial" w:hAnsi="Arial" w:cs="Arial"/>
          <w:sz w:val="24"/>
          <w:szCs w:val="24"/>
        </w:rPr>
        <w:t xml:space="preserve">applicables </w:t>
      </w:r>
      <w:r w:rsidR="00C07BCE" w:rsidRPr="00D91F21">
        <w:rPr>
          <w:rFonts w:ascii="Arial" w:hAnsi="Arial" w:cs="Arial"/>
          <w:sz w:val="24"/>
          <w:szCs w:val="24"/>
        </w:rPr>
        <w:t xml:space="preserve">pour </w:t>
      </w:r>
      <w:r w:rsidR="00D91F21" w:rsidRPr="00D91F21">
        <w:rPr>
          <w:rFonts w:ascii="Arial" w:hAnsi="Arial" w:cs="Arial"/>
          <w:sz w:val="24"/>
          <w:szCs w:val="24"/>
        </w:rPr>
        <w:t>les</w:t>
      </w:r>
      <w:r w:rsidR="00B67D49" w:rsidRPr="00D91F21">
        <w:rPr>
          <w:rFonts w:ascii="Arial" w:hAnsi="Arial" w:cs="Arial"/>
          <w:sz w:val="24"/>
          <w:szCs w:val="24"/>
        </w:rPr>
        <w:t xml:space="preserve"> chauffeurs d’automobiles ac</w:t>
      </w:r>
      <w:r w:rsidR="004E1F45">
        <w:rPr>
          <w:rFonts w:ascii="Arial" w:hAnsi="Arial" w:cs="Arial"/>
          <w:sz w:val="24"/>
          <w:szCs w:val="24"/>
        </w:rPr>
        <w:t>cessibles ;</w:t>
      </w:r>
    </w:p>
    <w:p w14:paraId="242394EB" w14:textId="2C1F905F" w:rsidR="004E1F45" w:rsidRPr="004E1F45" w:rsidRDefault="004E1F45" w:rsidP="008B5B7F">
      <w:pPr>
        <w:ind w:left="708"/>
        <w:rPr>
          <w:rFonts w:ascii="Arial" w:hAnsi="Arial" w:cs="Arial"/>
          <w:sz w:val="24"/>
          <w:szCs w:val="24"/>
        </w:rPr>
      </w:pPr>
      <w:r w:rsidRPr="004E1F45">
        <w:rPr>
          <w:rFonts w:ascii="Arial" w:hAnsi="Arial" w:cs="Arial"/>
          <w:sz w:val="24"/>
          <w:szCs w:val="24"/>
        </w:rPr>
        <w:t xml:space="preserve">Offrir </w:t>
      </w:r>
      <w:r>
        <w:rPr>
          <w:rFonts w:ascii="Arial" w:hAnsi="Arial" w:cs="Arial"/>
          <w:sz w:val="24"/>
          <w:szCs w:val="24"/>
        </w:rPr>
        <w:t xml:space="preserve">une compensation financière correspondant au temps supplémentaire </w:t>
      </w:r>
      <w:r w:rsidR="008F6BC5">
        <w:rPr>
          <w:rFonts w:ascii="Arial" w:hAnsi="Arial" w:cs="Arial"/>
          <w:sz w:val="24"/>
          <w:szCs w:val="24"/>
        </w:rPr>
        <w:t xml:space="preserve">nécessaire pour </w:t>
      </w:r>
      <w:r>
        <w:rPr>
          <w:rFonts w:ascii="Arial" w:hAnsi="Arial" w:cs="Arial"/>
          <w:sz w:val="24"/>
          <w:szCs w:val="24"/>
        </w:rPr>
        <w:t>répondre aux besoins des personnes ayant des limitations.</w:t>
      </w:r>
    </w:p>
    <w:p w14:paraId="0907DCD1" w14:textId="333DD00B" w:rsidR="00E546DE" w:rsidRDefault="00E546DE" w:rsidP="008B5B7F">
      <w:pPr>
        <w:rPr>
          <w:rFonts w:ascii="Arial" w:hAnsi="Arial" w:cs="Arial"/>
          <w:sz w:val="24"/>
          <w:szCs w:val="24"/>
        </w:rPr>
      </w:pPr>
    </w:p>
    <w:p w14:paraId="21ABB5B7" w14:textId="037C803A" w:rsidR="00141B1C" w:rsidRPr="00956CD9" w:rsidRDefault="00141B1C" w:rsidP="008B5B7F">
      <w:pPr>
        <w:pStyle w:val="Titre3"/>
        <w:spacing w:after="200"/>
        <w:rPr>
          <w:rFonts w:ascii="Arial" w:hAnsi="Arial" w:cs="Arial"/>
          <w:sz w:val="24"/>
          <w:szCs w:val="24"/>
        </w:rPr>
      </w:pPr>
      <w:bookmarkStart w:id="9" w:name="_Toc8121290"/>
      <w:r w:rsidRPr="00141B1C">
        <w:rPr>
          <w:rFonts w:ascii="Arial" w:hAnsi="Arial" w:cs="Arial"/>
          <w:sz w:val="24"/>
          <w:szCs w:val="24"/>
        </w:rPr>
        <w:t>1.1 Délais d’attente</w:t>
      </w:r>
      <w:bookmarkEnd w:id="9"/>
    </w:p>
    <w:p w14:paraId="5366E05B" w14:textId="70EB27D9" w:rsidR="00141B1C" w:rsidRDefault="0093254E" w:rsidP="008B5B7F">
      <w:pPr>
        <w:rPr>
          <w:rFonts w:ascii="Arial" w:hAnsi="Arial" w:cs="Arial"/>
          <w:sz w:val="24"/>
          <w:szCs w:val="24"/>
        </w:rPr>
      </w:pPr>
      <w:r>
        <w:rPr>
          <w:rFonts w:ascii="Arial" w:hAnsi="Arial" w:cs="Arial"/>
          <w:sz w:val="24"/>
          <w:szCs w:val="24"/>
        </w:rPr>
        <w:t xml:space="preserve">En 2016, </w:t>
      </w:r>
      <w:r w:rsidR="00944C54">
        <w:rPr>
          <w:rFonts w:ascii="Arial" w:hAnsi="Arial" w:cs="Arial"/>
          <w:sz w:val="24"/>
          <w:szCs w:val="24"/>
        </w:rPr>
        <w:t>Kéroul</w:t>
      </w:r>
      <w:r>
        <w:rPr>
          <w:rFonts w:ascii="Arial" w:hAnsi="Arial" w:cs="Arial"/>
          <w:sz w:val="24"/>
          <w:szCs w:val="24"/>
        </w:rPr>
        <w:t xml:space="preserve"> a fait l’exercice d’interroger des compagnies de taxis</w:t>
      </w:r>
      <w:r w:rsidR="00A17C09">
        <w:rPr>
          <w:rFonts w:ascii="Arial" w:hAnsi="Arial" w:cs="Arial"/>
          <w:sz w:val="24"/>
          <w:szCs w:val="24"/>
        </w:rPr>
        <w:t xml:space="preserve">, </w:t>
      </w:r>
      <w:r w:rsidR="00A17C09" w:rsidRPr="001E7406">
        <w:rPr>
          <w:rFonts w:ascii="Arial" w:hAnsi="Arial" w:cs="Arial"/>
          <w:sz w:val="24"/>
          <w:szCs w:val="24"/>
        </w:rPr>
        <w:t>de Québec et de Montréal,</w:t>
      </w:r>
      <w:r w:rsidRPr="001E7406">
        <w:rPr>
          <w:rFonts w:ascii="Arial" w:hAnsi="Arial" w:cs="Arial"/>
          <w:sz w:val="24"/>
          <w:szCs w:val="24"/>
        </w:rPr>
        <w:t xml:space="preserve"> pour connaître les délais d’attente pour une automobile accessible. Il leur a été répondu que, comme dans le cas du transport adapté, généralement il faut réserver</w:t>
      </w:r>
      <w:r>
        <w:rPr>
          <w:rFonts w:ascii="Arial" w:hAnsi="Arial" w:cs="Arial"/>
          <w:sz w:val="24"/>
          <w:szCs w:val="24"/>
        </w:rPr>
        <w:t xml:space="preserve"> la veille (</w:t>
      </w:r>
      <w:r w:rsidR="003347E1" w:rsidRPr="003347E1">
        <w:rPr>
          <w:rFonts w:ascii="Arial" w:hAnsi="Arial" w:cs="Arial"/>
          <w:sz w:val="24"/>
          <w:szCs w:val="24"/>
        </w:rPr>
        <w:t>le délai le</w:t>
      </w:r>
      <w:r w:rsidR="0017023A">
        <w:rPr>
          <w:rFonts w:ascii="Arial" w:hAnsi="Arial" w:cs="Arial"/>
          <w:sz w:val="24"/>
          <w:szCs w:val="24"/>
        </w:rPr>
        <w:t xml:space="preserve"> plus court étant d’une heure </w:t>
      </w:r>
      <w:r w:rsidR="00E93C02">
        <w:rPr>
          <w:rFonts w:ascii="Arial" w:hAnsi="Arial" w:cs="Arial"/>
          <w:sz w:val="24"/>
          <w:szCs w:val="24"/>
        </w:rPr>
        <w:t>si</w:t>
      </w:r>
      <w:r w:rsidR="003347E1" w:rsidRPr="003347E1">
        <w:rPr>
          <w:rFonts w:ascii="Arial" w:hAnsi="Arial" w:cs="Arial"/>
          <w:sz w:val="24"/>
          <w:szCs w:val="24"/>
        </w:rPr>
        <w:t xml:space="preserve"> un véh</w:t>
      </w:r>
      <w:r w:rsidR="00065032">
        <w:rPr>
          <w:rFonts w:ascii="Arial" w:hAnsi="Arial" w:cs="Arial"/>
          <w:sz w:val="24"/>
          <w:szCs w:val="24"/>
        </w:rPr>
        <w:t>icule accessible est disponible</w:t>
      </w:r>
      <w:r w:rsidR="003347E1" w:rsidRPr="003347E1">
        <w:rPr>
          <w:rFonts w:ascii="Arial" w:hAnsi="Arial" w:cs="Arial"/>
          <w:sz w:val="24"/>
          <w:szCs w:val="24"/>
        </w:rPr>
        <w:t>)</w:t>
      </w:r>
      <w:r w:rsidR="00065032">
        <w:rPr>
          <w:rStyle w:val="Appelnotedebasdep"/>
          <w:rFonts w:ascii="Arial" w:hAnsi="Arial"/>
          <w:sz w:val="24"/>
          <w:szCs w:val="24"/>
        </w:rPr>
        <w:footnoteReference w:id="21"/>
      </w:r>
      <w:r>
        <w:rPr>
          <w:rFonts w:ascii="Arial" w:hAnsi="Arial" w:cs="Arial"/>
          <w:sz w:val="24"/>
          <w:szCs w:val="24"/>
        </w:rPr>
        <w:t xml:space="preserve">. En vertu de la </w:t>
      </w:r>
      <w:r w:rsidRPr="00ED5EEF">
        <w:rPr>
          <w:rFonts w:ascii="Arial" w:hAnsi="Arial" w:cs="Arial"/>
          <w:i/>
          <w:sz w:val="24"/>
          <w:szCs w:val="24"/>
        </w:rPr>
        <w:t>LAEDPH</w:t>
      </w:r>
      <w:r>
        <w:rPr>
          <w:rFonts w:ascii="Arial" w:hAnsi="Arial" w:cs="Arial"/>
          <w:sz w:val="24"/>
          <w:szCs w:val="24"/>
        </w:rPr>
        <w:t xml:space="preserve"> et de la Politique </w:t>
      </w:r>
      <w:r w:rsidRPr="00AC798E">
        <w:rPr>
          <w:rFonts w:ascii="Arial" w:hAnsi="Arial" w:cs="Arial"/>
          <w:i/>
          <w:sz w:val="24"/>
          <w:szCs w:val="24"/>
        </w:rPr>
        <w:t>À part entière</w:t>
      </w:r>
      <w:r>
        <w:rPr>
          <w:rFonts w:ascii="Arial" w:hAnsi="Arial" w:cs="Arial"/>
          <w:sz w:val="24"/>
          <w:szCs w:val="24"/>
        </w:rPr>
        <w:t xml:space="preserve">, il s’agit donc de conditions qui limitent l’inclusion des </w:t>
      </w:r>
      <w:r w:rsidR="00D136A0">
        <w:rPr>
          <w:rFonts w:ascii="Arial" w:hAnsi="Arial" w:cs="Arial"/>
          <w:sz w:val="24"/>
          <w:szCs w:val="24"/>
        </w:rPr>
        <w:t>personnes ayant des limitations</w:t>
      </w:r>
      <w:r w:rsidR="00895DD0">
        <w:rPr>
          <w:rFonts w:ascii="Arial" w:hAnsi="Arial" w:cs="Arial"/>
          <w:sz w:val="24"/>
          <w:szCs w:val="24"/>
        </w:rPr>
        <w:t xml:space="preserve"> </w:t>
      </w:r>
      <w:r>
        <w:rPr>
          <w:rFonts w:ascii="Arial" w:hAnsi="Arial" w:cs="Arial"/>
          <w:sz w:val="24"/>
          <w:szCs w:val="24"/>
        </w:rPr>
        <w:t xml:space="preserve">et qui doivent être </w:t>
      </w:r>
      <w:r w:rsidR="004D556A">
        <w:rPr>
          <w:rFonts w:ascii="Arial" w:hAnsi="Arial" w:cs="Arial"/>
          <w:sz w:val="24"/>
          <w:szCs w:val="24"/>
        </w:rPr>
        <w:t xml:space="preserve">impérativement </w:t>
      </w:r>
      <w:r>
        <w:rPr>
          <w:rFonts w:ascii="Arial" w:hAnsi="Arial" w:cs="Arial"/>
          <w:sz w:val="24"/>
          <w:szCs w:val="24"/>
        </w:rPr>
        <w:t>corrigées.</w:t>
      </w:r>
    </w:p>
    <w:p w14:paraId="25F312F6" w14:textId="38920BAA" w:rsidR="00DB32DC" w:rsidRDefault="00141B1C" w:rsidP="008B5B7F">
      <w:pPr>
        <w:rPr>
          <w:rStyle w:val="Lienhypertexte"/>
          <w:rFonts w:ascii="Arial" w:hAnsi="Arial" w:cs="Arial"/>
          <w:color w:val="auto"/>
          <w:sz w:val="24"/>
          <w:szCs w:val="24"/>
          <w:u w:val="none"/>
        </w:rPr>
      </w:pPr>
      <w:r>
        <w:rPr>
          <w:rFonts w:ascii="Arial" w:hAnsi="Arial" w:cs="Arial"/>
          <w:sz w:val="24"/>
          <w:szCs w:val="24"/>
        </w:rPr>
        <w:t>Des exemples inspirant</w:t>
      </w:r>
      <w:r w:rsidR="00575779">
        <w:rPr>
          <w:rFonts w:ascii="Arial" w:hAnsi="Arial" w:cs="Arial"/>
          <w:sz w:val="24"/>
          <w:szCs w:val="24"/>
        </w:rPr>
        <w:t>s</w:t>
      </w:r>
      <w:r>
        <w:rPr>
          <w:rFonts w:ascii="Arial" w:hAnsi="Arial" w:cs="Arial"/>
          <w:sz w:val="24"/>
          <w:szCs w:val="24"/>
        </w:rPr>
        <w:t xml:space="preserve"> peuvent aider à reformuler </w:t>
      </w:r>
      <w:r w:rsidR="00F972FC">
        <w:rPr>
          <w:rFonts w:ascii="Arial" w:hAnsi="Arial" w:cs="Arial"/>
          <w:sz w:val="24"/>
          <w:szCs w:val="24"/>
        </w:rPr>
        <w:t>le P</w:t>
      </w:r>
      <w:r>
        <w:rPr>
          <w:rFonts w:ascii="Arial" w:hAnsi="Arial" w:cs="Arial"/>
          <w:sz w:val="24"/>
          <w:szCs w:val="24"/>
        </w:rPr>
        <w:t xml:space="preserve">rojet dans </w:t>
      </w:r>
      <w:r w:rsidR="00DB32DC">
        <w:rPr>
          <w:rFonts w:ascii="Arial" w:hAnsi="Arial" w:cs="Arial"/>
          <w:sz w:val="24"/>
          <w:szCs w:val="24"/>
        </w:rPr>
        <w:t xml:space="preserve">cette optique </w:t>
      </w:r>
      <w:r>
        <w:rPr>
          <w:rFonts w:ascii="Arial" w:hAnsi="Arial" w:cs="Arial"/>
          <w:sz w:val="24"/>
          <w:szCs w:val="24"/>
        </w:rPr>
        <w:t xml:space="preserve">d’inclusion. </w:t>
      </w:r>
      <w:r w:rsidR="00DB32DC" w:rsidRPr="00DB32DC">
        <w:rPr>
          <w:rFonts w:ascii="Arial" w:hAnsi="Arial" w:cs="Arial"/>
          <w:sz w:val="24"/>
          <w:szCs w:val="24"/>
        </w:rPr>
        <w:t xml:space="preserve">Dans l’étude de 2016, </w:t>
      </w:r>
      <w:hyperlink r:id="rId20" w:history="1">
        <w:proofErr w:type="spellStart"/>
        <w:r w:rsidR="00DB32DC" w:rsidRPr="00DB32DC">
          <w:rPr>
            <w:rStyle w:val="Lienhypertexte"/>
            <w:rFonts w:ascii="Arial" w:hAnsi="Arial" w:cs="Arial"/>
            <w:sz w:val="24"/>
            <w:szCs w:val="24"/>
          </w:rPr>
          <w:t>Unfinished</w:t>
        </w:r>
        <w:proofErr w:type="spellEnd"/>
        <w:r w:rsidR="00DB32DC" w:rsidRPr="00DB32DC">
          <w:rPr>
            <w:rStyle w:val="Lienhypertexte"/>
            <w:rFonts w:ascii="Arial" w:hAnsi="Arial" w:cs="Arial"/>
            <w:sz w:val="24"/>
            <w:szCs w:val="24"/>
          </w:rPr>
          <w:t xml:space="preserve"> Business: A </w:t>
        </w:r>
        <w:proofErr w:type="spellStart"/>
        <w:r w:rsidR="00DB32DC" w:rsidRPr="00DB32DC">
          <w:rPr>
            <w:rStyle w:val="Lienhypertexte"/>
            <w:rFonts w:ascii="Arial" w:hAnsi="Arial" w:cs="Arial"/>
            <w:sz w:val="24"/>
            <w:szCs w:val="24"/>
          </w:rPr>
          <w:t>Blueprint</w:t>
        </w:r>
        <w:proofErr w:type="spellEnd"/>
        <w:r w:rsidR="00DB32DC" w:rsidRPr="00DB32DC">
          <w:rPr>
            <w:rStyle w:val="Lienhypertexte"/>
            <w:rFonts w:ascii="Arial" w:hAnsi="Arial" w:cs="Arial"/>
            <w:sz w:val="24"/>
            <w:szCs w:val="24"/>
          </w:rPr>
          <w:t xml:space="preserve"> for Uber, </w:t>
        </w:r>
        <w:proofErr w:type="spellStart"/>
        <w:r w:rsidR="00DB32DC" w:rsidRPr="00DB32DC">
          <w:rPr>
            <w:rStyle w:val="Lienhypertexte"/>
            <w:rFonts w:ascii="Arial" w:hAnsi="Arial" w:cs="Arial"/>
            <w:sz w:val="24"/>
            <w:szCs w:val="24"/>
          </w:rPr>
          <w:t>Lyft</w:t>
        </w:r>
        <w:proofErr w:type="spellEnd"/>
        <w:r w:rsidR="00DB32DC" w:rsidRPr="00DB32DC">
          <w:rPr>
            <w:rStyle w:val="Lienhypertexte"/>
            <w:rFonts w:ascii="Arial" w:hAnsi="Arial" w:cs="Arial"/>
            <w:sz w:val="24"/>
            <w:szCs w:val="24"/>
          </w:rPr>
          <w:t xml:space="preserve"> and Taxi </w:t>
        </w:r>
        <w:proofErr w:type="spellStart"/>
        <w:r w:rsidR="00DB32DC" w:rsidRPr="00DB32DC">
          <w:rPr>
            <w:rStyle w:val="Lienhypertexte"/>
            <w:rFonts w:ascii="Arial" w:hAnsi="Arial" w:cs="Arial"/>
            <w:sz w:val="24"/>
            <w:szCs w:val="24"/>
          </w:rPr>
          <w:t>Regulation</w:t>
        </w:r>
        <w:proofErr w:type="spellEnd"/>
      </w:hyperlink>
      <w:r w:rsidR="00DB32DC" w:rsidRPr="00DB32DC">
        <w:rPr>
          <w:rStyle w:val="Lienhypertexte"/>
          <w:rFonts w:ascii="Arial" w:hAnsi="Arial" w:cs="Arial"/>
          <w:color w:val="auto"/>
          <w:sz w:val="24"/>
          <w:szCs w:val="24"/>
          <w:u w:val="none"/>
        </w:rPr>
        <w:t xml:space="preserve">, </w:t>
      </w:r>
      <w:proofErr w:type="spellStart"/>
      <w:r w:rsidR="00DB32DC" w:rsidRPr="00DB32DC">
        <w:rPr>
          <w:rStyle w:val="Lienhypertexte"/>
          <w:rFonts w:ascii="Arial" w:hAnsi="Arial" w:cs="Arial"/>
          <w:color w:val="auto"/>
          <w:sz w:val="24"/>
          <w:szCs w:val="24"/>
          <w:u w:val="none"/>
        </w:rPr>
        <w:t>Shaller</w:t>
      </w:r>
      <w:proofErr w:type="spellEnd"/>
      <w:r w:rsidR="00DB32DC" w:rsidRPr="00DB32DC">
        <w:rPr>
          <w:rStyle w:val="Lienhypertexte"/>
          <w:rFonts w:ascii="Arial" w:hAnsi="Arial" w:cs="Arial"/>
          <w:color w:val="auto"/>
          <w:sz w:val="24"/>
          <w:szCs w:val="24"/>
          <w:u w:val="none"/>
        </w:rPr>
        <w:t xml:space="preserve"> </w:t>
      </w:r>
      <w:r w:rsidR="00DB32DC">
        <w:rPr>
          <w:rStyle w:val="Lienhypertexte"/>
          <w:rFonts w:ascii="Arial" w:hAnsi="Arial" w:cs="Arial"/>
          <w:color w:val="auto"/>
          <w:sz w:val="24"/>
          <w:szCs w:val="24"/>
          <w:u w:val="none"/>
        </w:rPr>
        <w:t>indique qu’une offre de qualité d’un service de transport accessible résulte d’une volonté de servir la clientèle stable du transport accessible, dont les besoins au quotidien ne varient pas en fonction de la météo ou de la saison touristique, ainsi que des incitatifs financiers</w:t>
      </w:r>
      <w:r w:rsidR="00F972FC">
        <w:rPr>
          <w:rStyle w:val="Lienhypertexte"/>
          <w:rFonts w:ascii="Arial" w:hAnsi="Arial" w:cs="Arial"/>
          <w:color w:val="auto"/>
          <w:sz w:val="24"/>
          <w:szCs w:val="24"/>
          <w:u w:val="none"/>
        </w:rPr>
        <w:t xml:space="preserve"> reçus pour assurer ce service</w:t>
      </w:r>
      <w:r w:rsidR="00DB32DC">
        <w:rPr>
          <w:rStyle w:val="Lienhypertexte"/>
          <w:rFonts w:ascii="Arial" w:hAnsi="Arial" w:cs="Arial"/>
          <w:color w:val="auto"/>
          <w:sz w:val="24"/>
          <w:szCs w:val="24"/>
          <w:u w:val="none"/>
        </w:rPr>
        <w:t>.</w:t>
      </w:r>
    </w:p>
    <w:p w14:paraId="482F95DC" w14:textId="0E7BE926" w:rsidR="00C32C72" w:rsidRDefault="00DB32DC" w:rsidP="008B5B7F">
      <w:pPr>
        <w:rPr>
          <w:rFonts w:ascii="Arial" w:hAnsi="Arial" w:cs="Arial"/>
          <w:sz w:val="24"/>
          <w:szCs w:val="24"/>
        </w:rPr>
      </w:pPr>
      <w:r>
        <w:rPr>
          <w:rFonts w:ascii="Arial" w:hAnsi="Arial" w:cs="Arial"/>
          <w:sz w:val="24"/>
          <w:szCs w:val="24"/>
        </w:rPr>
        <w:t>Ainsi, à</w:t>
      </w:r>
      <w:r w:rsidR="00141B1C">
        <w:rPr>
          <w:rFonts w:ascii="Arial" w:hAnsi="Arial" w:cs="Arial"/>
          <w:sz w:val="24"/>
          <w:szCs w:val="24"/>
        </w:rPr>
        <w:t xml:space="preserve"> </w:t>
      </w:r>
      <w:r w:rsidR="00A17678">
        <w:rPr>
          <w:rFonts w:ascii="Arial" w:hAnsi="Arial" w:cs="Arial"/>
          <w:sz w:val="24"/>
          <w:szCs w:val="24"/>
        </w:rPr>
        <w:t>Toronto</w:t>
      </w:r>
      <w:r w:rsidR="006A2A21">
        <w:rPr>
          <w:rFonts w:ascii="Arial" w:hAnsi="Arial" w:cs="Arial"/>
          <w:sz w:val="24"/>
          <w:szCs w:val="24"/>
        </w:rPr>
        <w:t xml:space="preserve">, </w:t>
      </w:r>
      <w:r>
        <w:rPr>
          <w:rFonts w:ascii="Arial" w:hAnsi="Arial" w:cs="Arial"/>
          <w:sz w:val="24"/>
          <w:szCs w:val="24"/>
        </w:rPr>
        <w:t>le service de transport accessible a été amélioré par la disponibilité de</w:t>
      </w:r>
      <w:r w:rsidR="00141B1C">
        <w:rPr>
          <w:rFonts w:ascii="Arial" w:hAnsi="Arial" w:cs="Arial"/>
          <w:sz w:val="24"/>
          <w:szCs w:val="24"/>
        </w:rPr>
        <w:t xml:space="preserve"> chauffeurs d’</w:t>
      </w:r>
      <w:r w:rsidR="00A453CC">
        <w:rPr>
          <w:rFonts w:ascii="Arial" w:hAnsi="Arial" w:cs="Arial"/>
          <w:sz w:val="24"/>
          <w:szCs w:val="24"/>
        </w:rPr>
        <w:t>« </w:t>
      </w:r>
      <w:r w:rsidR="00141B1C">
        <w:rPr>
          <w:rFonts w:ascii="Arial" w:hAnsi="Arial" w:cs="Arial"/>
          <w:sz w:val="24"/>
          <w:szCs w:val="24"/>
        </w:rPr>
        <w:t>UBER</w:t>
      </w:r>
      <w:r w:rsidR="006A2A21">
        <w:rPr>
          <w:rFonts w:ascii="Arial" w:hAnsi="Arial" w:cs="Arial"/>
          <w:sz w:val="24"/>
          <w:szCs w:val="24"/>
        </w:rPr>
        <w:t xml:space="preserve"> accessible</w:t>
      </w:r>
      <w:r w:rsidR="00A453CC">
        <w:rPr>
          <w:rFonts w:ascii="Arial" w:hAnsi="Arial" w:cs="Arial"/>
          <w:sz w:val="24"/>
          <w:szCs w:val="24"/>
        </w:rPr>
        <w:t> »</w:t>
      </w:r>
      <w:r w:rsidR="006A2A21">
        <w:rPr>
          <w:rFonts w:ascii="Arial" w:hAnsi="Arial" w:cs="Arial"/>
          <w:sz w:val="24"/>
          <w:szCs w:val="24"/>
        </w:rPr>
        <w:t xml:space="preserve"> </w:t>
      </w:r>
      <w:r>
        <w:rPr>
          <w:rFonts w:ascii="Arial" w:hAnsi="Arial" w:cs="Arial"/>
          <w:sz w:val="24"/>
          <w:szCs w:val="24"/>
        </w:rPr>
        <w:t xml:space="preserve">qui </w:t>
      </w:r>
      <w:r w:rsidR="006A2A21">
        <w:rPr>
          <w:rFonts w:ascii="Arial" w:hAnsi="Arial" w:cs="Arial"/>
          <w:sz w:val="24"/>
          <w:szCs w:val="24"/>
        </w:rPr>
        <w:t>gagnent 85</w:t>
      </w:r>
      <w:r w:rsidR="00E93C02">
        <w:rPr>
          <w:rFonts w:ascii="Arial" w:hAnsi="Arial" w:cs="Arial"/>
          <w:sz w:val="24"/>
          <w:szCs w:val="24"/>
        </w:rPr>
        <w:t> </w:t>
      </w:r>
      <w:r w:rsidR="006A2A21">
        <w:rPr>
          <w:rFonts w:ascii="Arial" w:hAnsi="Arial" w:cs="Arial"/>
          <w:sz w:val="24"/>
          <w:szCs w:val="24"/>
        </w:rPr>
        <w:t xml:space="preserve">% </w:t>
      </w:r>
      <w:r w:rsidR="00E51F12">
        <w:rPr>
          <w:rFonts w:ascii="Arial" w:hAnsi="Arial" w:cs="Arial"/>
          <w:sz w:val="24"/>
          <w:szCs w:val="24"/>
        </w:rPr>
        <w:t>du profit de la course</w:t>
      </w:r>
      <w:r w:rsidR="006A2A21">
        <w:rPr>
          <w:rFonts w:ascii="Arial" w:hAnsi="Arial" w:cs="Arial"/>
          <w:sz w:val="24"/>
          <w:szCs w:val="24"/>
        </w:rPr>
        <w:t xml:space="preserve"> </w:t>
      </w:r>
      <w:r w:rsidR="006A2A21" w:rsidRPr="006A2A21">
        <w:rPr>
          <w:rFonts w:ascii="Arial" w:hAnsi="Arial" w:cs="Arial"/>
          <w:i/>
          <w:sz w:val="24"/>
          <w:szCs w:val="24"/>
        </w:rPr>
        <w:t>versus</w:t>
      </w:r>
      <w:r w:rsidR="006A2A21">
        <w:rPr>
          <w:rFonts w:ascii="Arial" w:hAnsi="Arial" w:cs="Arial"/>
          <w:sz w:val="24"/>
          <w:szCs w:val="24"/>
        </w:rPr>
        <w:t xml:space="preserve"> 75</w:t>
      </w:r>
      <w:r w:rsidR="00E93C02">
        <w:rPr>
          <w:rFonts w:ascii="Arial" w:hAnsi="Arial" w:cs="Arial"/>
          <w:sz w:val="24"/>
          <w:szCs w:val="24"/>
        </w:rPr>
        <w:t> </w:t>
      </w:r>
      <w:r w:rsidR="006A2A21">
        <w:rPr>
          <w:rFonts w:ascii="Arial" w:hAnsi="Arial" w:cs="Arial"/>
          <w:sz w:val="24"/>
          <w:szCs w:val="24"/>
        </w:rPr>
        <w:t>% pour les chauffeurs du service régulier</w:t>
      </w:r>
      <w:r w:rsidR="00A17678">
        <w:rPr>
          <w:rStyle w:val="Appelnotedebasdep"/>
          <w:rFonts w:ascii="Arial" w:hAnsi="Arial"/>
          <w:sz w:val="24"/>
          <w:szCs w:val="24"/>
        </w:rPr>
        <w:footnoteReference w:id="22"/>
      </w:r>
      <w:r w:rsidR="006A2A21">
        <w:rPr>
          <w:rFonts w:ascii="Arial" w:hAnsi="Arial" w:cs="Arial"/>
          <w:sz w:val="24"/>
          <w:szCs w:val="24"/>
        </w:rPr>
        <w:t>.</w:t>
      </w:r>
      <w:r w:rsidR="00614EE4">
        <w:rPr>
          <w:rFonts w:ascii="Arial" w:hAnsi="Arial" w:cs="Arial"/>
          <w:sz w:val="24"/>
          <w:szCs w:val="24"/>
        </w:rPr>
        <w:t xml:space="preserve"> </w:t>
      </w:r>
      <w:r w:rsidR="00334840">
        <w:rPr>
          <w:rFonts w:ascii="Arial" w:hAnsi="Arial" w:cs="Arial"/>
          <w:sz w:val="24"/>
          <w:szCs w:val="24"/>
        </w:rPr>
        <w:t xml:space="preserve">Également, </w:t>
      </w:r>
      <w:r w:rsidR="00C32C72">
        <w:rPr>
          <w:rFonts w:ascii="Arial" w:hAnsi="Arial" w:cs="Arial"/>
          <w:sz w:val="24"/>
          <w:szCs w:val="24"/>
        </w:rPr>
        <w:t>« </w:t>
      </w:r>
      <w:r w:rsidR="00334840">
        <w:rPr>
          <w:rFonts w:ascii="Arial" w:hAnsi="Arial" w:cs="Arial"/>
          <w:sz w:val="24"/>
          <w:szCs w:val="24"/>
        </w:rPr>
        <w:t>t</w:t>
      </w:r>
      <w:r w:rsidR="00C32C72">
        <w:rPr>
          <w:rFonts w:ascii="Arial" w:hAnsi="Arial" w:cs="Arial"/>
          <w:sz w:val="24"/>
          <w:szCs w:val="24"/>
        </w:rPr>
        <w:t>oute compagnie de transport privé de plus de 500 véhicules doit fournir des courses accessibles dans les mêmes proportions et avec le même déla</w:t>
      </w:r>
      <w:r w:rsidR="00ED400F">
        <w:rPr>
          <w:rFonts w:ascii="Arial" w:hAnsi="Arial" w:cs="Arial"/>
          <w:sz w:val="24"/>
          <w:szCs w:val="24"/>
        </w:rPr>
        <w:t>i d’attente que son service non-</w:t>
      </w:r>
      <w:r w:rsidR="00C32C72">
        <w:rPr>
          <w:rFonts w:ascii="Arial" w:hAnsi="Arial" w:cs="Arial"/>
          <w:sz w:val="24"/>
          <w:szCs w:val="24"/>
        </w:rPr>
        <w:t>accessible »</w:t>
      </w:r>
      <w:r w:rsidR="00C32C72">
        <w:rPr>
          <w:rStyle w:val="Appelnotedebasdep"/>
          <w:rFonts w:ascii="Arial" w:hAnsi="Arial"/>
          <w:sz w:val="24"/>
          <w:szCs w:val="24"/>
        </w:rPr>
        <w:footnoteReference w:id="23"/>
      </w:r>
      <w:r w:rsidR="00C32C72">
        <w:rPr>
          <w:rFonts w:ascii="Arial" w:hAnsi="Arial" w:cs="Arial"/>
          <w:sz w:val="24"/>
          <w:szCs w:val="24"/>
        </w:rPr>
        <w:t xml:space="preserve"> (traduction libre).</w:t>
      </w:r>
    </w:p>
    <w:p w14:paraId="1C69B798" w14:textId="44BADD4E" w:rsidR="008F6BC5" w:rsidRPr="0093254E" w:rsidRDefault="00141B1C" w:rsidP="008B5B7F">
      <w:pPr>
        <w:rPr>
          <w:rFonts w:ascii="Arial" w:hAnsi="Arial" w:cs="Arial"/>
          <w:sz w:val="24"/>
          <w:szCs w:val="24"/>
        </w:rPr>
      </w:pPr>
      <w:r w:rsidRPr="0093254E">
        <w:rPr>
          <w:rFonts w:ascii="Arial" w:hAnsi="Arial" w:cs="Arial"/>
          <w:sz w:val="24"/>
          <w:szCs w:val="24"/>
        </w:rPr>
        <w:t xml:space="preserve">À Calgary, </w:t>
      </w:r>
      <w:r w:rsidR="004627B6">
        <w:rPr>
          <w:rFonts w:ascii="Arial" w:hAnsi="Arial" w:cs="Arial"/>
          <w:sz w:val="24"/>
          <w:szCs w:val="24"/>
        </w:rPr>
        <w:t xml:space="preserve">le service de taxis accessibles est disponible 24 heures par jour, 7 jours par semaine. Les chauffeurs de la compagnie spécialisée reçoivent </w:t>
      </w:r>
      <w:r w:rsidR="00A453CC">
        <w:rPr>
          <w:rFonts w:ascii="Arial" w:hAnsi="Arial" w:cs="Arial"/>
          <w:sz w:val="24"/>
          <w:szCs w:val="24"/>
        </w:rPr>
        <w:t>également</w:t>
      </w:r>
      <w:r w:rsidR="004627B6">
        <w:rPr>
          <w:rFonts w:ascii="Arial" w:hAnsi="Arial" w:cs="Arial"/>
          <w:sz w:val="24"/>
          <w:szCs w:val="24"/>
        </w:rPr>
        <w:t xml:space="preserve"> des incitatifs financiers</w:t>
      </w:r>
      <w:r w:rsidR="004627B6">
        <w:rPr>
          <w:rStyle w:val="Appelnotedebasdep"/>
          <w:rFonts w:ascii="Arial" w:hAnsi="Arial"/>
          <w:sz w:val="24"/>
          <w:szCs w:val="24"/>
        </w:rPr>
        <w:footnoteReference w:id="24"/>
      </w:r>
      <w:r w:rsidR="004627B6">
        <w:rPr>
          <w:rFonts w:ascii="Arial" w:hAnsi="Arial" w:cs="Arial"/>
          <w:sz w:val="24"/>
          <w:szCs w:val="24"/>
        </w:rPr>
        <w:t>. I</w:t>
      </w:r>
      <w:r w:rsidRPr="0093254E">
        <w:rPr>
          <w:rFonts w:ascii="Arial" w:hAnsi="Arial" w:cs="Arial"/>
          <w:sz w:val="24"/>
          <w:szCs w:val="24"/>
        </w:rPr>
        <w:t xml:space="preserve">l est </w:t>
      </w:r>
      <w:r w:rsidR="004627B6">
        <w:rPr>
          <w:rFonts w:ascii="Arial" w:hAnsi="Arial" w:cs="Arial"/>
          <w:sz w:val="24"/>
          <w:szCs w:val="24"/>
        </w:rPr>
        <w:t xml:space="preserve">ainsi </w:t>
      </w:r>
      <w:r w:rsidRPr="0093254E">
        <w:rPr>
          <w:rFonts w:ascii="Arial" w:hAnsi="Arial" w:cs="Arial"/>
          <w:sz w:val="24"/>
          <w:szCs w:val="24"/>
        </w:rPr>
        <w:t>possible</w:t>
      </w:r>
      <w:r w:rsidR="005B60F6">
        <w:rPr>
          <w:rFonts w:ascii="Arial" w:hAnsi="Arial" w:cs="Arial"/>
          <w:sz w:val="24"/>
          <w:szCs w:val="24"/>
        </w:rPr>
        <w:t xml:space="preserve"> de commander un véhicule accessible</w:t>
      </w:r>
      <w:r w:rsidRPr="0093254E">
        <w:rPr>
          <w:rFonts w:ascii="Arial" w:hAnsi="Arial" w:cs="Arial"/>
          <w:sz w:val="24"/>
          <w:szCs w:val="24"/>
        </w:rPr>
        <w:t xml:space="preserve"> </w:t>
      </w:r>
      <w:r w:rsidR="0093254E" w:rsidRPr="0093254E">
        <w:rPr>
          <w:rFonts w:ascii="Arial" w:hAnsi="Arial" w:cs="Arial"/>
          <w:sz w:val="24"/>
          <w:szCs w:val="24"/>
        </w:rPr>
        <w:t>15</w:t>
      </w:r>
      <w:r w:rsidRPr="0093254E">
        <w:rPr>
          <w:rFonts w:ascii="Arial" w:hAnsi="Arial" w:cs="Arial"/>
          <w:sz w:val="24"/>
          <w:szCs w:val="24"/>
        </w:rPr>
        <w:t xml:space="preserve"> minutes avant la course</w:t>
      </w:r>
      <w:r w:rsidR="0093254E" w:rsidRPr="0093254E">
        <w:rPr>
          <w:rFonts w:ascii="Arial" w:hAnsi="Arial" w:cs="Arial"/>
          <w:sz w:val="24"/>
          <w:szCs w:val="24"/>
        </w:rPr>
        <w:t xml:space="preserve"> et les frais municipaux</w:t>
      </w:r>
      <w:r w:rsidR="0093254E">
        <w:rPr>
          <w:rFonts w:ascii="Arial" w:hAnsi="Arial" w:cs="Arial"/>
          <w:sz w:val="24"/>
          <w:szCs w:val="24"/>
        </w:rPr>
        <w:t xml:space="preserve"> sont diminués de 75</w:t>
      </w:r>
      <w:r w:rsidR="004D52C8">
        <w:rPr>
          <w:rFonts w:ascii="Arial" w:hAnsi="Arial" w:cs="Arial"/>
          <w:sz w:val="24"/>
          <w:szCs w:val="24"/>
        </w:rPr>
        <w:t> </w:t>
      </w:r>
      <w:r w:rsidR="004627B6">
        <w:rPr>
          <w:rFonts w:ascii="Arial" w:hAnsi="Arial" w:cs="Arial"/>
          <w:sz w:val="24"/>
          <w:szCs w:val="24"/>
        </w:rPr>
        <w:t>% pour les taxis accessibles</w:t>
      </w:r>
      <w:r w:rsidR="00B921C4">
        <w:rPr>
          <w:rFonts w:ascii="Arial" w:hAnsi="Arial" w:cs="Arial"/>
          <w:sz w:val="24"/>
          <w:szCs w:val="24"/>
        </w:rPr>
        <w:t>.</w:t>
      </w:r>
      <w:r w:rsidR="00614EE4">
        <w:rPr>
          <w:rFonts w:ascii="Arial" w:hAnsi="Arial" w:cs="Arial"/>
          <w:sz w:val="24"/>
          <w:szCs w:val="24"/>
        </w:rPr>
        <w:t xml:space="preserve"> Finalement, à</w:t>
      </w:r>
      <w:r w:rsidR="0093254E" w:rsidRPr="0093254E">
        <w:rPr>
          <w:rFonts w:ascii="Arial" w:hAnsi="Arial" w:cs="Arial"/>
          <w:sz w:val="24"/>
          <w:szCs w:val="24"/>
        </w:rPr>
        <w:t xml:space="preserve"> </w:t>
      </w:r>
      <w:r w:rsidR="0093254E" w:rsidRPr="0093254E">
        <w:rPr>
          <w:rFonts w:ascii="Arial" w:hAnsi="Arial" w:cs="Arial"/>
          <w:sz w:val="24"/>
          <w:szCs w:val="24"/>
        </w:rPr>
        <w:lastRenderedPageBreak/>
        <w:t>Ottawa</w:t>
      </w:r>
      <w:r w:rsidR="0093254E" w:rsidRPr="00A453CC">
        <w:rPr>
          <w:rFonts w:ascii="Arial" w:hAnsi="Arial" w:cs="Arial"/>
          <w:sz w:val="24"/>
          <w:szCs w:val="24"/>
        </w:rPr>
        <w:t xml:space="preserve">, </w:t>
      </w:r>
      <w:r w:rsidR="00E93C72" w:rsidRPr="00A453CC">
        <w:rPr>
          <w:rFonts w:ascii="Arial" w:hAnsi="Arial" w:cs="Arial"/>
          <w:sz w:val="24"/>
          <w:szCs w:val="24"/>
        </w:rPr>
        <w:t xml:space="preserve">la municipalité a mis en place une taxe d’accessibilité </w:t>
      </w:r>
      <w:r w:rsidR="003B1BB9" w:rsidRPr="00A453CC">
        <w:rPr>
          <w:rFonts w:ascii="Arial" w:hAnsi="Arial" w:cs="Arial"/>
          <w:sz w:val="24"/>
          <w:szCs w:val="24"/>
        </w:rPr>
        <w:t xml:space="preserve">qui s’applique </w:t>
      </w:r>
      <w:r w:rsidR="00E93C72" w:rsidRPr="00A453CC">
        <w:rPr>
          <w:rFonts w:ascii="Arial" w:hAnsi="Arial" w:cs="Arial"/>
          <w:sz w:val="24"/>
          <w:szCs w:val="24"/>
        </w:rPr>
        <w:t>aux exploitants de services de transport</w:t>
      </w:r>
      <w:r w:rsidR="00E4729D">
        <w:rPr>
          <w:rFonts w:ascii="Arial" w:hAnsi="Arial" w:cs="Arial"/>
          <w:sz w:val="24"/>
          <w:szCs w:val="24"/>
        </w:rPr>
        <w:t xml:space="preserve"> privé</w:t>
      </w:r>
      <w:r w:rsidR="00E93C72" w:rsidRPr="00A453CC">
        <w:rPr>
          <w:rFonts w:ascii="Arial" w:hAnsi="Arial" w:cs="Arial"/>
          <w:sz w:val="24"/>
          <w:szCs w:val="24"/>
        </w:rPr>
        <w:t xml:space="preserve"> pour financer les </w:t>
      </w:r>
      <w:r w:rsidR="00E93C72" w:rsidRPr="00F673F8">
        <w:rPr>
          <w:rFonts w:ascii="Arial" w:hAnsi="Arial" w:cs="Arial"/>
          <w:sz w:val="24"/>
          <w:szCs w:val="24"/>
        </w:rPr>
        <w:t>services de transport</w:t>
      </w:r>
      <w:r w:rsidR="00E4729D">
        <w:rPr>
          <w:rFonts w:ascii="Arial" w:hAnsi="Arial" w:cs="Arial"/>
          <w:sz w:val="24"/>
          <w:szCs w:val="24"/>
        </w:rPr>
        <w:t xml:space="preserve"> accessible</w:t>
      </w:r>
      <w:r w:rsidR="00E93C72" w:rsidRPr="00F673F8">
        <w:rPr>
          <w:rStyle w:val="Appelnotedebasdep"/>
          <w:rFonts w:ascii="Arial" w:hAnsi="Arial"/>
          <w:sz w:val="24"/>
          <w:szCs w:val="24"/>
        </w:rPr>
        <w:footnoteReference w:id="25"/>
      </w:r>
      <w:r w:rsidR="00E93C72" w:rsidRPr="00F673F8">
        <w:rPr>
          <w:rFonts w:ascii="Arial" w:hAnsi="Arial" w:cs="Arial"/>
          <w:sz w:val="24"/>
          <w:szCs w:val="24"/>
        </w:rPr>
        <w:t>. L</w:t>
      </w:r>
      <w:r w:rsidR="0093254E" w:rsidRPr="00F673F8">
        <w:rPr>
          <w:rFonts w:ascii="Arial" w:hAnsi="Arial" w:cs="Arial"/>
          <w:sz w:val="24"/>
          <w:szCs w:val="24"/>
        </w:rPr>
        <w:t>’entreprise de</w:t>
      </w:r>
      <w:r w:rsidRPr="00F673F8">
        <w:rPr>
          <w:rFonts w:ascii="Arial" w:hAnsi="Arial" w:cs="Arial"/>
          <w:sz w:val="24"/>
          <w:szCs w:val="24"/>
        </w:rPr>
        <w:t xml:space="preserve"> taxis </w:t>
      </w:r>
      <w:r w:rsidR="0093254E" w:rsidRPr="00F673F8">
        <w:rPr>
          <w:rFonts w:ascii="Arial" w:hAnsi="Arial" w:cs="Arial"/>
          <w:sz w:val="24"/>
          <w:szCs w:val="24"/>
        </w:rPr>
        <w:t xml:space="preserve">accessibles </w:t>
      </w:r>
      <w:r w:rsidR="00E93C72" w:rsidRPr="00F673F8">
        <w:rPr>
          <w:rFonts w:ascii="Arial" w:hAnsi="Arial" w:cs="Arial"/>
          <w:sz w:val="24"/>
          <w:szCs w:val="24"/>
        </w:rPr>
        <w:t xml:space="preserve">de la ville </w:t>
      </w:r>
      <w:r w:rsidR="0089314D" w:rsidRPr="00F673F8">
        <w:rPr>
          <w:rFonts w:ascii="Arial" w:hAnsi="Arial" w:cs="Arial"/>
          <w:sz w:val="24"/>
          <w:szCs w:val="24"/>
        </w:rPr>
        <w:t xml:space="preserve">garantit </w:t>
      </w:r>
      <w:r w:rsidR="00A453CC" w:rsidRPr="00F673F8">
        <w:rPr>
          <w:rFonts w:ascii="Arial" w:hAnsi="Arial" w:cs="Arial"/>
          <w:sz w:val="24"/>
          <w:szCs w:val="24"/>
        </w:rPr>
        <w:t xml:space="preserve">ainsi </w:t>
      </w:r>
      <w:r w:rsidR="0089314D" w:rsidRPr="00F673F8">
        <w:rPr>
          <w:rFonts w:ascii="Arial" w:hAnsi="Arial" w:cs="Arial"/>
          <w:sz w:val="24"/>
          <w:szCs w:val="24"/>
        </w:rPr>
        <w:t>un</w:t>
      </w:r>
      <w:r w:rsidR="0089314D">
        <w:rPr>
          <w:rFonts w:ascii="Arial" w:hAnsi="Arial" w:cs="Arial"/>
          <w:sz w:val="24"/>
          <w:szCs w:val="24"/>
        </w:rPr>
        <w:t xml:space="preserve"> service « </w:t>
      </w:r>
      <w:r w:rsidRPr="0093254E">
        <w:rPr>
          <w:rFonts w:ascii="Arial" w:hAnsi="Arial" w:cs="Arial"/>
          <w:sz w:val="24"/>
          <w:szCs w:val="24"/>
        </w:rPr>
        <w:t>pratiquement sur</w:t>
      </w:r>
      <w:r w:rsidR="00575779">
        <w:rPr>
          <w:rFonts w:ascii="Arial" w:hAnsi="Arial" w:cs="Arial"/>
          <w:sz w:val="24"/>
          <w:szCs w:val="24"/>
        </w:rPr>
        <w:t>-le-champ</w:t>
      </w:r>
      <w:r w:rsidR="00F86CA5">
        <w:rPr>
          <w:rFonts w:ascii="Arial" w:hAnsi="Arial" w:cs="Arial"/>
          <w:sz w:val="24"/>
          <w:szCs w:val="24"/>
        </w:rPr>
        <w:t> </w:t>
      </w:r>
      <w:r w:rsidRPr="0093254E">
        <w:rPr>
          <w:rFonts w:ascii="Arial" w:hAnsi="Arial" w:cs="Arial"/>
          <w:sz w:val="24"/>
          <w:szCs w:val="24"/>
        </w:rPr>
        <w:t>» pour le</w:t>
      </w:r>
      <w:r w:rsidR="0093254E" w:rsidRPr="0093254E">
        <w:rPr>
          <w:rFonts w:ascii="Arial" w:hAnsi="Arial" w:cs="Arial"/>
          <w:sz w:val="24"/>
          <w:szCs w:val="24"/>
        </w:rPr>
        <w:t xml:space="preserve">s personnes </w:t>
      </w:r>
      <w:r w:rsidR="00436F70">
        <w:rPr>
          <w:rFonts w:ascii="Arial" w:hAnsi="Arial" w:cs="Arial"/>
          <w:sz w:val="24"/>
          <w:szCs w:val="24"/>
        </w:rPr>
        <w:t>ayant des limitations fonctionnelles</w:t>
      </w:r>
      <w:r w:rsidR="004627B6">
        <w:rPr>
          <w:rStyle w:val="Appelnotedebasdep"/>
          <w:rFonts w:ascii="Arial" w:hAnsi="Arial"/>
          <w:sz w:val="24"/>
          <w:szCs w:val="24"/>
        </w:rPr>
        <w:footnoteReference w:id="26"/>
      </w:r>
      <w:r w:rsidR="004627B6">
        <w:rPr>
          <w:rFonts w:ascii="Arial" w:hAnsi="Arial" w:cs="Arial"/>
          <w:sz w:val="24"/>
          <w:szCs w:val="24"/>
        </w:rPr>
        <w:t>.</w:t>
      </w:r>
    </w:p>
    <w:p w14:paraId="6562FDB3" w14:textId="217479EF" w:rsidR="00141B1C" w:rsidRDefault="00EF20F7" w:rsidP="008B5B7F">
      <w:pPr>
        <w:rPr>
          <w:rFonts w:ascii="Arial" w:hAnsi="Arial" w:cs="Arial"/>
          <w:sz w:val="24"/>
          <w:szCs w:val="24"/>
        </w:rPr>
      </w:pPr>
      <w:r w:rsidRPr="007A0747">
        <w:rPr>
          <w:rFonts w:ascii="Arial" w:hAnsi="Arial" w:cs="Arial"/>
          <w:sz w:val="24"/>
          <w:szCs w:val="24"/>
        </w:rPr>
        <w:t xml:space="preserve">Le Projet devrait donc participer à améliorer l’équité dans le transport </w:t>
      </w:r>
      <w:r w:rsidR="00CE6E0B" w:rsidRPr="007A0747">
        <w:rPr>
          <w:rFonts w:ascii="Arial" w:hAnsi="Arial" w:cs="Arial"/>
          <w:sz w:val="24"/>
          <w:szCs w:val="24"/>
        </w:rPr>
        <w:t xml:space="preserve">rémunéré </w:t>
      </w:r>
      <w:r w:rsidR="00E4729D">
        <w:rPr>
          <w:rFonts w:ascii="Arial" w:hAnsi="Arial" w:cs="Arial"/>
          <w:sz w:val="24"/>
          <w:szCs w:val="24"/>
        </w:rPr>
        <w:t xml:space="preserve">de personnes </w:t>
      </w:r>
      <w:r w:rsidRPr="007A0747">
        <w:rPr>
          <w:rFonts w:ascii="Arial" w:hAnsi="Arial" w:cs="Arial"/>
          <w:sz w:val="24"/>
          <w:szCs w:val="24"/>
        </w:rPr>
        <w:t>par automobile en définissant un délai raisonnable</w:t>
      </w:r>
      <w:r w:rsidR="00CE6E0B" w:rsidRPr="007A0747">
        <w:rPr>
          <w:rFonts w:ascii="Arial" w:hAnsi="Arial" w:cs="Arial"/>
          <w:sz w:val="24"/>
          <w:szCs w:val="24"/>
        </w:rPr>
        <w:t xml:space="preserve">, après l’appel ou la demande via les applications, pour un véhicule accessible. </w:t>
      </w:r>
      <w:r w:rsidR="007A0747" w:rsidRPr="007A0747">
        <w:rPr>
          <w:rFonts w:ascii="Arial" w:hAnsi="Arial" w:cs="Arial"/>
          <w:sz w:val="24"/>
          <w:szCs w:val="24"/>
        </w:rPr>
        <w:t>Dans l’esprit de la Charte</w:t>
      </w:r>
      <w:r w:rsidR="00E93C02">
        <w:rPr>
          <w:rFonts w:ascii="Arial" w:hAnsi="Arial" w:cs="Arial"/>
          <w:sz w:val="24"/>
          <w:szCs w:val="24"/>
        </w:rPr>
        <w:t xml:space="preserve"> des droits et libertés</w:t>
      </w:r>
      <w:r w:rsidR="007A0747" w:rsidRPr="007A0747">
        <w:rPr>
          <w:rFonts w:ascii="Arial" w:hAnsi="Arial" w:cs="Arial"/>
          <w:sz w:val="24"/>
          <w:szCs w:val="24"/>
        </w:rPr>
        <w:t xml:space="preserve">, ce délai devra être équivalent à celui du service </w:t>
      </w:r>
      <w:r w:rsidR="00035FCA">
        <w:rPr>
          <w:rFonts w:ascii="Arial" w:hAnsi="Arial" w:cs="Arial"/>
          <w:sz w:val="24"/>
          <w:szCs w:val="24"/>
        </w:rPr>
        <w:t xml:space="preserve">offert </w:t>
      </w:r>
      <w:r w:rsidR="007A0747" w:rsidRPr="007A0747">
        <w:rPr>
          <w:rFonts w:ascii="Arial" w:hAnsi="Arial" w:cs="Arial"/>
          <w:sz w:val="24"/>
          <w:szCs w:val="24"/>
        </w:rPr>
        <w:t>avec un véhicule non accessible.</w:t>
      </w:r>
      <w:r w:rsidR="00AD1326" w:rsidRPr="007A0747">
        <w:rPr>
          <w:rFonts w:ascii="Arial" w:hAnsi="Arial" w:cs="Arial"/>
          <w:sz w:val="24"/>
          <w:szCs w:val="24"/>
        </w:rPr>
        <w:t xml:space="preserve"> </w:t>
      </w:r>
      <w:r w:rsidR="00CE6E0B" w:rsidRPr="007A0747">
        <w:rPr>
          <w:rFonts w:ascii="Arial" w:hAnsi="Arial" w:cs="Arial"/>
          <w:sz w:val="24"/>
          <w:szCs w:val="24"/>
        </w:rPr>
        <w:t>Pour ce faire, il importe de faciliter l’adaptation d’un plus grand nombre d’automobiles.</w:t>
      </w:r>
    </w:p>
    <w:p w14:paraId="08C7DDDE" w14:textId="77777777" w:rsidR="00EF20F7" w:rsidRDefault="00EF20F7" w:rsidP="008B5B7F">
      <w:pPr>
        <w:rPr>
          <w:rFonts w:ascii="Arial" w:hAnsi="Arial" w:cs="Arial"/>
          <w:sz w:val="24"/>
          <w:szCs w:val="24"/>
        </w:rPr>
      </w:pPr>
    </w:p>
    <w:p w14:paraId="1E0B3085" w14:textId="5AF75232" w:rsidR="00E546DE" w:rsidRPr="00956CD9" w:rsidRDefault="00141B1C" w:rsidP="008B5B7F">
      <w:pPr>
        <w:pStyle w:val="Titre3"/>
        <w:spacing w:after="200"/>
        <w:rPr>
          <w:rFonts w:ascii="Arial" w:hAnsi="Arial" w:cs="Arial"/>
          <w:sz w:val="24"/>
          <w:szCs w:val="24"/>
        </w:rPr>
      </w:pPr>
      <w:bookmarkStart w:id="10" w:name="_Toc358126690"/>
      <w:bookmarkStart w:id="11" w:name="_Toc359078463"/>
      <w:bookmarkStart w:id="12" w:name="_Toc5626794"/>
      <w:bookmarkStart w:id="13" w:name="_Toc8121291"/>
      <w:r>
        <w:rPr>
          <w:rFonts w:ascii="Arial" w:hAnsi="Arial" w:cs="Arial"/>
          <w:sz w:val="24"/>
          <w:szCs w:val="24"/>
        </w:rPr>
        <w:t>1.2</w:t>
      </w:r>
      <w:r w:rsidR="00E546DE" w:rsidRPr="00C004DF">
        <w:rPr>
          <w:rFonts w:ascii="Arial" w:hAnsi="Arial" w:cs="Arial"/>
          <w:sz w:val="24"/>
          <w:szCs w:val="24"/>
        </w:rPr>
        <w:t xml:space="preserve"> </w:t>
      </w:r>
      <w:bookmarkEnd w:id="10"/>
      <w:bookmarkEnd w:id="11"/>
      <w:bookmarkEnd w:id="12"/>
      <w:r w:rsidR="005B60F6">
        <w:rPr>
          <w:rFonts w:ascii="Arial" w:hAnsi="Arial" w:cs="Arial"/>
          <w:sz w:val="24"/>
          <w:szCs w:val="24"/>
        </w:rPr>
        <w:t>Nombre de véhicules accessible</w:t>
      </w:r>
      <w:r w:rsidR="00E546DE" w:rsidRPr="00C004DF">
        <w:rPr>
          <w:rFonts w:ascii="Arial" w:hAnsi="Arial" w:cs="Arial"/>
          <w:sz w:val="24"/>
          <w:szCs w:val="24"/>
        </w:rPr>
        <w:t>s</w:t>
      </w:r>
      <w:bookmarkEnd w:id="13"/>
    </w:p>
    <w:p w14:paraId="018C288F" w14:textId="7D678D92" w:rsidR="008446CC" w:rsidRDefault="001B4A20" w:rsidP="008B5B7F">
      <w:pPr>
        <w:rPr>
          <w:rFonts w:ascii="Arial" w:hAnsi="Arial" w:cs="Arial"/>
          <w:sz w:val="24"/>
          <w:szCs w:val="24"/>
        </w:rPr>
      </w:pPr>
      <w:r>
        <w:rPr>
          <w:rFonts w:ascii="Arial" w:hAnsi="Arial" w:cs="Arial"/>
          <w:sz w:val="24"/>
          <w:szCs w:val="24"/>
        </w:rPr>
        <w:t>Plusieurs programmes de subvention</w:t>
      </w:r>
      <w:r w:rsidR="008446CC">
        <w:rPr>
          <w:rFonts w:ascii="Arial" w:hAnsi="Arial" w:cs="Arial"/>
          <w:sz w:val="24"/>
          <w:szCs w:val="24"/>
        </w:rPr>
        <w:t>s</w:t>
      </w:r>
      <w:r>
        <w:rPr>
          <w:rFonts w:ascii="Arial" w:hAnsi="Arial" w:cs="Arial"/>
          <w:sz w:val="24"/>
          <w:szCs w:val="24"/>
        </w:rPr>
        <w:t xml:space="preserve"> existent actuellement pour favoriser le transport adapté, notamment le </w:t>
      </w:r>
      <w:r w:rsidRPr="00584CC0">
        <w:rPr>
          <w:rFonts w:ascii="Arial" w:hAnsi="Arial" w:cs="Arial"/>
          <w:i/>
          <w:sz w:val="24"/>
          <w:szCs w:val="24"/>
        </w:rPr>
        <w:t>Programme de subventions aux véhicules collectifs accessibles</w:t>
      </w:r>
      <w:r>
        <w:rPr>
          <w:rFonts w:ascii="Arial" w:hAnsi="Arial" w:cs="Arial"/>
          <w:sz w:val="24"/>
          <w:szCs w:val="24"/>
        </w:rPr>
        <w:t>. Aucune mention de cet incitatif financier n’</w:t>
      </w:r>
      <w:r w:rsidR="00A23062">
        <w:rPr>
          <w:rFonts w:ascii="Arial" w:hAnsi="Arial" w:cs="Arial"/>
          <w:sz w:val="24"/>
          <w:szCs w:val="24"/>
        </w:rPr>
        <w:t>apparaissan</w:t>
      </w:r>
      <w:r>
        <w:rPr>
          <w:rFonts w:ascii="Arial" w:hAnsi="Arial" w:cs="Arial"/>
          <w:sz w:val="24"/>
          <w:szCs w:val="24"/>
        </w:rPr>
        <w:t>t dans</w:t>
      </w:r>
      <w:r w:rsidR="00A23062">
        <w:rPr>
          <w:rFonts w:ascii="Arial" w:hAnsi="Arial" w:cs="Arial"/>
          <w:sz w:val="24"/>
          <w:szCs w:val="24"/>
        </w:rPr>
        <w:t xml:space="preserve"> le Projet, </w:t>
      </w:r>
      <w:r>
        <w:rPr>
          <w:rFonts w:ascii="Arial" w:hAnsi="Arial" w:cs="Arial"/>
          <w:sz w:val="24"/>
          <w:szCs w:val="24"/>
        </w:rPr>
        <w:t xml:space="preserve">la COPHAN est préoccupée par ce silence. </w:t>
      </w:r>
      <w:r w:rsidR="0089281C">
        <w:rPr>
          <w:rFonts w:ascii="Arial" w:hAnsi="Arial" w:cs="Arial"/>
          <w:sz w:val="24"/>
          <w:szCs w:val="24"/>
        </w:rPr>
        <w:t>En 2017, nous avions recommandé</w:t>
      </w:r>
      <w:r>
        <w:rPr>
          <w:rFonts w:ascii="Arial" w:hAnsi="Arial" w:cs="Arial"/>
          <w:sz w:val="24"/>
          <w:szCs w:val="24"/>
        </w:rPr>
        <w:t xml:space="preserve"> de bonifier le montant alloué à l’adaptation d’un taxi</w:t>
      </w:r>
      <w:r w:rsidR="00A23062">
        <w:rPr>
          <w:rFonts w:ascii="Arial" w:hAnsi="Arial" w:cs="Arial"/>
          <w:sz w:val="24"/>
          <w:szCs w:val="24"/>
        </w:rPr>
        <w:t xml:space="preserve"> </w:t>
      </w:r>
      <w:r w:rsidR="00C0131F">
        <w:rPr>
          <w:rFonts w:ascii="Arial" w:hAnsi="Arial" w:cs="Arial"/>
          <w:sz w:val="24"/>
          <w:szCs w:val="24"/>
        </w:rPr>
        <w:t>afin qu’il couvre les frais réels engendrés par la mise en place de dispositifs d’accessibilité</w:t>
      </w:r>
      <w:r w:rsidR="00A4088A">
        <w:rPr>
          <w:rStyle w:val="Appelnotedebasdep"/>
          <w:rFonts w:ascii="Arial" w:hAnsi="Arial"/>
          <w:sz w:val="24"/>
          <w:szCs w:val="24"/>
        </w:rPr>
        <w:footnoteReference w:id="27"/>
      </w:r>
      <w:r w:rsidR="00C0131F">
        <w:rPr>
          <w:rFonts w:ascii="Arial" w:hAnsi="Arial" w:cs="Arial"/>
          <w:sz w:val="24"/>
          <w:szCs w:val="24"/>
        </w:rPr>
        <w:t>.</w:t>
      </w:r>
      <w:r w:rsidR="000B1DF4">
        <w:rPr>
          <w:rFonts w:ascii="Arial" w:hAnsi="Arial" w:cs="Arial"/>
          <w:sz w:val="24"/>
          <w:szCs w:val="24"/>
        </w:rPr>
        <w:t xml:space="preserve"> Les besoins en véhicules</w:t>
      </w:r>
      <w:r w:rsidR="005B60F6">
        <w:rPr>
          <w:rFonts w:ascii="Arial" w:hAnsi="Arial" w:cs="Arial"/>
          <w:sz w:val="24"/>
          <w:szCs w:val="24"/>
        </w:rPr>
        <w:t xml:space="preserve"> accessible</w:t>
      </w:r>
      <w:r w:rsidR="00C66BC7">
        <w:rPr>
          <w:rFonts w:ascii="Arial" w:hAnsi="Arial" w:cs="Arial"/>
          <w:sz w:val="24"/>
          <w:szCs w:val="24"/>
        </w:rPr>
        <w:t>s augmenta</w:t>
      </w:r>
      <w:r w:rsidR="000B1DF4">
        <w:rPr>
          <w:rFonts w:ascii="Arial" w:hAnsi="Arial" w:cs="Arial"/>
          <w:sz w:val="24"/>
          <w:szCs w:val="24"/>
        </w:rPr>
        <w:t>nt constamment</w:t>
      </w:r>
      <w:r w:rsidR="00C3082F">
        <w:rPr>
          <w:rFonts w:ascii="Arial" w:hAnsi="Arial" w:cs="Arial"/>
          <w:sz w:val="24"/>
          <w:szCs w:val="24"/>
        </w:rPr>
        <w:t xml:space="preserve">, </w:t>
      </w:r>
      <w:r w:rsidR="000B1DF4">
        <w:rPr>
          <w:rFonts w:ascii="Arial" w:hAnsi="Arial" w:cs="Arial"/>
          <w:sz w:val="24"/>
          <w:szCs w:val="24"/>
        </w:rPr>
        <w:t xml:space="preserve">il importe </w:t>
      </w:r>
      <w:r w:rsidR="00C66BC7" w:rsidRPr="003B1BB9">
        <w:rPr>
          <w:rFonts w:ascii="Arial" w:hAnsi="Arial" w:cs="Arial"/>
          <w:sz w:val="24"/>
          <w:szCs w:val="24"/>
        </w:rPr>
        <w:t xml:space="preserve">d’accroître </w:t>
      </w:r>
      <w:r w:rsidR="00E93C72" w:rsidRPr="003B1BB9">
        <w:rPr>
          <w:rFonts w:ascii="Arial" w:hAnsi="Arial" w:cs="Arial"/>
          <w:sz w:val="24"/>
          <w:szCs w:val="24"/>
        </w:rPr>
        <w:t>conséquem</w:t>
      </w:r>
      <w:r w:rsidR="00C66BC7" w:rsidRPr="003B1BB9">
        <w:rPr>
          <w:rFonts w:ascii="Arial" w:hAnsi="Arial" w:cs="Arial"/>
          <w:sz w:val="24"/>
          <w:szCs w:val="24"/>
        </w:rPr>
        <w:t>ment le budget</w:t>
      </w:r>
      <w:r w:rsidR="00C66BC7">
        <w:rPr>
          <w:rFonts w:ascii="Arial" w:hAnsi="Arial" w:cs="Arial"/>
          <w:sz w:val="24"/>
          <w:szCs w:val="24"/>
        </w:rPr>
        <w:t xml:space="preserve"> du programme afin d’adapter davantage de véhicules</w:t>
      </w:r>
      <w:r w:rsidR="000B1DF4">
        <w:rPr>
          <w:rFonts w:ascii="Arial" w:hAnsi="Arial" w:cs="Arial"/>
          <w:sz w:val="24"/>
          <w:szCs w:val="24"/>
        </w:rPr>
        <w:t>.</w:t>
      </w:r>
    </w:p>
    <w:p w14:paraId="7CC205F9" w14:textId="1C3C3BD3" w:rsidR="008446CC" w:rsidRDefault="008446CC" w:rsidP="008B5B7F">
      <w:pPr>
        <w:rPr>
          <w:rFonts w:ascii="Arial" w:hAnsi="Arial" w:cs="Arial"/>
          <w:sz w:val="24"/>
          <w:szCs w:val="24"/>
        </w:rPr>
      </w:pPr>
      <w:r>
        <w:rPr>
          <w:rFonts w:ascii="Arial" w:hAnsi="Arial" w:cs="Arial"/>
          <w:sz w:val="24"/>
          <w:szCs w:val="24"/>
        </w:rPr>
        <w:t>La préoccupation majeure de la COPHAN</w:t>
      </w:r>
      <w:r w:rsidR="00315035">
        <w:rPr>
          <w:rFonts w:ascii="Arial" w:hAnsi="Arial" w:cs="Arial"/>
          <w:sz w:val="24"/>
          <w:szCs w:val="24"/>
        </w:rPr>
        <w:t>,</w:t>
      </w:r>
      <w:r>
        <w:rPr>
          <w:rFonts w:ascii="Arial" w:hAnsi="Arial" w:cs="Arial"/>
          <w:sz w:val="24"/>
          <w:szCs w:val="24"/>
        </w:rPr>
        <w:t xml:space="preserve"> </w:t>
      </w:r>
      <w:r w:rsidR="00315035">
        <w:rPr>
          <w:rFonts w:ascii="Arial" w:hAnsi="Arial" w:cs="Arial"/>
          <w:sz w:val="24"/>
          <w:szCs w:val="24"/>
        </w:rPr>
        <w:t xml:space="preserve">dans le cas où </w:t>
      </w:r>
      <w:r>
        <w:rPr>
          <w:rFonts w:ascii="Arial" w:hAnsi="Arial" w:cs="Arial"/>
          <w:sz w:val="24"/>
          <w:szCs w:val="24"/>
        </w:rPr>
        <w:t xml:space="preserve">ce programme </w:t>
      </w:r>
      <w:r w:rsidR="00315035">
        <w:rPr>
          <w:rFonts w:ascii="Arial" w:hAnsi="Arial" w:cs="Arial"/>
          <w:sz w:val="24"/>
          <w:szCs w:val="24"/>
        </w:rPr>
        <w:t>serait désormais destiné à l’ensemble des</w:t>
      </w:r>
      <w:r w:rsidR="009E2C07">
        <w:rPr>
          <w:rFonts w:ascii="Arial" w:hAnsi="Arial" w:cs="Arial"/>
          <w:sz w:val="24"/>
          <w:szCs w:val="24"/>
        </w:rPr>
        <w:t xml:space="preserve"> entreprises de transport rémunéré</w:t>
      </w:r>
      <w:r w:rsidR="00E4729D">
        <w:rPr>
          <w:rFonts w:ascii="Arial" w:hAnsi="Arial" w:cs="Arial"/>
          <w:sz w:val="24"/>
          <w:szCs w:val="24"/>
        </w:rPr>
        <w:t xml:space="preserve"> </w:t>
      </w:r>
      <w:r w:rsidR="00E4729D" w:rsidRPr="00E4729D">
        <w:rPr>
          <w:rFonts w:ascii="Arial" w:hAnsi="Arial" w:cs="Arial"/>
          <w:sz w:val="24"/>
          <w:szCs w:val="24"/>
        </w:rPr>
        <w:t>de personnes</w:t>
      </w:r>
      <w:r w:rsidR="00561048" w:rsidRPr="00E4729D">
        <w:rPr>
          <w:rFonts w:ascii="Arial" w:hAnsi="Arial" w:cs="Arial"/>
          <w:sz w:val="24"/>
          <w:szCs w:val="24"/>
        </w:rPr>
        <w:t>,</w:t>
      </w:r>
      <w:r w:rsidR="009E2C07">
        <w:rPr>
          <w:rFonts w:ascii="Arial" w:hAnsi="Arial" w:cs="Arial"/>
          <w:sz w:val="24"/>
          <w:szCs w:val="24"/>
        </w:rPr>
        <w:t xml:space="preserve"> </w:t>
      </w:r>
      <w:r w:rsidR="00315035">
        <w:rPr>
          <w:rFonts w:ascii="Arial" w:hAnsi="Arial" w:cs="Arial"/>
          <w:sz w:val="24"/>
          <w:szCs w:val="24"/>
        </w:rPr>
        <w:t>et non juste aux taxis</w:t>
      </w:r>
      <w:r w:rsidR="00561048">
        <w:rPr>
          <w:rFonts w:ascii="Arial" w:hAnsi="Arial" w:cs="Arial"/>
          <w:sz w:val="24"/>
          <w:szCs w:val="24"/>
        </w:rPr>
        <w:t>,</w:t>
      </w:r>
      <w:r w:rsidR="00315035">
        <w:rPr>
          <w:rFonts w:ascii="Arial" w:hAnsi="Arial" w:cs="Arial"/>
          <w:sz w:val="24"/>
          <w:szCs w:val="24"/>
        </w:rPr>
        <w:t xml:space="preserve"> </w:t>
      </w:r>
      <w:r>
        <w:rPr>
          <w:rFonts w:ascii="Arial" w:hAnsi="Arial" w:cs="Arial"/>
          <w:sz w:val="24"/>
          <w:szCs w:val="24"/>
        </w:rPr>
        <w:t>est la stabilité d</w:t>
      </w:r>
      <w:r w:rsidR="007B1F6D">
        <w:rPr>
          <w:rFonts w:ascii="Arial" w:hAnsi="Arial" w:cs="Arial"/>
          <w:sz w:val="24"/>
          <w:szCs w:val="24"/>
        </w:rPr>
        <w:t>u nombre de</w:t>
      </w:r>
      <w:r>
        <w:rPr>
          <w:rFonts w:ascii="Arial" w:hAnsi="Arial" w:cs="Arial"/>
          <w:sz w:val="24"/>
          <w:szCs w:val="24"/>
        </w:rPr>
        <w:t xml:space="preserve"> véhicules accessibles disponibles. En effet, subventionner un véhicule qui a pour vocation d’être présent tous les jours, toutes les heures sur les routes ou subventionner un véhicule privé qui serait disponibl</w:t>
      </w:r>
      <w:r w:rsidR="00E520FF">
        <w:rPr>
          <w:rFonts w:ascii="Arial" w:hAnsi="Arial" w:cs="Arial"/>
          <w:sz w:val="24"/>
          <w:szCs w:val="24"/>
        </w:rPr>
        <w:t xml:space="preserve">e 10 heures par semaine amène </w:t>
      </w:r>
      <w:r>
        <w:rPr>
          <w:rFonts w:ascii="Arial" w:hAnsi="Arial" w:cs="Arial"/>
          <w:sz w:val="24"/>
          <w:szCs w:val="24"/>
        </w:rPr>
        <w:t>des retombées très différentes pour la collectivité.</w:t>
      </w:r>
      <w:r w:rsidR="000B1DF4">
        <w:rPr>
          <w:rFonts w:ascii="Arial" w:hAnsi="Arial" w:cs="Arial"/>
          <w:sz w:val="24"/>
          <w:szCs w:val="24"/>
        </w:rPr>
        <w:t xml:space="preserve"> </w:t>
      </w:r>
      <w:r>
        <w:rPr>
          <w:rFonts w:ascii="Arial" w:hAnsi="Arial" w:cs="Arial"/>
          <w:sz w:val="24"/>
          <w:szCs w:val="24"/>
        </w:rPr>
        <w:t>Des mécanismes doivent être mis en place pour favoriser une optimisation des ressources publiques. Un ratio de flotte accessible</w:t>
      </w:r>
      <w:r w:rsidR="00305B90">
        <w:rPr>
          <w:rFonts w:ascii="Arial" w:hAnsi="Arial" w:cs="Arial"/>
          <w:sz w:val="24"/>
          <w:szCs w:val="24"/>
        </w:rPr>
        <w:t>,</w:t>
      </w:r>
      <w:r>
        <w:rPr>
          <w:rFonts w:ascii="Arial" w:hAnsi="Arial" w:cs="Arial"/>
          <w:sz w:val="24"/>
          <w:szCs w:val="24"/>
        </w:rPr>
        <w:t xml:space="preserve"> </w:t>
      </w:r>
      <w:r w:rsidR="00DA206B" w:rsidRPr="004E1F45">
        <w:rPr>
          <w:rFonts w:ascii="Arial" w:hAnsi="Arial" w:cs="Arial"/>
          <w:sz w:val="24"/>
          <w:szCs w:val="24"/>
        </w:rPr>
        <w:t>et en circulation fréquente</w:t>
      </w:r>
      <w:r w:rsidR="00305B90">
        <w:rPr>
          <w:rFonts w:ascii="Arial" w:hAnsi="Arial" w:cs="Arial"/>
          <w:sz w:val="24"/>
          <w:szCs w:val="24"/>
        </w:rPr>
        <w:t>,</w:t>
      </w:r>
      <w:r w:rsidR="00DA206B" w:rsidRPr="004E1F45">
        <w:rPr>
          <w:rFonts w:ascii="Arial" w:hAnsi="Arial" w:cs="Arial"/>
          <w:sz w:val="24"/>
          <w:szCs w:val="24"/>
        </w:rPr>
        <w:t xml:space="preserve"> </w:t>
      </w:r>
      <w:r>
        <w:rPr>
          <w:rFonts w:ascii="Arial" w:hAnsi="Arial" w:cs="Arial"/>
          <w:sz w:val="24"/>
          <w:szCs w:val="24"/>
        </w:rPr>
        <w:t>pour chaque entreprise de transport de personnes serait une façon d’assurer cette disponibilité des véhicules.</w:t>
      </w:r>
    </w:p>
    <w:p w14:paraId="5DDC159B" w14:textId="062D8109" w:rsidR="001162C0" w:rsidRDefault="001162C0" w:rsidP="008B5B7F">
      <w:pPr>
        <w:rPr>
          <w:rFonts w:ascii="Arial" w:hAnsi="Arial" w:cs="Arial"/>
          <w:sz w:val="24"/>
          <w:szCs w:val="24"/>
          <w:lang w:val="fr-FR"/>
        </w:rPr>
      </w:pPr>
      <w:r>
        <w:rPr>
          <w:rFonts w:ascii="Arial" w:hAnsi="Arial" w:cs="Arial"/>
          <w:sz w:val="24"/>
          <w:szCs w:val="24"/>
        </w:rPr>
        <w:t xml:space="preserve">Ceci rejoint les recommandations </w:t>
      </w:r>
      <w:r w:rsidRPr="00DA5D12">
        <w:rPr>
          <w:rFonts w:ascii="Arial" w:hAnsi="Arial" w:cs="Arial"/>
          <w:sz w:val="24"/>
          <w:szCs w:val="24"/>
        </w:rPr>
        <w:t xml:space="preserve">du </w:t>
      </w:r>
      <w:r w:rsidRPr="00DA5D12">
        <w:rPr>
          <w:rStyle w:val="Lienhypertexte"/>
          <w:rFonts w:ascii="Arial" w:hAnsi="Arial" w:cs="Arial"/>
          <w:color w:val="auto"/>
          <w:sz w:val="24"/>
          <w:szCs w:val="24"/>
          <w:u w:val="none"/>
        </w:rPr>
        <w:t>Bureau de la concurrence du Canada</w:t>
      </w:r>
      <w:r w:rsidR="00E64EB3" w:rsidRPr="00DA5D12">
        <w:rPr>
          <w:rStyle w:val="Lienhypertexte"/>
          <w:rFonts w:ascii="Arial" w:hAnsi="Arial" w:cs="Arial"/>
          <w:color w:val="auto"/>
          <w:sz w:val="24"/>
          <w:szCs w:val="24"/>
          <w:u w:val="none"/>
        </w:rPr>
        <w:t xml:space="preserve"> </w:t>
      </w:r>
      <w:r w:rsidR="009C4EB7" w:rsidRPr="00DA5D12">
        <w:rPr>
          <w:rFonts w:ascii="Arial" w:hAnsi="Arial" w:cs="Arial"/>
          <w:sz w:val="24"/>
          <w:szCs w:val="24"/>
        </w:rPr>
        <w:t xml:space="preserve">de </w:t>
      </w:r>
      <w:r w:rsidR="009C4EB7">
        <w:rPr>
          <w:rFonts w:ascii="Arial" w:hAnsi="Arial" w:cs="Arial"/>
          <w:sz w:val="24"/>
          <w:szCs w:val="24"/>
        </w:rPr>
        <w:t xml:space="preserve">2015, à savoir : </w:t>
      </w:r>
      <w:r w:rsidR="001B5A6C">
        <w:rPr>
          <w:rFonts w:ascii="Arial" w:hAnsi="Arial" w:cs="Arial"/>
          <w:sz w:val="24"/>
          <w:szCs w:val="24"/>
          <w:lang w:val="fr-FR"/>
        </w:rPr>
        <w:t>« l</w:t>
      </w:r>
      <w:r w:rsidRPr="009D3055">
        <w:rPr>
          <w:rFonts w:ascii="Arial" w:hAnsi="Arial" w:cs="Arial"/>
          <w:sz w:val="24"/>
          <w:szCs w:val="24"/>
          <w:lang w:val="fr-FR"/>
        </w:rPr>
        <w:t xml:space="preserve">es organismes de réglementation pourraient fixer un nombre suffisant d’options d’accessibilité pour les résidents et visiteurs ayant un handicap, notamment </w:t>
      </w:r>
      <w:r w:rsidRPr="001162C0">
        <w:rPr>
          <w:rFonts w:ascii="Arial" w:hAnsi="Arial" w:cs="Arial"/>
          <w:sz w:val="24"/>
          <w:szCs w:val="24"/>
          <w:lang w:val="fr-FR"/>
        </w:rPr>
        <w:t xml:space="preserve">en obligeant les </w:t>
      </w:r>
      <w:r w:rsidRPr="001162C0">
        <w:rPr>
          <w:rFonts w:ascii="Arial" w:hAnsi="Arial" w:cs="Arial"/>
          <w:sz w:val="24"/>
          <w:szCs w:val="24"/>
          <w:lang w:val="fr-FR"/>
        </w:rPr>
        <w:lastRenderedPageBreak/>
        <w:t xml:space="preserve">compagnies de taxi à consacrer un pourcentage donné de leur flotte de véhicules </w:t>
      </w:r>
      <w:r w:rsidR="00387078">
        <w:rPr>
          <w:rFonts w:ascii="Arial" w:hAnsi="Arial" w:cs="Arial"/>
          <w:sz w:val="24"/>
          <w:szCs w:val="24"/>
          <w:lang w:val="fr-FR"/>
        </w:rPr>
        <w:t>aux services accessibles</w:t>
      </w:r>
      <w:r>
        <w:rPr>
          <w:rFonts w:ascii="Arial" w:hAnsi="Arial" w:cs="Arial"/>
          <w:sz w:val="24"/>
          <w:szCs w:val="24"/>
          <w:lang w:val="fr-FR"/>
        </w:rPr>
        <w:t> »</w:t>
      </w:r>
      <w:r w:rsidR="00387078" w:rsidRPr="00387078">
        <w:rPr>
          <w:rFonts w:ascii="Arial" w:hAnsi="Arial" w:cs="Arial"/>
          <w:sz w:val="24"/>
          <w:szCs w:val="24"/>
          <w:vertAlign w:val="superscript"/>
          <w:lang w:val="fr-FR"/>
        </w:rPr>
        <w:footnoteReference w:id="28"/>
      </w:r>
      <w:r w:rsidR="00387078" w:rsidRPr="00387078">
        <w:rPr>
          <w:rFonts w:ascii="Arial" w:hAnsi="Arial" w:cs="Arial"/>
          <w:sz w:val="24"/>
          <w:szCs w:val="24"/>
          <w:lang w:val="fr-FR"/>
        </w:rPr>
        <w:t>.</w:t>
      </w:r>
    </w:p>
    <w:p w14:paraId="588C88D7" w14:textId="611FCBFF" w:rsidR="005043BE" w:rsidRDefault="00125DB8" w:rsidP="008B5B7F">
      <w:pPr>
        <w:rPr>
          <w:rFonts w:ascii="Arial" w:hAnsi="Arial" w:cs="Arial"/>
          <w:sz w:val="24"/>
          <w:szCs w:val="24"/>
          <w:lang w:val="fr-FR"/>
        </w:rPr>
      </w:pPr>
      <w:r>
        <w:rPr>
          <w:rFonts w:ascii="Arial" w:hAnsi="Arial" w:cs="Arial"/>
          <w:sz w:val="24"/>
          <w:szCs w:val="24"/>
          <w:lang w:val="fr-FR"/>
        </w:rPr>
        <w:t>D’autres villes nord-américaines ont développé des incitatifs</w:t>
      </w:r>
      <w:r w:rsidR="00575779">
        <w:rPr>
          <w:rFonts w:ascii="Arial" w:hAnsi="Arial" w:cs="Arial"/>
          <w:sz w:val="24"/>
          <w:szCs w:val="24"/>
          <w:lang w:val="fr-FR"/>
        </w:rPr>
        <w:t>,</w:t>
      </w:r>
      <w:r>
        <w:rPr>
          <w:rFonts w:ascii="Arial" w:hAnsi="Arial" w:cs="Arial"/>
          <w:sz w:val="24"/>
          <w:szCs w:val="24"/>
          <w:lang w:val="fr-FR"/>
        </w:rPr>
        <w:t xml:space="preserve"> mais également édicté des ratios pour assurer un service plus équitable. À titre d’exemple, </w:t>
      </w:r>
      <w:r w:rsidR="00564DD3">
        <w:rPr>
          <w:rFonts w:ascii="Arial" w:hAnsi="Arial" w:cs="Arial"/>
          <w:sz w:val="24"/>
          <w:szCs w:val="24"/>
          <w:lang w:val="fr-FR"/>
        </w:rPr>
        <w:t>New York vise 50</w:t>
      </w:r>
      <w:r w:rsidR="00367C27">
        <w:rPr>
          <w:rFonts w:ascii="Arial" w:hAnsi="Arial" w:cs="Arial"/>
          <w:sz w:val="24"/>
          <w:szCs w:val="24"/>
          <w:lang w:val="fr-FR"/>
        </w:rPr>
        <w:t> </w:t>
      </w:r>
      <w:r w:rsidR="00564DD3">
        <w:rPr>
          <w:rFonts w:ascii="Arial" w:hAnsi="Arial" w:cs="Arial"/>
          <w:sz w:val="24"/>
          <w:szCs w:val="24"/>
          <w:lang w:val="fr-FR"/>
        </w:rPr>
        <w:t xml:space="preserve">% de taxis accessibles </w:t>
      </w:r>
      <w:r w:rsidR="00E66FE8">
        <w:rPr>
          <w:rFonts w:ascii="Arial" w:hAnsi="Arial" w:cs="Arial"/>
          <w:sz w:val="24"/>
          <w:szCs w:val="24"/>
          <w:lang w:val="fr-FR"/>
        </w:rPr>
        <w:t>en</w:t>
      </w:r>
      <w:r w:rsidR="00564DD3">
        <w:rPr>
          <w:rFonts w:ascii="Arial" w:hAnsi="Arial" w:cs="Arial"/>
          <w:sz w:val="24"/>
          <w:szCs w:val="24"/>
          <w:lang w:val="fr-FR"/>
        </w:rPr>
        <w:t xml:space="preserve"> 2020 et </w:t>
      </w:r>
      <w:r>
        <w:rPr>
          <w:rFonts w:ascii="Arial" w:hAnsi="Arial" w:cs="Arial"/>
          <w:sz w:val="24"/>
          <w:szCs w:val="24"/>
          <w:lang w:val="fr-FR"/>
        </w:rPr>
        <w:t>Toronto 100</w:t>
      </w:r>
      <w:r w:rsidR="00367C27">
        <w:rPr>
          <w:rFonts w:ascii="Arial" w:hAnsi="Arial" w:cs="Arial"/>
          <w:sz w:val="24"/>
          <w:szCs w:val="24"/>
          <w:lang w:val="fr-FR"/>
        </w:rPr>
        <w:t> </w:t>
      </w:r>
      <w:r>
        <w:rPr>
          <w:rFonts w:ascii="Arial" w:hAnsi="Arial" w:cs="Arial"/>
          <w:sz w:val="24"/>
          <w:szCs w:val="24"/>
          <w:lang w:val="fr-FR"/>
        </w:rPr>
        <w:t xml:space="preserve">% </w:t>
      </w:r>
      <w:r w:rsidR="00E66FE8">
        <w:rPr>
          <w:rFonts w:ascii="Arial" w:hAnsi="Arial" w:cs="Arial"/>
          <w:sz w:val="24"/>
          <w:szCs w:val="24"/>
          <w:lang w:val="fr-FR"/>
        </w:rPr>
        <w:t>en</w:t>
      </w:r>
      <w:r w:rsidR="00564DD3">
        <w:rPr>
          <w:rFonts w:ascii="Arial" w:hAnsi="Arial" w:cs="Arial"/>
          <w:sz w:val="24"/>
          <w:szCs w:val="24"/>
          <w:lang w:val="fr-FR"/>
        </w:rPr>
        <w:t xml:space="preserve"> 2024</w:t>
      </w:r>
      <w:r w:rsidR="00305163">
        <w:rPr>
          <w:rStyle w:val="Appelnotedebasdep"/>
          <w:rFonts w:ascii="Arial" w:hAnsi="Arial"/>
          <w:sz w:val="24"/>
          <w:szCs w:val="24"/>
          <w:lang w:val="fr-FR"/>
        </w:rPr>
        <w:footnoteReference w:id="29"/>
      </w:r>
      <w:r w:rsidR="00367C27">
        <w:rPr>
          <w:rFonts w:ascii="Arial" w:hAnsi="Arial" w:cs="Arial"/>
          <w:sz w:val="24"/>
          <w:szCs w:val="24"/>
          <w:lang w:val="fr-FR"/>
        </w:rPr>
        <w:t>.</w:t>
      </w:r>
      <w:r>
        <w:rPr>
          <w:rFonts w:ascii="Arial" w:hAnsi="Arial" w:cs="Arial"/>
          <w:sz w:val="24"/>
          <w:szCs w:val="24"/>
          <w:lang w:val="fr-FR"/>
        </w:rPr>
        <w:t xml:space="preserve"> Pour la ville de Montréal, la Table de concertation sur l’accessibilité universelle des transports collectifs de l’île de Montréal recommande que 30</w:t>
      </w:r>
      <w:r w:rsidR="00367C27">
        <w:rPr>
          <w:rFonts w:ascii="Arial" w:hAnsi="Arial" w:cs="Arial"/>
          <w:sz w:val="24"/>
          <w:szCs w:val="24"/>
          <w:lang w:val="fr-FR"/>
        </w:rPr>
        <w:t> </w:t>
      </w:r>
      <w:r>
        <w:rPr>
          <w:rFonts w:ascii="Arial" w:hAnsi="Arial" w:cs="Arial"/>
          <w:sz w:val="24"/>
          <w:szCs w:val="24"/>
          <w:lang w:val="fr-FR"/>
        </w:rPr>
        <w:t xml:space="preserve">% des taxis soient </w:t>
      </w:r>
      <w:r w:rsidR="00F044C0">
        <w:rPr>
          <w:rFonts w:ascii="Arial" w:hAnsi="Arial" w:cs="Arial"/>
          <w:sz w:val="24"/>
          <w:szCs w:val="24"/>
          <w:lang w:val="fr-FR"/>
        </w:rPr>
        <w:t xml:space="preserve">rendus </w:t>
      </w:r>
      <w:r w:rsidRPr="003D6A43">
        <w:rPr>
          <w:rFonts w:ascii="Arial" w:hAnsi="Arial" w:cs="Arial"/>
          <w:sz w:val="24"/>
          <w:szCs w:val="24"/>
          <w:lang w:val="fr-FR"/>
        </w:rPr>
        <w:t>accessibles</w:t>
      </w:r>
      <w:r w:rsidR="00977BC5">
        <w:rPr>
          <w:rFonts w:ascii="Arial" w:hAnsi="Arial" w:cs="Arial"/>
          <w:sz w:val="24"/>
          <w:szCs w:val="24"/>
          <w:lang w:val="fr-FR"/>
        </w:rPr>
        <w:t xml:space="preserve"> à court terme</w:t>
      </w:r>
      <w:r w:rsidR="00CE1602" w:rsidRPr="003D6A43">
        <w:rPr>
          <w:rStyle w:val="Appelnotedebasdep"/>
          <w:rFonts w:ascii="Arial" w:hAnsi="Arial"/>
          <w:sz w:val="24"/>
          <w:szCs w:val="24"/>
          <w:lang w:val="fr-FR"/>
        </w:rPr>
        <w:footnoteReference w:id="30"/>
      </w:r>
      <w:r w:rsidRPr="003D6A43">
        <w:rPr>
          <w:rFonts w:ascii="Arial" w:hAnsi="Arial" w:cs="Arial"/>
          <w:sz w:val="24"/>
          <w:szCs w:val="24"/>
          <w:lang w:val="fr-FR"/>
        </w:rPr>
        <w:t>.</w:t>
      </w:r>
    </w:p>
    <w:p w14:paraId="34710366" w14:textId="0030DD8D" w:rsidR="005043BE" w:rsidRDefault="005043BE" w:rsidP="008B5B7F">
      <w:pPr>
        <w:rPr>
          <w:rFonts w:ascii="Arial" w:hAnsi="Arial" w:cs="Arial"/>
          <w:sz w:val="24"/>
          <w:szCs w:val="24"/>
          <w:lang w:val="fr-FR"/>
        </w:rPr>
      </w:pPr>
      <w:r>
        <w:rPr>
          <w:rFonts w:ascii="Arial" w:hAnsi="Arial" w:cs="Arial"/>
          <w:sz w:val="24"/>
          <w:szCs w:val="24"/>
          <w:lang w:val="fr-FR"/>
        </w:rPr>
        <w:t>Afin de remédier aux longs délais d’attente de transport par automobile accessible, il importe dans l’immédiat d’instaurer un service pour répondre aux urgences non médicales qui nécessitent un déplacement.</w:t>
      </w:r>
    </w:p>
    <w:p w14:paraId="6E301C61" w14:textId="77777777" w:rsidR="00CE1602" w:rsidRDefault="001E640A" w:rsidP="008B5B7F">
      <w:pPr>
        <w:ind w:left="708"/>
        <w:rPr>
          <w:rFonts w:ascii="Arial" w:hAnsi="Arial" w:cs="Arial"/>
          <w:sz w:val="24"/>
          <w:szCs w:val="24"/>
        </w:rPr>
      </w:pPr>
      <w:r w:rsidRPr="00B03BCC">
        <w:rPr>
          <w:rFonts w:ascii="Arial" w:hAnsi="Arial" w:cs="Arial"/>
          <w:b/>
          <w:sz w:val="24"/>
          <w:szCs w:val="24"/>
        </w:rPr>
        <w:t>Recommandation</w:t>
      </w:r>
      <w:r w:rsidR="00867BAD">
        <w:rPr>
          <w:rFonts w:ascii="Arial" w:hAnsi="Arial" w:cs="Arial"/>
          <w:b/>
          <w:sz w:val="24"/>
          <w:szCs w:val="24"/>
        </w:rPr>
        <w:t>s</w:t>
      </w:r>
      <w:r>
        <w:rPr>
          <w:rFonts w:ascii="Arial" w:hAnsi="Arial" w:cs="Arial"/>
          <w:sz w:val="24"/>
          <w:szCs w:val="24"/>
        </w:rPr>
        <w:t> </w:t>
      </w:r>
      <w:r w:rsidR="00B921C4">
        <w:rPr>
          <w:rFonts w:ascii="Arial" w:hAnsi="Arial" w:cs="Arial"/>
          <w:sz w:val="24"/>
          <w:szCs w:val="24"/>
        </w:rPr>
        <w:t>:</w:t>
      </w:r>
    </w:p>
    <w:p w14:paraId="7BFD9CBE" w14:textId="53A9BED9" w:rsidR="00EF4CF8" w:rsidRPr="00564DD3" w:rsidRDefault="00EF4CF8" w:rsidP="008B5B7F">
      <w:pPr>
        <w:ind w:left="708"/>
        <w:rPr>
          <w:rFonts w:ascii="Arial" w:hAnsi="Arial" w:cs="Arial"/>
          <w:sz w:val="24"/>
          <w:szCs w:val="24"/>
        </w:rPr>
      </w:pPr>
      <w:r w:rsidRPr="00564DD3">
        <w:rPr>
          <w:rFonts w:ascii="Arial" w:hAnsi="Arial" w:cs="Arial"/>
          <w:sz w:val="24"/>
          <w:szCs w:val="24"/>
        </w:rPr>
        <w:t xml:space="preserve">Déterminer et exiger une proportion </w:t>
      </w:r>
      <w:r w:rsidR="00564DD3">
        <w:rPr>
          <w:rFonts w:ascii="Arial" w:hAnsi="Arial" w:cs="Arial"/>
          <w:sz w:val="24"/>
          <w:szCs w:val="24"/>
        </w:rPr>
        <w:t>d’automobiles</w:t>
      </w:r>
      <w:r w:rsidRPr="00564DD3">
        <w:rPr>
          <w:rFonts w:ascii="Arial" w:hAnsi="Arial" w:cs="Arial"/>
          <w:sz w:val="24"/>
          <w:szCs w:val="24"/>
        </w:rPr>
        <w:t xml:space="preserve"> accessibles </w:t>
      </w:r>
      <w:r w:rsidR="00274B3C">
        <w:rPr>
          <w:rFonts w:ascii="Arial" w:hAnsi="Arial" w:cs="Arial"/>
          <w:sz w:val="24"/>
          <w:szCs w:val="24"/>
        </w:rPr>
        <w:t xml:space="preserve">notamment </w:t>
      </w:r>
      <w:r w:rsidRPr="00564DD3">
        <w:rPr>
          <w:rFonts w:ascii="Arial" w:hAnsi="Arial" w:cs="Arial"/>
          <w:sz w:val="24"/>
          <w:szCs w:val="24"/>
        </w:rPr>
        <w:t xml:space="preserve">aux aides </w:t>
      </w:r>
      <w:r w:rsidR="00977BC5" w:rsidRPr="00564DD3">
        <w:rPr>
          <w:rFonts w:ascii="Arial" w:hAnsi="Arial" w:cs="Arial"/>
          <w:sz w:val="24"/>
          <w:szCs w:val="24"/>
        </w:rPr>
        <w:t xml:space="preserve">à la motricité </w:t>
      </w:r>
      <w:r w:rsidRPr="00564DD3">
        <w:rPr>
          <w:rFonts w:ascii="Arial" w:hAnsi="Arial" w:cs="Arial"/>
          <w:sz w:val="24"/>
          <w:szCs w:val="24"/>
        </w:rPr>
        <w:t>motorisées pour chaque entreprise.</w:t>
      </w:r>
      <w:r w:rsidR="00976F3A" w:rsidRPr="00564DD3">
        <w:rPr>
          <w:rFonts w:ascii="Arial" w:hAnsi="Arial" w:cs="Arial"/>
          <w:sz w:val="24"/>
          <w:szCs w:val="24"/>
        </w:rPr>
        <w:t xml:space="preserve"> </w:t>
      </w:r>
      <w:r w:rsidR="0083119A">
        <w:rPr>
          <w:rFonts w:ascii="Arial" w:hAnsi="Arial" w:cs="Arial"/>
          <w:sz w:val="24"/>
          <w:szCs w:val="24"/>
        </w:rPr>
        <w:t>Qu’un</w:t>
      </w:r>
      <w:r w:rsidR="00976F3A" w:rsidRPr="00564DD3">
        <w:rPr>
          <w:rFonts w:ascii="Arial" w:hAnsi="Arial" w:cs="Arial"/>
          <w:sz w:val="24"/>
          <w:szCs w:val="24"/>
        </w:rPr>
        <w:t xml:space="preserve"> ratio de 30</w:t>
      </w:r>
      <w:r w:rsidR="0083119A">
        <w:rPr>
          <w:rFonts w:ascii="Arial" w:hAnsi="Arial" w:cs="Arial"/>
          <w:sz w:val="24"/>
          <w:szCs w:val="24"/>
        </w:rPr>
        <w:t> </w:t>
      </w:r>
      <w:r w:rsidR="00976F3A" w:rsidRPr="00564DD3">
        <w:rPr>
          <w:rFonts w:ascii="Arial" w:hAnsi="Arial" w:cs="Arial"/>
          <w:sz w:val="24"/>
          <w:szCs w:val="24"/>
        </w:rPr>
        <w:t xml:space="preserve">% </w:t>
      </w:r>
      <w:r w:rsidR="0083119A">
        <w:rPr>
          <w:rFonts w:ascii="Arial" w:hAnsi="Arial" w:cs="Arial"/>
          <w:sz w:val="24"/>
          <w:szCs w:val="24"/>
        </w:rPr>
        <w:t>soit choisi</w:t>
      </w:r>
      <w:r w:rsidR="00976F3A" w:rsidRPr="00564DD3">
        <w:rPr>
          <w:rFonts w:ascii="Arial" w:hAnsi="Arial" w:cs="Arial"/>
          <w:sz w:val="24"/>
          <w:szCs w:val="24"/>
        </w:rPr>
        <w:t xml:space="preserve"> comme valeur de départ et ajusté </w:t>
      </w:r>
      <w:r w:rsidR="0085091D">
        <w:rPr>
          <w:rFonts w:ascii="Arial" w:hAnsi="Arial" w:cs="Arial"/>
          <w:sz w:val="24"/>
          <w:szCs w:val="24"/>
        </w:rPr>
        <w:t>en fonction des résultats d’une étude</w:t>
      </w:r>
      <w:r w:rsidR="00564DD3">
        <w:rPr>
          <w:rFonts w:ascii="Arial" w:hAnsi="Arial" w:cs="Arial"/>
          <w:sz w:val="24"/>
          <w:szCs w:val="24"/>
        </w:rPr>
        <w:t xml:space="preserve"> sur les besoins de la localité</w:t>
      </w:r>
      <w:r w:rsidR="00B921C4">
        <w:rPr>
          <w:rFonts w:ascii="Arial" w:hAnsi="Arial" w:cs="Arial"/>
          <w:sz w:val="24"/>
          <w:szCs w:val="24"/>
        </w:rPr>
        <w:t> </w:t>
      </w:r>
      <w:r w:rsidR="00367C27">
        <w:rPr>
          <w:rFonts w:ascii="Arial" w:hAnsi="Arial" w:cs="Arial"/>
          <w:sz w:val="24"/>
          <w:szCs w:val="24"/>
        </w:rPr>
        <w:t>;</w:t>
      </w:r>
    </w:p>
    <w:p w14:paraId="6574BE22" w14:textId="765F4079" w:rsidR="00EF4CF8" w:rsidRPr="00564DD3" w:rsidRDefault="00C07BCE" w:rsidP="008B5B7F">
      <w:pPr>
        <w:ind w:left="708"/>
        <w:rPr>
          <w:rFonts w:ascii="Arial" w:hAnsi="Arial" w:cs="Arial"/>
          <w:sz w:val="24"/>
          <w:szCs w:val="24"/>
        </w:rPr>
      </w:pPr>
      <w:r>
        <w:rPr>
          <w:rFonts w:ascii="Arial" w:hAnsi="Arial" w:cs="Arial"/>
          <w:sz w:val="24"/>
          <w:szCs w:val="24"/>
        </w:rPr>
        <w:t>Augmenter</w:t>
      </w:r>
      <w:r w:rsidR="00D724CD">
        <w:rPr>
          <w:rFonts w:ascii="Arial" w:hAnsi="Arial" w:cs="Arial"/>
          <w:sz w:val="24"/>
          <w:szCs w:val="24"/>
        </w:rPr>
        <w:t xml:space="preserve"> </w:t>
      </w:r>
      <w:r w:rsidR="00EF4CF8" w:rsidRPr="00564DD3">
        <w:rPr>
          <w:rFonts w:ascii="Arial" w:hAnsi="Arial" w:cs="Arial"/>
          <w:sz w:val="24"/>
          <w:szCs w:val="24"/>
        </w:rPr>
        <w:t xml:space="preserve">le budget du </w:t>
      </w:r>
      <w:r w:rsidR="00EF4CF8" w:rsidRPr="00C07BCE">
        <w:rPr>
          <w:rFonts w:ascii="Arial" w:hAnsi="Arial" w:cs="Arial"/>
          <w:i/>
          <w:sz w:val="24"/>
          <w:szCs w:val="24"/>
        </w:rPr>
        <w:t xml:space="preserve">Programme de subventions aux véhicules collectifs accessibles </w:t>
      </w:r>
      <w:r w:rsidR="00EF4CF8" w:rsidRPr="00564DD3">
        <w:rPr>
          <w:rFonts w:ascii="Arial" w:hAnsi="Arial" w:cs="Arial"/>
          <w:sz w:val="24"/>
          <w:szCs w:val="24"/>
        </w:rPr>
        <w:t>afin que les entreprises de transport rémunéré de personne</w:t>
      </w:r>
      <w:r w:rsidR="008054AC">
        <w:rPr>
          <w:rFonts w:ascii="Arial" w:hAnsi="Arial" w:cs="Arial"/>
          <w:sz w:val="24"/>
          <w:szCs w:val="24"/>
        </w:rPr>
        <w:t>s</w:t>
      </w:r>
      <w:r w:rsidR="00EF4CF8" w:rsidRPr="00564DD3">
        <w:rPr>
          <w:rFonts w:ascii="Arial" w:hAnsi="Arial" w:cs="Arial"/>
          <w:sz w:val="24"/>
          <w:szCs w:val="24"/>
        </w:rPr>
        <w:t xml:space="preserve"> soient en mesure de respecter ce ratio de flotte accessible</w:t>
      </w:r>
      <w:r w:rsidR="00B921C4">
        <w:rPr>
          <w:rFonts w:ascii="Arial" w:hAnsi="Arial" w:cs="Arial"/>
          <w:sz w:val="24"/>
          <w:szCs w:val="24"/>
        </w:rPr>
        <w:t> </w:t>
      </w:r>
      <w:r w:rsidR="00367C27">
        <w:rPr>
          <w:rFonts w:ascii="Arial" w:hAnsi="Arial" w:cs="Arial"/>
          <w:sz w:val="24"/>
          <w:szCs w:val="24"/>
        </w:rPr>
        <w:t>;</w:t>
      </w:r>
    </w:p>
    <w:p w14:paraId="1E217145" w14:textId="263B35E7" w:rsidR="00AF0774" w:rsidRDefault="000462BB" w:rsidP="008B5B7F">
      <w:pPr>
        <w:ind w:left="708"/>
        <w:rPr>
          <w:rFonts w:ascii="Arial" w:hAnsi="Arial" w:cs="Arial"/>
          <w:sz w:val="24"/>
          <w:szCs w:val="24"/>
        </w:rPr>
      </w:pPr>
      <w:r>
        <w:rPr>
          <w:rFonts w:ascii="Arial" w:hAnsi="Arial" w:cs="Arial"/>
          <w:sz w:val="24"/>
          <w:szCs w:val="24"/>
        </w:rPr>
        <w:t xml:space="preserve">Mettre en place </w:t>
      </w:r>
      <w:r w:rsidR="00AF0774" w:rsidRPr="00564DD3">
        <w:rPr>
          <w:rFonts w:ascii="Arial" w:hAnsi="Arial" w:cs="Arial"/>
          <w:sz w:val="24"/>
          <w:szCs w:val="24"/>
        </w:rPr>
        <w:t xml:space="preserve">des mécanismes pour s’assurer de l’optimisation des retombées pour la collectivité </w:t>
      </w:r>
      <w:r w:rsidR="005D200B" w:rsidRPr="00564DD3">
        <w:rPr>
          <w:rFonts w:ascii="Arial" w:hAnsi="Arial" w:cs="Arial"/>
          <w:sz w:val="24"/>
          <w:szCs w:val="24"/>
        </w:rPr>
        <w:t xml:space="preserve">de l’octroi </w:t>
      </w:r>
      <w:r w:rsidR="00AF0774" w:rsidRPr="00564DD3">
        <w:rPr>
          <w:rFonts w:ascii="Arial" w:hAnsi="Arial" w:cs="Arial"/>
          <w:sz w:val="24"/>
          <w:szCs w:val="24"/>
        </w:rPr>
        <w:t>de</w:t>
      </w:r>
      <w:r w:rsidR="00AD2748" w:rsidRPr="00564DD3">
        <w:rPr>
          <w:rFonts w:ascii="Arial" w:hAnsi="Arial" w:cs="Arial"/>
          <w:sz w:val="24"/>
          <w:szCs w:val="24"/>
        </w:rPr>
        <w:t xml:space="preserve"> telles </w:t>
      </w:r>
      <w:r w:rsidR="00A83F17" w:rsidRPr="00564DD3">
        <w:rPr>
          <w:rFonts w:ascii="Arial" w:hAnsi="Arial" w:cs="Arial"/>
          <w:sz w:val="24"/>
          <w:szCs w:val="24"/>
        </w:rPr>
        <w:t>subventions</w:t>
      </w:r>
      <w:r w:rsidR="00B921C4">
        <w:rPr>
          <w:rFonts w:ascii="Arial" w:hAnsi="Arial" w:cs="Arial"/>
          <w:sz w:val="24"/>
          <w:szCs w:val="24"/>
        </w:rPr>
        <w:t> </w:t>
      </w:r>
      <w:r w:rsidR="00367C27">
        <w:rPr>
          <w:rFonts w:ascii="Arial" w:hAnsi="Arial" w:cs="Arial"/>
          <w:sz w:val="24"/>
          <w:szCs w:val="24"/>
        </w:rPr>
        <w:t>;</w:t>
      </w:r>
    </w:p>
    <w:p w14:paraId="0275AD98" w14:textId="6EE05C17" w:rsidR="0085091D" w:rsidRPr="00564DD3" w:rsidRDefault="000462BB" w:rsidP="008B5B7F">
      <w:pPr>
        <w:ind w:left="708"/>
        <w:rPr>
          <w:rFonts w:ascii="Arial" w:hAnsi="Arial" w:cs="Arial"/>
          <w:sz w:val="24"/>
          <w:szCs w:val="24"/>
        </w:rPr>
      </w:pPr>
      <w:r>
        <w:rPr>
          <w:rFonts w:ascii="Arial" w:hAnsi="Arial" w:cs="Arial"/>
          <w:sz w:val="24"/>
          <w:szCs w:val="24"/>
        </w:rPr>
        <w:t>Bonifier</w:t>
      </w:r>
      <w:r w:rsidR="00D724CD">
        <w:rPr>
          <w:rFonts w:ascii="Arial" w:hAnsi="Arial" w:cs="Arial"/>
          <w:sz w:val="24"/>
          <w:szCs w:val="24"/>
        </w:rPr>
        <w:t xml:space="preserve"> </w:t>
      </w:r>
      <w:r w:rsidR="0085091D" w:rsidRPr="00564DD3">
        <w:rPr>
          <w:rFonts w:ascii="Arial" w:hAnsi="Arial" w:cs="Arial"/>
          <w:sz w:val="24"/>
          <w:szCs w:val="24"/>
        </w:rPr>
        <w:t>le montant de la subvention par véhicule</w:t>
      </w:r>
      <w:r w:rsidR="00F044C0">
        <w:rPr>
          <w:rFonts w:ascii="Arial" w:hAnsi="Arial" w:cs="Arial"/>
          <w:sz w:val="24"/>
          <w:szCs w:val="24"/>
        </w:rPr>
        <w:t>,</w:t>
      </w:r>
      <w:r w:rsidR="0085091D" w:rsidRPr="00564DD3">
        <w:rPr>
          <w:rFonts w:ascii="Arial" w:hAnsi="Arial" w:cs="Arial"/>
          <w:sz w:val="24"/>
          <w:szCs w:val="24"/>
        </w:rPr>
        <w:t xml:space="preserve"> dans le cadre de ce programme</w:t>
      </w:r>
      <w:r w:rsidR="00F044C0">
        <w:rPr>
          <w:rFonts w:ascii="Arial" w:hAnsi="Arial" w:cs="Arial"/>
          <w:sz w:val="24"/>
          <w:szCs w:val="24"/>
        </w:rPr>
        <w:t>,</w:t>
      </w:r>
      <w:r w:rsidR="0085091D" w:rsidRPr="00564DD3">
        <w:rPr>
          <w:rFonts w:ascii="Arial" w:hAnsi="Arial" w:cs="Arial"/>
          <w:sz w:val="24"/>
          <w:szCs w:val="24"/>
        </w:rPr>
        <w:t xml:space="preserve"> afin qu’il couvre les frais réels d’adaptation</w:t>
      </w:r>
      <w:r w:rsidR="00F044C0">
        <w:rPr>
          <w:rFonts w:ascii="Arial" w:hAnsi="Arial" w:cs="Arial"/>
          <w:sz w:val="24"/>
          <w:szCs w:val="24"/>
        </w:rPr>
        <w:t> </w:t>
      </w:r>
      <w:r w:rsidR="00367C27">
        <w:rPr>
          <w:rFonts w:ascii="Arial" w:hAnsi="Arial" w:cs="Arial"/>
          <w:sz w:val="24"/>
          <w:szCs w:val="24"/>
        </w:rPr>
        <w:t>;</w:t>
      </w:r>
    </w:p>
    <w:p w14:paraId="1ADD8E88" w14:textId="0EEAAF63" w:rsidR="001835C8" w:rsidRPr="00564DD3" w:rsidRDefault="000462BB" w:rsidP="008B5B7F">
      <w:pPr>
        <w:ind w:left="708"/>
        <w:rPr>
          <w:rFonts w:ascii="Arial" w:hAnsi="Arial" w:cs="Arial"/>
          <w:sz w:val="24"/>
          <w:szCs w:val="24"/>
        </w:rPr>
      </w:pPr>
      <w:r>
        <w:rPr>
          <w:rFonts w:ascii="Arial" w:hAnsi="Arial" w:cs="Arial"/>
          <w:sz w:val="24"/>
          <w:szCs w:val="24"/>
        </w:rPr>
        <w:t xml:space="preserve">Définir </w:t>
      </w:r>
      <w:r w:rsidR="00D724CD">
        <w:rPr>
          <w:rFonts w:ascii="Arial" w:hAnsi="Arial" w:cs="Arial"/>
          <w:sz w:val="24"/>
          <w:szCs w:val="24"/>
        </w:rPr>
        <w:t>un</w:t>
      </w:r>
      <w:r w:rsidR="00BE25E6" w:rsidRPr="00564DD3">
        <w:rPr>
          <w:rFonts w:ascii="Arial" w:hAnsi="Arial" w:cs="Arial"/>
          <w:sz w:val="24"/>
          <w:szCs w:val="24"/>
        </w:rPr>
        <w:t xml:space="preserve"> délai </w:t>
      </w:r>
      <w:r w:rsidR="00BE25E6" w:rsidRPr="00F673F8">
        <w:rPr>
          <w:rFonts w:ascii="Arial" w:hAnsi="Arial" w:cs="Arial"/>
          <w:sz w:val="24"/>
          <w:szCs w:val="24"/>
        </w:rPr>
        <w:t xml:space="preserve">d’attente </w:t>
      </w:r>
      <w:r w:rsidR="004E1F45" w:rsidRPr="00F673F8">
        <w:rPr>
          <w:rFonts w:ascii="Arial" w:hAnsi="Arial" w:cs="Arial"/>
          <w:sz w:val="24"/>
          <w:szCs w:val="24"/>
        </w:rPr>
        <w:t xml:space="preserve">raisonnable, </w:t>
      </w:r>
      <w:r w:rsidR="00545F37" w:rsidRPr="00F673F8">
        <w:rPr>
          <w:rFonts w:ascii="Arial" w:hAnsi="Arial" w:cs="Arial"/>
          <w:sz w:val="24"/>
          <w:szCs w:val="24"/>
        </w:rPr>
        <w:t>équivalent</w:t>
      </w:r>
      <w:r w:rsidR="006D3301" w:rsidRPr="004E1F45">
        <w:rPr>
          <w:rFonts w:ascii="Arial" w:hAnsi="Arial" w:cs="Arial"/>
          <w:sz w:val="24"/>
          <w:szCs w:val="24"/>
        </w:rPr>
        <w:t xml:space="preserve"> </w:t>
      </w:r>
      <w:r w:rsidR="00545F37" w:rsidRPr="004E1F45">
        <w:rPr>
          <w:rFonts w:ascii="Arial" w:hAnsi="Arial" w:cs="Arial"/>
          <w:sz w:val="24"/>
          <w:szCs w:val="24"/>
        </w:rPr>
        <w:t>à celui de l’ensemble des usagers</w:t>
      </w:r>
      <w:r w:rsidR="006D3301" w:rsidRPr="004E1F45">
        <w:rPr>
          <w:rFonts w:ascii="Arial" w:hAnsi="Arial" w:cs="Arial"/>
          <w:sz w:val="24"/>
          <w:szCs w:val="24"/>
        </w:rPr>
        <w:t>,</w:t>
      </w:r>
      <w:r w:rsidR="00BE25E6" w:rsidRPr="004E1F45">
        <w:rPr>
          <w:rFonts w:ascii="Arial" w:hAnsi="Arial" w:cs="Arial"/>
          <w:sz w:val="24"/>
          <w:szCs w:val="24"/>
        </w:rPr>
        <w:t xml:space="preserve"> pour le</w:t>
      </w:r>
      <w:r w:rsidR="00BE25E6" w:rsidRPr="00564DD3">
        <w:rPr>
          <w:rFonts w:ascii="Arial" w:hAnsi="Arial" w:cs="Arial"/>
          <w:sz w:val="24"/>
          <w:szCs w:val="24"/>
        </w:rPr>
        <w:t xml:space="preserve"> transport </w:t>
      </w:r>
      <w:r w:rsidR="009C29C0">
        <w:rPr>
          <w:rFonts w:ascii="Arial" w:hAnsi="Arial" w:cs="Arial"/>
          <w:sz w:val="24"/>
          <w:szCs w:val="24"/>
        </w:rPr>
        <w:t>privé</w:t>
      </w:r>
      <w:r w:rsidR="00BE25E6" w:rsidRPr="00564DD3">
        <w:rPr>
          <w:rFonts w:ascii="Arial" w:hAnsi="Arial" w:cs="Arial"/>
          <w:sz w:val="24"/>
          <w:szCs w:val="24"/>
        </w:rPr>
        <w:t xml:space="preserve"> de per</w:t>
      </w:r>
      <w:r w:rsidR="005B60F6">
        <w:rPr>
          <w:rFonts w:ascii="Arial" w:hAnsi="Arial" w:cs="Arial"/>
          <w:sz w:val="24"/>
          <w:szCs w:val="24"/>
        </w:rPr>
        <w:t>sonne avec une automobile accessibl</w:t>
      </w:r>
      <w:r w:rsidR="00BE25E6" w:rsidRPr="00564DD3">
        <w:rPr>
          <w:rFonts w:ascii="Arial" w:hAnsi="Arial" w:cs="Arial"/>
          <w:sz w:val="24"/>
          <w:szCs w:val="24"/>
        </w:rPr>
        <w:t>e</w:t>
      </w:r>
      <w:r w:rsidR="00F044C0">
        <w:rPr>
          <w:rFonts w:ascii="Arial" w:hAnsi="Arial" w:cs="Arial"/>
          <w:sz w:val="24"/>
          <w:szCs w:val="24"/>
        </w:rPr>
        <w:t> </w:t>
      </w:r>
      <w:r w:rsidR="00367C27">
        <w:rPr>
          <w:rFonts w:ascii="Arial" w:hAnsi="Arial" w:cs="Arial"/>
          <w:sz w:val="24"/>
          <w:szCs w:val="24"/>
        </w:rPr>
        <w:t>;</w:t>
      </w:r>
    </w:p>
    <w:p w14:paraId="0109FFEC" w14:textId="59D024EE" w:rsidR="00833381" w:rsidRPr="00564DD3" w:rsidRDefault="001B5A6C" w:rsidP="008B5B7F">
      <w:pPr>
        <w:ind w:left="708"/>
        <w:rPr>
          <w:rFonts w:ascii="Arial" w:hAnsi="Arial" w:cs="Arial"/>
          <w:sz w:val="24"/>
          <w:szCs w:val="24"/>
        </w:rPr>
      </w:pPr>
      <w:r w:rsidRPr="006F1DE2">
        <w:rPr>
          <w:rFonts w:ascii="Arial" w:hAnsi="Arial" w:cs="Arial"/>
          <w:sz w:val="24"/>
          <w:szCs w:val="24"/>
        </w:rPr>
        <w:t>Dans l’intervalle, m</w:t>
      </w:r>
      <w:r w:rsidR="000462BB" w:rsidRPr="006F1DE2">
        <w:rPr>
          <w:rFonts w:ascii="Arial" w:hAnsi="Arial" w:cs="Arial"/>
          <w:sz w:val="24"/>
          <w:szCs w:val="24"/>
        </w:rPr>
        <w:t>ettre</w:t>
      </w:r>
      <w:r w:rsidR="000462BB">
        <w:rPr>
          <w:rFonts w:ascii="Arial" w:hAnsi="Arial" w:cs="Arial"/>
          <w:sz w:val="24"/>
          <w:szCs w:val="24"/>
        </w:rPr>
        <w:t xml:space="preserve"> en place </w:t>
      </w:r>
      <w:r w:rsidR="00D724CD">
        <w:rPr>
          <w:rFonts w:ascii="Arial" w:hAnsi="Arial" w:cs="Arial"/>
          <w:sz w:val="24"/>
          <w:szCs w:val="24"/>
        </w:rPr>
        <w:t xml:space="preserve">un </w:t>
      </w:r>
      <w:r w:rsidR="00833381" w:rsidRPr="00564DD3">
        <w:rPr>
          <w:rFonts w:ascii="Arial" w:hAnsi="Arial" w:cs="Arial"/>
          <w:sz w:val="24"/>
          <w:szCs w:val="24"/>
        </w:rPr>
        <w:t>système de véhicules accessibles</w:t>
      </w:r>
      <w:r w:rsidR="00AF0F0D" w:rsidRPr="00564DD3">
        <w:rPr>
          <w:rFonts w:ascii="Arial" w:hAnsi="Arial" w:cs="Arial"/>
          <w:sz w:val="24"/>
          <w:szCs w:val="24"/>
        </w:rPr>
        <w:t xml:space="preserve"> de type </w:t>
      </w:r>
      <w:r w:rsidR="00014C2D">
        <w:rPr>
          <w:rFonts w:ascii="Arial" w:hAnsi="Arial" w:cs="Arial"/>
          <w:sz w:val="24"/>
          <w:szCs w:val="24"/>
        </w:rPr>
        <w:t>« </w:t>
      </w:r>
      <w:r w:rsidR="00AF0F0D" w:rsidRPr="00564DD3">
        <w:rPr>
          <w:rFonts w:ascii="Arial" w:hAnsi="Arial" w:cs="Arial"/>
          <w:sz w:val="24"/>
          <w:szCs w:val="24"/>
        </w:rPr>
        <w:t>SOS Taxi</w:t>
      </w:r>
      <w:r w:rsidR="00014C2D">
        <w:rPr>
          <w:rFonts w:ascii="Arial" w:hAnsi="Arial" w:cs="Arial"/>
          <w:sz w:val="24"/>
          <w:szCs w:val="24"/>
        </w:rPr>
        <w:t> »</w:t>
      </w:r>
      <w:r w:rsidR="00833381" w:rsidRPr="00564DD3">
        <w:rPr>
          <w:rFonts w:ascii="Arial" w:hAnsi="Arial" w:cs="Arial"/>
          <w:sz w:val="24"/>
          <w:szCs w:val="24"/>
        </w:rPr>
        <w:t xml:space="preserve"> pour répondre aux urgences non médicales</w:t>
      </w:r>
      <w:r w:rsidR="009C29C0">
        <w:rPr>
          <w:rFonts w:ascii="Arial" w:hAnsi="Arial" w:cs="Arial"/>
          <w:sz w:val="24"/>
          <w:szCs w:val="24"/>
        </w:rPr>
        <w:t xml:space="preserve"> des personnes nécessitant une automobile accessible</w:t>
      </w:r>
      <w:r w:rsidR="00BE25E6" w:rsidRPr="00564DD3">
        <w:rPr>
          <w:rFonts w:ascii="Arial" w:hAnsi="Arial" w:cs="Arial"/>
          <w:sz w:val="24"/>
          <w:szCs w:val="24"/>
        </w:rPr>
        <w:t>,</w:t>
      </w:r>
      <w:r w:rsidR="00833381" w:rsidRPr="00564DD3">
        <w:rPr>
          <w:rFonts w:ascii="Arial" w:hAnsi="Arial" w:cs="Arial"/>
          <w:sz w:val="24"/>
          <w:szCs w:val="24"/>
        </w:rPr>
        <w:t xml:space="preserve"> </w:t>
      </w:r>
      <w:r>
        <w:rPr>
          <w:rFonts w:ascii="Arial" w:hAnsi="Arial" w:cs="Arial"/>
          <w:sz w:val="24"/>
          <w:szCs w:val="24"/>
        </w:rPr>
        <w:t>de jour comme de nuit</w:t>
      </w:r>
      <w:r w:rsidR="00B3752C">
        <w:rPr>
          <w:rFonts w:ascii="Arial" w:hAnsi="Arial" w:cs="Arial"/>
          <w:sz w:val="24"/>
          <w:szCs w:val="24"/>
        </w:rPr>
        <w:t>.</w:t>
      </w:r>
    </w:p>
    <w:p w14:paraId="7D2E176D" w14:textId="734065A0" w:rsidR="007634C6" w:rsidRPr="00564DD3" w:rsidRDefault="007634C6" w:rsidP="008B5B7F">
      <w:pPr>
        <w:rPr>
          <w:rFonts w:ascii="Arial" w:hAnsi="Arial" w:cs="Arial"/>
          <w:sz w:val="24"/>
          <w:szCs w:val="24"/>
        </w:rPr>
      </w:pPr>
    </w:p>
    <w:p w14:paraId="0F9DF212" w14:textId="7D31E68B" w:rsidR="00FC7F69" w:rsidRPr="00EB66AF" w:rsidRDefault="00FC7F69" w:rsidP="008B5B7F">
      <w:pPr>
        <w:pStyle w:val="Titre2"/>
        <w:spacing w:after="200"/>
        <w:rPr>
          <w:rFonts w:ascii="Arial" w:hAnsi="Arial" w:cs="Arial"/>
          <w:sz w:val="24"/>
          <w:szCs w:val="24"/>
        </w:rPr>
      </w:pPr>
      <w:bookmarkStart w:id="14" w:name="_Toc8121292"/>
      <w:r w:rsidRPr="00564DD3">
        <w:rPr>
          <w:rFonts w:ascii="Arial" w:hAnsi="Arial" w:cs="Arial"/>
          <w:sz w:val="24"/>
          <w:szCs w:val="24"/>
        </w:rPr>
        <w:lastRenderedPageBreak/>
        <w:t>2 Formation</w:t>
      </w:r>
      <w:r w:rsidR="002F42A6" w:rsidRPr="00564DD3">
        <w:rPr>
          <w:rFonts w:ascii="Arial" w:hAnsi="Arial" w:cs="Arial"/>
          <w:sz w:val="24"/>
          <w:szCs w:val="24"/>
        </w:rPr>
        <w:t xml:space="preserve"> des chauffeurs</w:t>
      </w:r>
      <w:bookmarkEnd w:id="14"/>
    </w:p>
    <w:p w14:paraId="5AE75793" w14:textId="16272BBC" w:rsidR="00203272" w:rsidRPr="00956CD9" w:rsidRDefault="00203272" w:rsidP="008B5B7F">
      <w:pPr>
        <w:pStyle w:val="Titre3"/>
        <w:spacing w:after="200"/>
        <w:rPr>
          <w:rFonts w:ascii="Arial" w:hAnsi="Arial" w:cs="Arial"/>
          <w:sz w:val="24"/>
          <w:szCs w:val="24"/>
        </w:rPr>
      </w:pPr>
      <w:bookmarkStart w:id="15" w:name="_Toc8121293"/>
      <w:r>
        <w:rPr>
          <w:rFonts w:ascii="Arial" w:hAnsi="Arial" w:cs="Arial"/>
          <w:sz w:val="24"/>
          <w:szCs w:val="24"/>
        </w:rPr>
        <w:t>2.1</w:t>
      </w:r>
      <w:r w:rsidRPr="00141B1C">
        <w:rPr>
          <w:rFonts w:ascii="Arial" w:hAnsi="Arial" w:cs="Arial"/>
          <w:sz w:val="24"/>
          <w:szCs w:val="24"/>
        </w:rPr>
        <w:t xml:space="preserve"> </w:t>
      </w:r>
      <w:r>
        <w:rPr>
          <w:rFonts w:ascii="Arial" w:hAnsi="Arial" w:cs="Arial"/>
          <w:sz w:val="24"/>
          <w:szCs w:val="24"/>
        </w:rPr>
        <w:t>Formation de base</w:t>
      </w:r>
      <w:bookmarkEnd w:id="15"/>
    </w:p>
    <w:p w14:paraId="395C5C61" w14:textId="0B3EE24A" w:rsidR="00FC7F69" w:rsidRDefault="00FC7F69" w:rsidP="008B5B7F">
      <w:pPr>
        <w:rPr>
          <w:rFonts w:ascii="Arial" w:hAnsi="Arial" w:cs="Arial"/>
          <w:sz w:val="24"/>
          <w:szCs w:val="24"/>
        </w:rPr>
      </w:pPr>
      <w:r>
        <w:rPr>
          <w:rFonts w:ascii="Arial" w:hAnsi="Arial" w:cs="Arial"/>
          <w:sz w:val="24"/>
          <w:szCs w:val="24"/>
        </w:rPr>
        <w:t xml:space="preserve">Le Projet évoque la formation des chauffeurs, mais sans </w:t>
      </w:r>
      <w:r w:rsidR="007A14BA">
        <w:rPr>
          <w:rFonts w:ascii="Arial" w:hAnsi="Arial" w:cs="Arial"/>
          <w:sz w:val="24"/>
          <w:szCs w:val="24"/>
        </w:rPr>
        <w:t>énoncer précisément en quoi elle consistera</w:t>
      </w:r>
      <w:r w:rsidR="00444C36">
        <w:rPr>
          <w:rFonts w:ascii="Arial" w:hAnsi="Arial" w:cs="Arial"/>
          <w:sz w:val="24"/>
          <w:szCs w:val="24"/>
        </w:rPr>
        <w:t> :</w:t>
      </w:r>
    </w:p>
    <w:p w14:paraId="67A4B6F3" w14:textId="49614853" w:rsidR="00203272" w:rsidRDefault="00014C2D" w:rsidP="00777F72">
      <w:pPr>
        <w:ind w:firstLine="708"/>
        <w:rPr>
          <w:rFonts w:ascii="Arial" w:hAnsi="Arial" w:cs="Arial"/>
          <w:sz w:val="24"/>
          <w:szCs w:val="24"/>
        </w:rPr>
      </w:pPr>
      <w:r w:rsidRPr="00964052">
        <w:rPr>
          <w:rFonts w:ascii="Arial" w:hAnsi="Arial" w:cs="Arial"/>
          <w:sz w:val="24"/>
          <w:szCs w:val="24"/>
        </w:rPr>
        <w:t>Article</w:t>
      </w:r>
      <w:r w:rsidR="00FC7F69" w:rsidRPr="00964052">
        <w:rPr>
          <w:rFonts w:ascii="Arial" w:hAnsi="Arial" w:cs="Arial"/>
          <w:sz w:val="24"/>
          <w:szCs w:val="24"/>
        </w:rPr>
        <w:t xml:space="preserve"> 9</w:t>
      </w:r>
      <w:r w:rsidRPr="00964052">
        <w:rPr>
          <w:rFonts w:ascii="Arial" w:hAnsi="Arial" w:cs="Arial"/>
          <w:sz w:val="24"/>
          <w:szCs w:val="24"/>
        </w:rPr>
        <w:t> :</w:t>
      </w:r>
      <w:r w:rsidR="00FC7F69">
        <w:rPr>
          <w:rFonts w:ascii="Arial" w:hAnsi="Arial" w:cs="Arial"/>
          <w:sz w:val="24"/>
          <w:szCs w:val="24"/>
        </w:rPr>
        <w:t xml:space="preserve"> « Compléter une f</w:t>
      </w:r>
      <w:r w:rsidR="00FC7F69" w:rsidRPr="00571DB2">
        <w:rPr>
          <w:rFonts w:ascii="Arial" w:hAnsi="Arial" w:cs="Arial"/>
          <w:sz w:val="24"/>
          <w:szCs w:val="24"/>
        </w:rPr>
        <w:t xml:space="preserve">ormation sur les </w:t>
      </w:r>
      <w:r w:rsidR="00FC7F69">
        <w:rPr>
          <w:rFonts w:ascii="Arial" w:hAnsi="Arial" w:cs="Arial"/>
          <w:sz w:val="24"/>
          <w:szCs w:val="24"/>
        </w:rPr>
        <w:t xml:space="preserve">matières et selon les modalités </w:t>
      </w:r>
      <w:r w:rsidR="00FC7F69" w:rsidRPr="00571DB2">
        <w:rPr>
          <w:rFonts w:ascii="Arial" w:hAnsi="Arial" w:cs="Arial"/>
          <w:sz w:val="24"/>
          <w:szCs w:val="24"/>
        </w:rPr>
        <w:t>prévues par règlement du ministre</w:t>
      </w:r>
      <w:r w:rsidR="002B5BCA">
        <w:rPr>
          <w:rFonts w:ascii="Arial" w:hAnsi="Arial" w:cs="Arial"/>
          <w:sz w:val="24"/>
          <w:szCs w:val="24"/>
        </w:rPr>
        <w:t>.</w:t>
      </w:r>
      <w:r w:rsidR="00FC7F69">
        <w:rPr>
          <w:rFonts w:ascii="Arial" w:hAnsi="Arial" w:cs="Arial"/>
          <w:sz w:val="24"/>
          <w:szCs w:val="24"/>
        </w:rPr>
        <w:t> »</w:t>
      </w:r>
    </w:p>
    <w:p w14:paraId="4D1E9C06" w14:textId="773D48BA" w:rsidR="007B353F" w:rsidRDefault="00203272">
      <w:pPr>
        <w:rPr>
          <w:rFonts w:ascii="Arial" w:hAnsi="Arial" w:cs="Arial"/>
          <w:sz w:val="24"/>
          <w:szCs w:val="24"/>
        </w:rPr>
      </w:pPr>
      <w:r>
        <w:rPr>
          <w:rFonts w:ascii="Arial" w:hAnsi="Arial" w:cs="Arial"/>
          <w:sz w:val="24"/>
          <w:szCs w:val="24"/>
        </w:rPr>
        <w:t>D</w:t>
      </w:r>
      <w:r w:rsidR="00FC7F69">
        <w:rPr>
          <w:rFonts w:ascii="Arial" w:hAnsi="Arial" w:cs="Arial"/>
          <w:sz w:val="24"/>
          <w:szCs w:val="24"/>
        </w:rPr>
        <w:t>ans le cadre des transports, p</w:t>
      </w:r>
      <w:r w:rsidR="00DA206B">
        <w:rPr>
          <w:rFonts w:ascii="Arial" w:hAnsi="Arial" w:cs="Arial"/>
          <w:sz w:val="24"/>
          <w:szCs w:val="24"/>
        </w:rPr>
        <w:t>ublic et privé, de personnes ay</w:t>
      </w:r>
      <w:r w:rsidR="00FC7F69">
        <w:rPr>
          <w:rFonts w:ascii="Arial" w:hAnsi="Arial" w:cs="Arial"/>
          <w:sz w:val="24"/>
          <w:szCs w:val="24"/>
        </w:rPr>
        <w:t>ant des limitati</w:t>
      </w:r>
      <w:r w:rsidR="00DA206B">
        <w:rPr>
          <w:rFonts w:ascii="Arial" w:hAnsi="Arial" w:cs="Arial"/>
          <w:sz w:val="24"/>
          <w:szCs w:val="24"/>
        </w:rPr>
        <w:t>ons fonctionnelles</w:t>
      </w:r>
      <w:r w:rsidR="00FC7F69">
        <w:rPr>
          <w:rFonts w:ascii="Arial" w:hAnsi="Arial" w:cs="Arial"/>
          <w:sz w:val="24"/>
          <w:szCs w:val="24"/>
        </w:rPr>
        <w:t xml:space="preserve">, l’ensemble des chauffeurs doit être </w:t>
      </w:r>
      <w:r w:rsidR="00916F6C">
        <w:rPr>
          <w:rFonts w:ascii="Arial" w:hAnsi="Arial" w:cs="Arial"/>
          <w:sz w:val="24"/>
          <w:szCs w:val="24"/>
        </w:rPr>
        <w:t>form</w:t>
      </w:r>
      <w:r w:rsidR="009C29C0">
        <w:rPr>
          <w:rFonts w:ascii="Arial" w:hAnsi="Arial" w:cs="Arial"/>
          <w:sz w:val="24"/>
          <w:szCs w:val="24"/>
        </w:rPr>
        <w:t xml:space="preserve">é aux différentes limitations, aux besoins particuliers qui peuvent en découler et aux outils </w:t>
      </w:r>
      <w:r w:rsidR="009C29C0" w:rsidRPr="001B5A6C">
        <w:rPr>
          <w:rFonts w:ascii="Arial" w:hAnsi="Arial" w:cs="Arial"/>
          <w:sz w:val="24"/>
          <w:szCs w:val="24"/>
        </w:rPr>
        <w:t>utilisés pour pallier le handicap.</w:t>
      </w:r>
      <w:r w:rsidR="00480E96" w:rsidRPr="001B5A6C">
        <w:rPr>
          <w:rFonts w:ascii="Arial" w:hAnsi="Arial" w:cs="Arial"/>
          <w:sz w:val="24"/>
          <w:szCs w:val="24"/>
        </w:rPr>
        <w:t xml:space="preserve"> </w:t>
      </w:r>
      <w:r w:rsidR="007B353F" w:rsidRPr="001B5A6C">
        <w:rPr>
          <w:rFonts w:ascii="Arial" w:hAnsi="Arial" w:cs="Arial"/>
          <w:sz w:val="24"/>
          <w:szCs w:val="24"/>
        </w:rPr>
        <w:t>Actuellement, la formation</w:t>
      </w:r>
      <w:r w:rsidR="007B353F">
        <w:rPr>
          <w:rFonts w:ascii="Arial" w:hAnsi="Arial" w:cs="Arial"/>
          <w:sz w:val="24"/>
          <w:szCs w:val="24"/>
        </w:rPr>
        <w:t xml:space="preserve"> de 7 heures obligatoire pour obtenir un permis de classe 4C est insuffisante pour envisager une aussi grande variété de situations</w:t>
      </w:r>
      <w:r w:rsidR="00FC3E9B">
        <w:rPr>
          <w:rFonts w:ascii="Arial" w:hAnsi="Arial" w:cs="Arial"/>
          <w:sz w:val="24"/>
          <w:szCs w:val="24"/>
        </w:rPr>
        <w:t xml:space="preserve"> (limitations motrices, organiques, neurologiques, intellectuelles, visuelles, trouble d’apprentissage, du langage, du spectre de l’autisme, etc.)</w:t>
      </w:r>
      <w:r w:rsidR="00FC3E9B">
        <w:rPr>
          <w:rFonts w:ascii="Arial" w:hAnsi="Arial" w:cs="Arial"/>
          <w:color w:val="231F20"/>
          <w:shd w:val="clear" w:color="auto" w:fill="FFFFFF"/>
        </w:rPr>
        <w:t>.</w:t>
      </w:r>
      <w:r w:rsidR="007B353F">
        <w:rPr>
          <w:rFonts w:ascii="Arial" w:hAnsi="Arial" w:cs="Arial"/>
          <w:sz w:val="24"/>
          <w:szCs w:val="24"/>
        </w:rPr>
        <w:t xml:space="preserve"> Il importe donc de bonifier cette formation de base puisque toute personne qui conduit une automobile dans le cadre du transport rémunéré de personnes doit être apte à interagir avec discrétion, respect et patience pour assurer le bien-être de</w:t>
      </w:r>
      <w:r w:rsidR="004F6BAC">
        <w:rPr>
          <w:rFonts w:ascii="Arial" w:hAnsi="Arial" w:cs="Arial"/>
          <w:sz w:val="24"/>
          <w:szCs w:val="24"/>
        </w:rPr>
        <w:t>s usagers</w:t>
      </w:r>
      <w:r w:rsidR="007B353F">
        <w:rPr>
          <w:rFonts w:ascii="Arial" w:hAnsi="Arial" w:cs="Arial"/>
          <w:sz w:val="24"/>
          <w:szCs w:val="24"/>
        </w:rPr>
        <w:t>, notamment ceux qui ont des limitations fonctionnelles.</w:t>
      </w:r>
    </w:p>
    <w:p w14:paraId="1F5FBCBA" w14:textId="0FDA49B0" w:rsidR="00036017" w:rsidRDefault="00036017" w:rsidP="008B5B7F">
      <w:pPr>
        <w:rPr>
          <w:rFonts w:ascii="Arial" w:hAnsi="Arial" w:cs="Arial"/>
          <w:sz w:val="24"/>
          <w:szCs w:val="24"/>
        </w:rPr>
      </w:pPr>
      <w:r>
        <w:rPr>
          <w:rFonts w:ascii="Arial" w:hAnsi="Arial" w:cs="Arial"/>
          <w:sz w:val="24"/>
          <w:szCs w:val="24"/>
        </w:rPr>
        <w:t xml:space="preserve">L’implication de personnes ayant des limitations </w:t>
      </w:r>
      <w:r w:rsidR="003B1BB9">
        <w:rPr>
          <w:rFonts w:ascii="Arial" w:hAnsi="Arial" w:cs="Arial"/>
          <w:sz w:val="24"/>
          <w:szCs w:val="24"/>
        </w:rPr>
        <w:t>est</w:t>
      </w:r>
      <w:r>
        <w:rPr>
          <w:rFonts w:ascii="Arial" w:hAnsi="Arial" w:cs="Arial"/>
          <w:sz w:val="24"/>
          <w:szCs w:val="24"/>
        </w:rPr>
        <w:t xml:space="preserve"> importante pour assurer une for</w:t>
      </w:r>
      <w:r w:rsidR="00441579">
        <w:rPr>
          <w:rFonts w:ascii="Arial" w:hAnsi="Arial" w:cs="Arial"/>
          <w:sz w:val="24"/>
          <w:szCs w:val="24"/>
        </w:rPr>
        <w:t>mation pertinente et de qualité</w:t>
      </w:r>
      <w:r>
        <w:rPr>
          <w:rFonts w:ascii="Arial" w:hAnsi="Arial" w:cs="Arial"/>
          <w:sz w:val="24"/>
          <w:szCs w:val="24"/>
        </w:rPr>
        <w:t>. Elle pourrait inclure des mises en situation pour faciliter la compréhension des différentes réalités.</w:t>
      </w:r>
    </w:p>
    <w:p w14:paraId="24DF690C" w14:textId="77777777" w:rsidR="00036017" w:rsidRDefault="000225B7" w:rsidP="008B5B7F">
      <w:pPr>
        <w:ind w:left="709" w:hanging="1"/>
        <w:rPr>
          <w:rFonts w:ascii="Arial" w:hAnsi="Arial" w:cs="Arial"/>
          <w:b/>
          <w:sz w:val="24"/>
          <w:szCs w:val="24"/>
        </w:rPr>
      </w:pPr>
      <w:r w:rsidRPr="00B03BCC">
        <w:rPr>
          <w:rFonts w:ascii="Arial" w:hAnsi="Arial" w:cs="Arial"/>
          <w:b/>
          <w:sz w:val="24"/>
          <w:szCs w:val="24"/>
        </w:rPr>
        <w:t>Recommandation</w:t>
      </w:r>
      <w:r w:rsidR="00036017">
        <w:rPr>
          <w:rFonts w:ascii="Arial" w:hAnsi="Arial" w:cs="Arial"/>
          <w:b/>
          <w:sz w:val="24"/>
          <w:szCs w:val="24"/>
        </w:rPr>
        <w:t>s :</w:t>
      </w:r>
    </w:p>
    <w:p w14:paraId="721444E8" w14:textId="79684D4D" w:rsidR="00203272" w:rsidRPr="00036017" w:rsidRDefault="000225B7" w:rsidP="008B5B7F">
      <w:pPr>
        <w:ind w:left="709" w:hanging="1"/>
        <w:rPr>
          <w:rFonts w:ascii="Arial" w:hAnsi="Arial" w:cs="Arial"/>
          <w:sz w:val="24"/>
          <w:szCs w:val="24"/>
        </w:rPr>
      </w:pPr>
      <w:r>
        <w:rPr>
          <w:rFonts w:ascii="Arial" w:hAnsi="Arial" w:cs="Arial"/>
          <w:sz w:val="24"/>
          <w:szCs w:val="24"/>
        </w:rPr>
        <w:t>Bonifier le volet spécifique dédié au t</w:t>
      </w:r>
      <w:r w:rsidR="001E7406">
        <w:rPr>
          <w:rFonts w:ascii="Arial" w:hAnsi="Arial" w:cs="Arial"/>
          <w:sz w:val="24"/>
          <w:szCs w:val="24"/>
        </w:rPr>
        <w:t>ransport de personnes ayant</w:t>
      </w:r>
      <w:r>
        <w:rPr>
          <w:rFonts w:ascii="Arial" w:hAnsi="Arial" w:cs="Arial"/>
          <w:sz w:val="24"/>
          <w:szCs w:val="24"/>
        </w:rPr>
        <w:t xml:space="preserve"> des limitations fonctionnelles lors de la formation de base des chauffeurs</w:t>
      </w:r>
      <w:r w:rsidR="00036017">
        <w:t> ;</w:t>
      </w:r>
    </w:p>
    <w:p w14:paraId="12B89F41" w14:textId="6B48F75E" w:rsidR="00036017" w:rsidRPr="00036017" w:rsidRDefault="00036017" w:rsidP="008B5B7F">
      <w:pPr>
        <w:ind w:left="709" w:hanging="1"/>
        <w:rPr>
          <w:rFonts w:ascii="Arial" w:hAnsi="Arial" w:cs="Arial"/>
          <w:sz w:val="24"/>
          <w:szCs w:val="24"/>
        </w:rPr>
      </w:pPr>
      <w:r w:rsidRPr="00036017">
        <w:rPr>
          <w:rFonts w:ascii="Arial" w:hAnsi="Arial" w:cs="Arial"/>
          <w:sz w:val="24"/>
          <w:szCs w:val="24"/>
        </w:rPr>
        <w:t>Impliquer des personnes ayant des limitations fonctionnelles dans l’élaboration et la m</w:t>
      </w:r>
      <w:r>
        <w:rPr>
          <w:rFonts w:ascii="Arial" w:hAnsi="Arial" w:cs="Arial"/>
          <w:sz w:val="24"/>
          <w:szCs w:val="24"/>
        </w:rPr>
        <w:t>ise en œuvre de cette formation.</w:t>
      </w:r>
    </w:p>
    <w:p w14:paraId="62065E06" w14:textId="77777777" w:rsidR="00036017" w:rsidRDefault="00036017" w:rsidP="008B5B7F">
      <w:pPr>
        <w:rPr>
          <w:rFonts w:ascii="Arial" w:hAnsi="Arial" w:cs="Arial"/>
          <w:sz w:val="24"/>
          <w:szCs w:val="24"/>
        </w:rPr>
      </w:pPr>
    </w:p>
    <w:p w14:paraId="1659C524" w14:textId="4C89142A" w:rsidR="00203272" w:rsidRDefault="00203272" w:rsidP="008B5B7F">
      <w:pPr>
        <w:pStyle w:val="Titre3"/>
        <w:spacing w:after="200"/>
        <w:rPr>
          <w:rFonts w:ascii="Arial" w:hAnsi="Arial" w:cs="Arial"/>
          <w:sz w:val="24"/>
          <w:szCs w:val="24"/>
        </w:rPr>
      </w:pPr>
      <w:bookmarkStart w:id="16" w:name="_Toc8121294"/>
      <w:r>
        <w:rPr>
          <w:rFonts w:ascii="Arial" w:hAnsi="Arial" w:cs="Arial"/>
          <w:sz w:val="24"/>
          <w:szCs w:val="24"/>
        </w:rPr>
        <w:t>2.2</w:t>
      </w:r>
      <w:r w:rsidRPr="00141B1C">
        <w:rPr>
          <w:rFonts w:ascii="Arial" w:hAnsi="Arial" w:cs="Arial"/>
          <w:sz w:val="24"/>
          <w:szCs w:val="24"/>
        </w:rPr>
        <w:t xml:space="preserve"> </w:t>
      </w:r>
      <w:r>
        <w:rPr>
          <w:rFonts w:ascii="Arial" w:hAnsi="Arial" w:cs="Arial"/>
          <w:sz w:val="24"/>
          <w:szCs w:val="24"/>
        </w:rPr>
        <w:t>Formation spécifique</w:t>
      </w:r>
      <w:bookmarkEnd w:id="16"/>
    </w:p>
    <w:p w14:paraId="2A1EAC10" w14:textId="43A7AEC7" w:rsidR="00D8357C" w:rsidRPr="00D8357C" w:rsidRDefault="00203272" w:rsidP="008B5B7F">
      <w:pPr>
        <w:rPr>
          <w:rFonts w:ascii="Arial" w:hAnsi="Arial" w:cs="Arial"/>
          <w:sz w:val="24"/>
          <w:szCs w:val="24"/>
        </w:rPr>
      </w:pPr>
      <w:r>
        <w:rPr>
          <w:rFonts w:ascii="Arial" w:hAnsi="Arial" w:cs="Arial"/>
          <w:sz w:val="24"/>
          <w:szCs w:val="24"/>
        </w:rPr>
        <w:t>U</w:t>
      </w:r>
      <w:r w:rsidR="007B353F">
        <w:rPr>
          <w:rFonts w:ascii="Arial" w:hAnsi="Arial" w:cs="Arial"/>
          <w:sz w:val="24"/>
          <w:szCs w:val="24"/>
        </w:rPr>
        <w:t>ne formation spécialisée obligatoire doit être offerte aux chauffe</w:t>
      </w:r>
      <w:r>
        <w:rPr>
          <w:rFonts w:ascii="Arial" w:hAnsi="Arial" w:cs="Arial"/>
          <w:sz w:val="24"/>
          <w:szCs w:val="24"/>
        </w:rPr>
        <w:t xml:space="preserve">urs de véhicules accessibles, </w:t>
      </w:r>
      <w:r w:rsidR="007B353F">
        <w:rPr>
          <w:rFonts w:ascii="Arial" w:hAnsi="Arial" w:cs="Arial"/>
          <w:sz w:val="24"/>
          <w:szCs w:val="24"/>
        </w:rPr>
        <w:t xml:space="preserve">à ceux qui </w:t>
      </w:r>
      <w:r w:rsidR="003B1BB9" w:rsidRPr="00D87659">
        <w:rPr>
          <w:rFonts w:ascii="Arial" w:hAnsi="Arial" w:cs="Arial"/>
          <w:sz w:val="24"/>
          <w:szCs w:val="24"/>
        </w:rPr>
        <w:t>travaillent pour le</w:t>
      </w:r>
      <w:r w:rsidR="007B353F" w:rsidRPr="00D87659">
        <w:rPr>
          <w:rFonts w:ascii="Arial" w:hAnsi="Arial" w:cs="Arial"/>
          <w:sz w:val="24"/>
          <w:szCs w:val="24"/>
        </w:rPr>
        <w:t xml:space="preserve"> transport</w:t>
      </w:r>
      <w:r w:rsidR="007B353F">
        <w:rPr>
          <w:rFonts w:ascii="Arial" w:hAnsi="Arial" w:cs="Arial"/>
          <w:sz w:val="24"/>
          <w:szCs w:val="24"/>
        </w:rPr>
        <w:t xml:space="preserve"> adapté</w:t>
      </w:r>
      <w:r>
        <w:rPr>
          <w:rFonts w:ascii="Arial" w:hAnsi="Arial" w:cs="Arial"/>
          <w:sz w:val="24"/>
          <w:szCs w:val="24"/>
        </w:rPr>
        <w:t xml:space="preserve"> et à tous ceux qui veulent améliorer leur service à la </w:t>
      </w:r>
      <w:r w:rsidRPr="00D87659">
        <w:rPr>
          <w:rFonts w:ascii="Arial" w:hAnsi="Arial" w:cs="Arial"/>
          <w:sz w:val="24"/>
          <w:szCs w:val="24"/>
        </w:rPr>
        <w:t>clientèle</w:t>
      </w:r>
      <w:r w:rsidR="007B353F" w:rsidRPr="00D87659">
        <w:rPr>
          <w:rFonts w:ascii="Arial" w:hAnsi="Arial" w:cs="Arial"/>
          <w:sz w:val="24"/>
          <w:szCs w:val="24"/>
        </w:rPr>
        <w:t xml:space="preserve">. En plus </w:t>
      </w:r>
      <w:r w:rsidR="003B1BB9" w:rsidRPr="00D87659">
        <w:rPr>
          <w:rFonts w:ascii="Arial" w:hAnsi="Arial" w:cs="Arial"/>
          <w:sz w:val="24"/>
          <w:szCs w:val="24"/>
        </w:rPr>
        <w:t xml:space="preserve">d’approfondir les connaissances quant aux besoins particuliers, </w:t>
      </w:r>
      <w:r w:rsidR="00036017" w:rsidRPr="00D87659">
        <w:rPr>
          <w:rFonts w:ascii="Arial" w:hAnsi="Arial" w:cs="Arial"/>
          <w:sz w:val="24"/>
          <w:szCs w:val="24"/>
        </w:rPr>
        <w:t>cette formation</w:t>
      </w:r>
      <w:r w:rsidR="00036017">
        <w:rPr>
          <w:rFonts w:ascii="Arial" w:hAnsi="Arial" w:cs="Arial"/>
          <w:sz w:val="24"/>
          <w:szCs w:val="24"/>
        </w:rPr>
        <w:t xml:space="preserve"> devra</w:t>
      </w:r>
      <w:r w:rsidR="007B353F">
        <w:rPr>
          <w:rFonts w:ascii="Arial" w:hAnsi="Arial" w:cs="Arial"/>
          <w:sz w:val="24"/>
          <w:szCs w:val="24"/>
        </w:rPr>
        <w:t xml:space="preserve"> </w:t>
      </w:r>
      <w:r w:rsidR="00D8357C">
        <w:rPr>
          <w:rFonts w:ascii="Arial" w:hAnsi="Arial" w:cs="Arial"/>
          <w:sz w:val="24"/>
          <w:szCs w:val="24"/>
        </w:rPr>
        <w:t>tenir compte des aspects techniques et humains des interactions</w:t>
      </w:r>
      <w:r w:rsidR="001B5A6C">
        <w:rPr>
          <w:rFonts w:ascii="Arial" w:hAnsi="Arial" w:cs="Arial"/>
          <w:sz w:val="24"/>
          <w:szCs w:val="24"/>
        </w:rPr>
        <w:t>.</w:t>
      </w:r>
    </w:p>
    <w:p w14:paraId="675FDC70" w14:textId="728B07FB" w:rsidR="00480E96" w:rsidRDefault="00D8357C" w:rsidP="008B5B7F">
      <w:pPr>
        <w:rPr>
          <w:rFonts w:ascii="Arial" w:hAnsi="Arial" w:cs="Arial"/>
          <w:sz w:val="24"/>
          <w:szCs w:val="24"/>
        </w:rPr>
      </w:pPr>
      <w:r>
        <w:rPr>
          <w:rFonts w:ascii="Arial" w:hAnsi="Arial" w:cs="Arial"/>
          <w:sz w:val="24"/>
          <w:szCs w:val="24"/>
        </w:rPr>
        <w:t>C</w:t>
      </w:r>
      <w:r w:rsidR="00480E96">
        <w:rPr>
          <w:rFonts w:ascii="Arial" w:hAnsi="Arial" w:cs="Arial"/>
          <w:sz w:val="24"/>
          <w:szCs w:val="24"/>
        </w:rPr>
        <w:t>oncernant l’aspect technique d’un véhicule accessible, le chauffeur doit être « </w:t>
      </w:r>
      <w:r w:rsidR="00480E96" w:rsidRPr="00480E96">
        <w:rPr>
          <w:rFonts w:ascii="Arial" w:hAnsi="Arial" w:cs="Arial"/>
          <w:sz w:val="24"/>
          <w:szCs w:val="24"/>
        </w:rPr>
        <w:t xml:space="preserve">en mesure de faire fonctionner la plate-forme élévatrice, d’utiliser la rampe d’accès, de connaître les dispositifs d’immobilisation des fauteuils roulants et de se servir du système de communication </w:t>
      </w:r>
      <w:r w:rsidR="00480E96" w:rsidRPr="00480E96">
        <w:rPr>
          <w:rFonts w:ascii="Arial" w:hAnsi="Arial" w:cs="Arial"/>
          <w:sz w:val="24"/>
          <w:szCs w:val="24"/>
        </w:rPr>
        <w:lastRenderedPageBreak/>
        <w:t>du véhicule. De plus, il doit être capable d’utiliser les dispositifs d’urgence et de premiers soins. Ces compétences s’avèrent essentielles pour assurer un service sécurit</w:t>
      </w:r>
      <w:r w:rsidR="00480E96">
        <w:rPr>
          <w:rFonts w:ascii="Arial" w:hAnsi="Arial" w:cs="Arial"/>
          <w:sz w:val="24"/>
          <w:szCs w:val="24"/>
        </w:rPr>
        <w:t>aire au client-usager »</w:t>
      </w:r>
      <w:r w:rsidR="00480E96">
        <w:rPr>
          <w:rStyle w:val="Appelnotedebasdep"/>
          <w:rFonts w:ascii="Arial" w:hAnsi="Arial"/>
          <w:sz w:val="24"/>
          <w:szCs w:val="24"/>
        </w:rPr>
        <w:footnoteReference w:id="31"/>
      </w:r>
      <w:r w:rsidR="00203272">
        <w:rPr>
          <w:rFonts w:ascii="Arial" w:hAnsi="Arial" w:cs="Arial"/>
          <w:sz w:val="24"/>
          <w:szCs w:val="24"/>
        </w:rPr>
        <w:t>.</w:t>
      </w:r>
    </w:p>
    <w:p w14:paraId="7D466B68" w14:textId="238E9F86" w:rsidR="007B353F" w:rsidRDefault="00203272" w:rsidP="008B5B7F">
      <w:pPr>
        <w:rPr>
          <w:rFonts w:ascii="Arial" w:hAnsi="Arial" w:cs="Arial"/>
          <w:sz w:val="24"/>
          <w:szCs w:val="24"/>
        </w:rPr>
      </w:pPr>
      <w:r>
        <w:rPr>
          <w:rFonts w:ascii="Arial" w:hAnsi="Arial" w:cs="Arial"/>
          <w:sz w:val="24"/>
          <w:szCs w:val="24"/>
        </w:rPr>
        <w:t>Concernant l’aspect humain, n</w:t>
      </w:r>
      <w:r w:rsidR="007B353F">
        <w:rPr>
          <w:rFonts w:ascii="Arial" w:hAnsi="Arial" w:cs="Arial"/>
          <w:sz w:val="24"/>
          <w:szCs w:val="24"/>
        </w:rPr>
        <w:t xml:space="preserve">os membres </w:t>
      </w:r>
      <w:r w:rsidR="00E22EB4">
        <w:rPr>
          <w:rFonts w:ascii="Arial" w:hAnsi="Arial" w:cs="Arial"/>
          <w:sz w:val="24"/>
          <w:szCs w:val="24"/>
        </w:rPr>
        <w:t>rapportent</w:t>
      </w:r>
      <w:r w:rsidR="007B353F">
        <w:rPr>
          <w:rFonts w:ascii="Arial" w:hAnsi="Arial" w:cs="Arial"/>
          <w:sz w:val="24"/>
          <w:szCs w:val="24"/>
        </w:rPr>
        <w:t xml:space="preserve"> que des personnes ayant des </w:t>
      </w:r>
      <w:r w:rsidR="001B5A6C">
        <w:rPr>
          <w:rFonts w:ascii="Arial" w:hAnsi="Arial" w:cs="Arial"/>
          <w:sz w:val="24"/>
          <w:szCs w:val="24"/>
        </w:rPr>
        <w:t>troubles du comportement se sont vus</w:t>
      </w:r>
      <w:r w:rsidR="007B353F">
        <w:rPr>
          <w:rFonts w:ascii="Arial" w:hAnsi="Arial" w:cs="Arial"/>
          <w:sz w:val="24"/>
          <w:szCs w:val="24"/>
        </w:rPr>
        <w:t xml:space="preserve"> refuser l’admission au transport adapté </w:t>
      </w:r>
      <w:r w:rsidR="001B5A6C">
        <w:rPr>
          <w:rFonts w:ascii="Arial" w:hAnsi="Arial" w:cs="Arial"/>
          <w:sz w:val="24"/>
          <w:szCs w:val="24"/>
        </w:rPr>
        <w:t>en raison de l’inaptitude du</w:t>
      </w:r>
      <w:r w:rsidR="007B353F">
        <w:rPr>
          <w:rFonts w:ascii="Arial" w:hAnsi="Arial" w:cs="Arial"/>
          <w:sz w:val="24"/>
          <w:szCs w:val="24"/>
        </w:rPr>
        <w:t xml:space="preserve"> chauffeur à intervenir dans une telle situation</w:t>
      </w:r>
      <w:r w:rsidR="007B353F" w:rsidRPr="003B1BB9">
        <w:rPr>
          <w:rFonts w:ascii="Arial" w:hAnsi="Arial" w:cs="Arial"/>
          <w:sz w:val="24"/>
          <w:szCs w:val="24"/>
        </w:rPr>
        <w:t xml:space="preserve">. La principale utilisatrice du transport adapté étant la clientèle ayant une déficience </w:t>
      </w:r>
      <w:r w:rsidR="007B353F" w:rsidRPr="001B5A6C">
        <w:rPr>
          <w:rFonts w:ascii="Arial" w:hAnsi="Arial" w:cs="Arial"/>
          <w:sz w:val="24"/>
          <w:szCs w:val="24"/>
        </w:rPr>
        <w:t>intellectuelle</w:t>
      </w:r>
      <w:r w:rsidR="003B1BB9" w:rsidRPr="001B5A6C">
        <w:rPr>
          <w:rFonts w:ascii="Arial" w:hAnsi="Arial" w:cs="Arial"/>
          <w:sz w:val="24"/>
          <w:szCs w:val="24"/>
        </w:rPr>
        <w:t xml:space="preserve"> </w:t>
      </w:r>
      <w:r w:rsidR="00ED390D">
        <w:rPr>
          <w:rFonts w:ascii="Arial" w:hAnsi="Arial" w:cs="Arial"/>
          <w:sz w:val="24"/>
          <w:szCs w:val="24"/>
        </w:rPr>
        <w:t xml:space="preserve">ou un trouble du spectre de l’autisme </w:t>
      </w:r>
      <w:r w:rsidR="003B1BB9" w:rsidRPr="001B5A6C">
        <w:rPr>
          <w:rFonts w:ascii="Arial" w:hAnsi="Arial" w:cs="Arial"/>
          <w:sz w:val="24"/>
          <w:szCs w:val="24"/>
        </w:rPr>
        <w:t>(en terme du nombre de déplacements)</w:t>
      </w:r>
      <w:r w:rsidR="007B353F" w:rsidRPr="001B5A6C">
        <w:rPr>
          <w:rStyle w:val="Appelnotedebasdep"/>
          <w:rFonts w:ascii="Arial" w:hAnsi="Arial"/>
          <w:sz w:val="24"/>
          <w:szCs w:val="24"/>
        </w:rPr>
        <w:footnoteReference w:id="32"/>
      </w:r>
      <w:r w:rsidR="007B353F" w:rsidRPr="001B5A6C">
        <w:rPr>
          <w:rFonts w:ascii="Arial" w:hAnsi="Arial"/>
          <w:sz w:val="24"/>
          <w:szCs w:val="24"/>
        </w:rPr>
        <w:t xml:space="preserve">, il importe </w:t>
      </w:r>
      <w:r w:rsidR="000225B7" w:rsidRPr="001B5A6C">
        <w:rPr>
          <w:rFonts w:ascii="Arial" w:hAnsi="Arial"/>
          <w:sz w:val="24"/>
          <w:szCs w:val="24"/>
        </w:rPr>
        <w:t>de mieux former l</w:t>
      </w:r>
      <w:r w:rsidR="007B353F" w:rsidRPr="001B5A6C">
        <w:rPr>
          <w:rFonts w:ascii="Arial" w:hAnsi="Arial"/>
          <w:sz w:val="24"/>
          <w:szCs w:val="24"/>
        </w:rPr>
        <w:t xml:space="preserve">es chauffeurs </w:t>
      </w:r>
      <w:r w:rsidR="000225B7" w:rsidRPr="001B5A6C">
        <w:rPr>
          <w:rFonts w:ascii="Arial" w:hAnsi="Arial"/>
          <w:sz w:val="24"/>
          <w:szCs w:val="24"/>
        </w:rPr>
        <w:t>du transport a</w:t>
      </w:r>
      <w:r w:rsidR="000225B7">
        <w:rPr>
          <w:rFonts w:ascii="Arial" w:hAnsi="Arial"/>
          <w:sz w:val="24"/>
          <w:szCs w:val="24"/>
        </w:rPr>
        <w:t>dapté</w:t>
      </w:r>
      <w:r w:rsidR="007B353F">
        <w:rPr>
          <w:rFonts w:ascii="Arial" w:hAnsi="Arial"/>
          <w:sz w:val="24"/>
          <w:szCs w:val="24"/>
        </w:rPr>
        <w:t>.</w:t>
      </w:r>
      <w:r w:rsidR="00441579">
        <w:rPr>
          <w:rFonts w:ascii="Arial" w:hAnsi="Arial"/>
          <w:sz w:val="24"/>
          <w:szCs w:val="24"/>
        </w:rPr>
        <w:t xml:space="preserve"> Mieux outillés</w:t>
      </w:r>
      <w:r>
        <w:rPr>
          <w:rFonts w:ascii="Arial" w:hAnsi="Arial"/>
          <w:sz w:val="24"/>
          <w:szCs w:val="24"/>
        </w:rPr>
        <w:t xml:space="preserve">, ils seront également plus enclins à maintenir leur engagement </w:t>
      </w:r>
      <w:r w:rsidR="000225B7">
        <w:rPr>
          <w:rFonts w:ascii="Arial" w:hAnsi="Arial"/>
          <w:sz w:val="24"/>
          <w:szCs w:val="24"/>
        </w:rPr>
        <w:t xml:space="preserve">et à </w:t>
      </w:r>
      <w:r w:rsidR="00036017">
        <w:rPr>
          <w:rFonts w:ascii="Arial" w:hAnsi="Arial"/>
          <w:sz w:val="24"/>
          <w:szCs w:val="24"/>
        </w:rPr>
        <w:t>contribuer à la pérennité</w:t>
      </w:r>
      <w:r w:rsidR="000225B7">
        <w:rPr>
          <w:rFonts w:ascii="Arial" w:hAnsi="Arial"/>
          <w:sz w:val="24"/>
          <w:szCs w:val="24"/>
        </w:rPr>
        <w:t xml:space="preserve"> du transport adapté</w:t>
      </w:r>
      <w:r>
        <w:rPr>
          <w:rFonts w:ascii="Arial" w:hAnsi="Arial"/>
          <w:sz w:val="24"/>
          <w:szCs w:val="24"/>
        </w:rPr>
        <w:t>.</w:t>
      </w:r>
    </w:p>
    <w:p w14:paraId="3DD8DEFB" w14:textId="5BB917A2" w:rsidR="00977BC5" w:rsidRPr="000225B7" w:rsidRDefault="00977BC5" w:rsidP="008B5B7F">
      <w:pPr>
        <w:rPr>
          <w:rFonts w:ascii="Arial" w:hAnsi="Arial" w:cs="Arial"/>
          <w:sz w:val="24"/>
          <w:szCs w:val="24"/>
        </w:rPr>
      </w:pPr>
      <w:r w:rsidRPr="000225B7">
        <w:rPr>
          <w:rFonts w:ascii="Arial" w:hAnsi="Arial" w:cs="Arial"/>
          <w:sz w:val="24"/>
          <w:szCs w:val="24"/>
        </w:rPr>
        <w:t xml:space="preserve">De fait, pour </w:t>
      </w:r>
      <w:r w:rsidR="00036017">
        <w:rPr>
          <w:rFonts w:ascii="Arial" w:hAnsi="Arial" w:cs="Arial"/>
          <w:sz w:val="24"/>
          <w:szCs w:val="24"/>
        </w:rPr>
        <w:t xml:space="preserve">des </w:t>
      </w:r>
      <w:r w:rsidRPr="000225B7">
        <w:rPr>
          <w:rFonts w:ascii="Arial" w:hAnsi="Arial" w:cs="Arial"/>
          <w:sz w:val="24"/>
          <w:szCs w:val="24"/>
        </w:rPr>
        <w:t xml:space="preserve">personnes qui peuvent être plus vulnérables à certaines situations, par exemple celles qui ont une déficience intellectuelle, un trouble du spectre de l’autisme, des difficultés de communication ou des troubles de comportement, il est plus sécurisant de se faire transporter par des </w:t>
      </w:r>
      <w:r w:rsidR="000225B7" w:rsidRPr="000225B7">
        <w:rPr>
          <w:rFonts w:ascii="Arial" w:hAnsi="Arial" w:cs="Arial"/>
          <w:sz w:val="24"/>
          <w:szCs w:val="24"/>
        </w:rPr>
        <w:t>chauffeurs qui les connaissent</w:t>
      </w:r>
      <w:r w:rsidR="00E22EB4">
        <w:rPr>
          <w:rFonts w:ascii="Arial" w:hAnsi="Arial" w:cs="Arial"/>
          <w:sz w:val="24"/>
          <w:szCs w:val="24"/>
        </w:rPr>
        <w:t xml:space="preserve">. </w:t>
      </w:r>
      <w:r w:rsidRPr="000225B7">
        <w:rPr>
          <w:rFonts w:ascii="Arial" w:hAnsi="Arial" w:cs="Arial"/>
          <w:sz w:val="24"/>
          <w:szCs w:val="24"/>
        </w:rPr>
        <w:t>En outre, il est malheureusement connu qu’il arrive que des chauffeurs mal intentionnés abusent (physiquement, sexuellement ou psychologiq</w:t>
      </w:r>
      <w:r w:rsidR="000225B7" w:rsidRPr="000225B7">
        <w:rPr>
          <w:rFonts w:ascii="Arial" w:hAnsi="Arial" w:cs="Arial"/>
          <w:sz w:val="24"/>
          <w:szCs w:val="24"/>
        </w:rPr>
        <w:t>uement) de la vulnérabilité d</w:t>
      </w:r>
      <w:r w:rsidRPr="000225B7">
        <w:rPr>
          <w:rFonts w:ascii="Arial" w:hAnsi="Arial" w:cs="Arial"/>
          <w:sz w:val="24"/>
          <w:szCs w:val="24"/>
        </w:rPr>
        <w:t>es personnes</w:t>
      </w:r>
      <w:r w:rsidR="000225B7" w:rsidRPr="000225B7">
        <w:rPr>
          <w:rFonts w:ascii="Arial" w:hAnsi="Arial" w:cs="Arial"/>
          <w:sz w:val="24"/>
          <w:szCs w:val="24"/>
        </w:rPr>
        <w:t xml:space="preserve"> ayant des limitations</w:t>
      </w:r>
      <w:r w:rsidRPr="000225B7">
        <w:rPr>
          <w:rFonts w:ascii="Arial" w:hAnsi="Arial" w:cs="Arial"/>
          <w:sz w:val="24"/>
          <w:szCs w:val="24"/>
        </w:rPr>
        <w:t>. Il importe donc d’établir des moyens efficaces divers pour prévenir d’éve</w:t>
      </w:r>
      <w:r w:rsidR="000225B7" w:rsidRPr="000225B7">
        <w:rPr>
          <w:rFonts w:ascii="Arial" w:hAnsi="Arial" w:cs="Arial"/>
          <w:sz w:val="24"/>
          <w:szCs w:val="24"/>
        </w:rPr>
        <w:t>ntuels abus par de la formation</w:t>
      </w:r>
      <w:r w:rsidRPr="000225B7">
        <w:rPr>
          <w:rFonts w:ascii="Arial" w:hAnsi="Arial" w:cs="Arial"/>
          <w:sz w:val="24"/>
          <w:szCs w:val="24"/>
        </w:rPr>
        <w:t>.</w:t>
      </w:r>
    </w:p>
    <w:p w14:paraId="60C093F9" w14:textId="081C1FC1" w:rsidR="00FC7F69" w:rsidRDefault="00FC7F69" w:rsidP="008B5B7F">
      <w:pPr>
        <w:rPr>
          <w:rFonts w:ascii="Arial" w:hAnsi="Arial" w:cs="Arial"/>
          <w:sz w:val="24"/>
          <w:szCs w:val="24"/>
        </w:rPr>
      </w:pPr>
      <w:r>
        <w:rPr>
          <w:rFonts w:ascii="Arial" w:hAnsi="Arial" w:cs="Arial"/>
          <w:sz w:val="24"/>
          <w:szCs w:val="24"/>
        </w:rPr>
        <w:t xml:space="preserve">Pour ne pas décourager les nouveaux chauffeurs et pour assurer que cette formation </w:t>
      </w:r>
      <w:r w:rsidR="00203272">
        <w:rPr>
          <w:rFonts w:ascii="Arial" w:hAnsi="Arial" w:cs="Arial"/>
          <w:sz w:val="24"/>
          <w:szCs w:val="24"/>
        </w:rPr>
        <w:t xml:space="preserve">supplémentaire </w:t>
      </w:r>
      <w:r>
        <w:rPr>
          <w:rFonts w:ascii="Arial" w:hAnsi="Arial" w:cs="Arial"/>
          <w:sz w:val="24"/>
          <w:szCs w:val="24"/>
        </w:rPr>
        <w:t xml:space="preserve">soit </w:t>
      </w:r>
      <w:bookmarkStart w:id="17" w:name="_GoBack"/>
      <w:bookmarkEnd w:id="17"/>
      <w:r>
        <w:rPr>
          <w:rFonts w:ascii="Arial" w:hAnsi="Arial" w:cs="Arial"/>
          <w:sz w:val="24"/>
          <w:szCs w:val="24"/>
        </w:rPr>
        <w:t xml:space="preserve">de qualité et adaptée aux avancements de la recherche (notamment en matière de technologies d’aides à la mobilité), une formation </w:t>
      </w:r>
      <w:r w:rsidR="005C6FB0">
        <w:rPr>
          <w:rFonts w:ascii="Arial" w:hAnsi="Arial" w:cs="Arial"/>
          <w:sz w:val="24"/>
          <w:szCs w:val="24"/>
        </w:rPr>
        <w:t xml:space="preserve">obligatoire </w:t>
      </w:r>
      <w:r>
        <w:rPr>
          <w:rFonts w:ascii="Arial" w:hAnsi="Arial" w:cs="Arial"/>
          <w:sz w:val="24"/>
          <w:szCs w:val="24"/>
        </w:rPr>
        <w:t xml:space="preserve">en continu (plutôt </w:t>
      </w:r>
      <w:r w:rsidR="00124814">
        <w:rPr>
          <w:rFonts w:ascii="Arial" w:hAnsi="Arial" w:cs="Arial"/>
          <w:sz w:val="24"/>
          <w:szCs w:val="24"/>
        </w:rPr>
        <w:t>que condensée</w:t>
      </w:r>
      <w:r>
        <w:rPr>
          <w:rFonts w:ascii="Arial" w:hAnsi="Arial" w:cs="Arial"/>
          <w:sz w:val="24"/>
          <w:szCs w:val="24"/>
        </w:rPr>
        <w:t>) et rémunérée nous paraît la meilleure option.</w:t>
      </w:r>
      <w:r w:rsidR="00E22EB4">
        <w:rPr>
          <w:rFonts w:ascii="Arial" w:hAnsi="Arial" w:cs="Arial"/>
          <w:sz w:val="24"/>
          <w:szCs w:val="24"/>
        </w:rPr>
        <w:t xml:space="preserve"> </w:t>
      </w:r>
      <w:r w:rsidR="008B425E">
        <w:rPr>
          <w:rFonts w:ascii="Arial" w:hAnsi="Arial" w:cs="Arial"/>
          <w:sz w:val="24"/>
          <w:szCs w:val="24"/>
        </w:rPr>
        <w:t>Finalement</w:t>
      </w:r>
      <w:r w:rsidR="00124814">
        <w:rPr>
          <w:rFonts w:ascii="Arial" w:hAnsi="Arial" w:cs="Arial"/>
          <w:sz w:val="24"/>
          <w:szCs w:val="24"/>
        </w:rPr>
        <w:t>, une fois qualifiés, ces chauffeurs ne devraient pas être confinés au transport des personnes ayant des limitations, mais les servir en priorité</w:t>
      </w:r>
      <w:r w:rsidR="00452B10">
        <w:rPr>
          <w:rFonts w:ascii="Arial" w:hAnsi="Arial" w:cs="Arial"/>
          <w:sz w:val="24"/>
          <w:szCs w:val="24"/>
        </w:rPr>
        <w:t>, comme c’est le cas à Ottawa</w:t>
      </w:r>
      <w:r w:rsidR="00305163">
        <w:rPr>
          <w:rStyle w:val="Appelnotedebasdep"/>
          <w:rFonts w:ascii="Arial" w:hAnsi="Arial"/>
          <w:sz w:val="24"/>
          <w:szCs w:val="24"/>
        </w:rPr>
        <w:footnoteReference w:id="33"/>
      </w:r>
      <w:r w:rsidR="00124814">
        <w:rPr>
          <w:rFonts w:ascii="Arial" w:hAnsi="Arial" w:cs="Arial"/>
          <w:sz w:val="24"/>
          <w:szCs w:val="24"/>
        </w:rPr>
        <w:t>.</w:t>
      </w:r>
    </w:p>
    <w:p w14:paraId="410E0DD9" w14:textId="00834BFE" w:rsidR="00FC7F69" w:rsidRDefault="00FC7F69" w:rsidP="008B5B7F">
      <w:pPr>
        <w:ind w:firstLine="708"/>
        <w:rPr>
          <w:rFonts w:ascii="Arial" w:hAnsi="Arial" w:cs="Arial"/>
          <w:b/>
          <w:sz w:val="24"/>
          <w:szCs w:val="24"/>
        </w:rPr>
      </w:pPr>
      <w:r w:rsidRPr="00B03BCC">
        <w:rPr>
          <w:rFonts w:ascii="Arial" w:hAnsi="Arial" w:cs="Arial"/>
          <w:b/>
          <w:sz w:val="24"/>
          <w:szCs w:val="24"/>
        </w:rPr>
        <w:t>Recommandation</w:t>
      </w:r>
      <w:r>
        <w:rPr>
          <w:rFonts w:ascii="Arial" w:hAnsi="Arial" w:cs="Arial"/>
          <w:b/>
          <w:sz w:val="24"/>
          <w:szCs w:val="24"/>
        </w:rPr>
        <w:t>s :</w:t>
      </w:r>
    </w:p>
    <w:p w14:paraId="4882D1DE" w14:textId="00A6387E" w:rsidR="00452B10" w:rsidRDefault="008B425E" w:rsidP="008B5B7F">
      <w:pPr>
        <w:ind w:left="709" w:hanging="1"/>
        <w:rPr>
          <w:rFonts w:ascii="Arial" w:hAnsi="Arial" w:cs="Arial"/>
          <w:sz w:val="24"/>
          <w:szCs w:val="24"/>
        </w:rPr>
      </w:pPr>
      <w:r>
        <w:rPr>
          <w:rFonts w:ascii="Arial" w:hAnsi="Arial" w:cs="Arial"/>
          <w:sz w:val="24"/>
          <w:szCs w:val="24"/>
        </w:rPr>
        <w:t>Instaurer</w:t>
      </w:r>
      <w:r w:rsidR="000225B7">
        <w:rPr>
          <w:rFonts w:ascii="Arial" w:hAnsi="Arial" w:cs="Arial"/>
          <w:sz w:val="24"/>
          <w:szCs w:val="24"/>
        </w:rPr>
        <w:t xml:space="preserve"> une </w:t>
      </w:r>
      <w:r w:rsidR="00FC7F69">
        <w:rPr>
          <w:rFonts w:ascii="Arial" w:hAnsi="Arial" w:cs="Arial"/>
          <w:sz w:val="24"/>
          <w:szCs w:val="24"/>
        </w:rPr>
        <w:t xml:space="preserve">formation spécifique </w:t>
      </w:r>
      <w:r>
        <w:rPr>
          <w:rFonts w:ascii="Arial" w:hAnsi="Arial" w:cs="Arial"/>
          <w:sz w:val="24"/>
          <w:szCs w:val="24"/>
        </w:rPr>
        <w:t xml:space="preserve">approfondie </w:t>
      </w:r>
      <w:r w:rsidR="000225B7">
        <w:rPr>
          <w:rFonts w:ascii="Arial" w:hAnsi="Arial" w:cs="Arial"/>
          <w:sz w:val="24"/>
          <w:szCs w:val="24"/>
        </w:rPr>
        <w:t>pour le service de transport rémunéré par automobile de personnes ayant des limitations fonctionnelles ;</w:t>
      </w:r>
    </w:p>
    <w:p w14:paraId="7E9544E1" w14:textId="212D609F" w:rsidR="000225B7" w:rsidRPr="000225B7" w:rsidRDefault="000225B7" w:rsidP="008B5B7F">
      <w:pPr>
        <w:ind w:left="709" w:hanging="1"/>
        <w:rPr>
          <w:rFonts w:ascii="Arial" w:hAnsi="Arial" w:cs="Arial"/>
          <w:sz w:val="24"/>
          <w:szCs w:val="24"/>
        </w:rPr>
      </w:pPr>
      <w:r>
        <w:rPr>
          <w:rFonts w:ascii="Arial" w:hAnsi="Arial" w:cs="Arial"/>
          <w:sz w:val="24"/>
          <w:szCs w:val="24"/>
        </w:rPr>
        <w:t xml:space="preserve">Rendre cette formation obligatoire pour les chauffeurs </w:t>
      </w:r>
      <w:r w:rsidR="003B1BB9" w:rsidRPr="00D87659">
        <w:rPr>
          <w:rFonts w:ascii="Arial" w:hAnsi="Arial" w:cs="Arial"/>
          <w:sz w:val="24"/>
          <w:szCs w:val="24"/>
        </w:rPr>
        <w:t>travaillant</w:t>
      </w:r>
      <w:r w:rsidRPr="00D87659">
        <w:rPr>
          <w:rFonts w:ascii="Arial" w:hAnsi="Arial" w:cs="Arial"/>
          <w:sz w:val="24"/>
          <w:szCs w:val="24"/>
        </w:rPr>
        <w:t xml:space="preserve"> </w:t>
      </w:r>
      <w:r w:rsidR="003B1BB9" w:rsidRPr="00D87659">
        <w:rPr>
          <w:rFonts w:ascii="Arial" w:hAnsi="Arial" w:cs="Arial"/>
          <w:sz w:val="24"/>
          <w:szCs w:val="24"/>
        </w:rPr>
        <w:t>pour le</w:t>
      </w:r>
      <w:r>
        <w:rPr>
          <w:rFonts w:ascii="Arial" w:hAnsi="Arial" w:cs="Arial"/>
          <w:sz w:val="24"/>
          <w:szCs w:val="24"/>
        </w:rPr>
        <w:t xml:space="preserve"> transport adapté et pour ceux qui conduisent un véhicule accessible ;</w:t>
      </w:r>
    </w:p>
    <w:p w14:paraId="230762AE" w14:textId="63ABA943" w:rsidR="00452B10" w:rsidRDefault="000462BB" w:rsidP="008B5B7F">
      <w:pPr>
        <w:ind w:left="709" w:hanging="1"/>
        <w:rPr>
          <w:rFonts w:ascii="Arial" w:hAnsi="Arial" w:cs="Arial"/>
          <w:sz w:val="24"/>
          <w:szCs w:val="24"/>
        </w:rPr>
      </w:pPr>
      <w:r>
        <w:rPr>
          <w:rFonts w:ascii="Arial" w:hAnsi="Arial" w:cs="Arial"/>
          <w:sz w:val="24"/>
          <w:szCs w:val="24"/>
        </w:rPr>
        <w:t xml:space="preserve">Ne pas restreindre </w:t>
      </w:r>
      <w:r w:rsidR="00F9579D">
        <w:rPr>
          <w:rFonts w:ascii="Arial" w:hAnsi="Arial" w:cs="Arial"/>
          <w:sz w:val="24"/>
          <w:szCs w:val="24"/>
        </w:rPr>
        <w:t xml:space="preserve">les </w:t>
      </w:r>
      <w:r w:rsidR="00452B10" w:rsidRPr="008A5E59">
        <w:rPr>
          <w:rFonts w:ascii="Arial" w:hAnsi="Arial" w:cs="Arial"/>
          <w:sz w:val="24"/>
          <w:szCs w:val="24"/>
        </w:rPr>
        <w:t xml:space="preserve">détenteurs de </w:t>
      </w:r>
      <w:r w:rsidR="00452B10">
        <w:rPr>
          <w:rFonts w:ascii="Arial" w:hAnsi="Arial" w:cs="Arial"/>
          <w:sz w:val="24"/>
          <w:szCs w:val="24"/>
        </w:rPr>
        <w:t xml:space="preserve">cette formation spécifique </w:t>
      </w:r>
      <w:r w:rsidR="00452B10" w:rsidRPr="008A5E59">
        <w:rPr>
          <w:rFonts w:ascii="Arial" w:hAnsi="Arial" w:cs="Arial"/>
          <w:sz w:val="24"/>
          <w:szCs w:val="24"/>
        </w:rPr>
        <w:t xml:space="preserve">au seul transport de personnes </w:t>
      </w:r>
      <w:r w:rsidR="00452B10">
        <w:rPr>
          <w:rFonts w:ascii="Arial" w:hAnsi="Arial" w:cs="Arial"/>
          <w:sz w:val="24"/>
          <w:szCs w:val="24"/>
        </w:rPr>
        <w:t xml:space="preserve">ayant des </w:t>
      </w:r>
      <w:r w:rsidR="00452B10" w:rsidRPr="00D136A0">
        <w:rPr>
          <w:rFonts w:ascii="Arial" w:hAnsi="Arial" w:cs="Arial"/>
          <w:sz w:val="24"/>
          <w:szCs w:val="24"/>
        </w:rPr>
        <w:t>limitations</w:t>
      </w:r>
      <w:r w:rsidR="00F9579D" w:rsidRPr="00D136A0">
        <w:rPr>
          <w:rFonts w:ascii="Arial" w:hAnsi="Arial" w:cs="Arial"/>
          <w:sz w:val="24"/>
          <w:szCs w:val="24"/>
        </w:rPr>
        <w:t xml:space="preserve"> fonctionnelles</w:t>
      </w:r>
      <w:r w:rsidR="00452B10" w:rsidRPr="00D136A0">
        <w:rPr>
          <w:rFonts w:ascii="Arial" w:hAnsi="Arial" w:cs="Arial"/>
          <w:sz w:val="24"/>
          <w:szCs w:val="24"/>
        </w:rPr>
        <w:t>,</w:t>
      </w:r>
      <w:r w:rsidR="00452B10" w:rsidRPr="008A5E59">
        <w:rPr>
          <w:rFonts w:ascii="Arial" w:hAnsi="Arial" w:cs="Arial"/>
          <w:sz w:val="24"/>
          <w:szCs w:val="24"/>
        </w:rPr>
        <w:t xml:space="preserve"> mais </w:t>
      </w:r>
      <w:r w:rsidR="00F9579D">
        <w:rPr>
          <w:rFonts w:ascii="Arial" w:hAnsi="Arial" w:cs="Arial"/>
          <w:sz w:val="24"/>
          <w:szCs w:val="24"/>
        </w:rPr>
        <w:t>qu’ils les transportent</w:t>
      </w:r>
      <w:r w:rsidR="00452B10" w:rsidRPr="008A5E59">
        <w:rPr>
          <w:rFonts w:ascii="Arial" w:hAnsi="Arial" w:cs="Arial"/>
          <w:sz w:val="24"/>
          <w:szCs w:val="24"/>
        </w:rPr>
        <w:t xml:space="preserve"> en priorité</w:t>
      </w:r>
      <w:r w:rsidR="004D52C8">
        <w:rPr>
          <w:rFonts w:ascii="Arial" w:hAnsi="Arial" w:cs="Arial"/>
          <w:sz w:val="24"/>
          <w:szCs w:val="24"/>
        </w:rPr>
        <w:t> </w:t>
      </w:r>
      <w:r w:rsidR="00772B06">
        <w:rPr>
          <w:rFonts w:ascii="Arial" w:hAnsi="Arial" w:cs="Arial"/>
          <w:sz w:val="24"/>
          <w:szCs w:val="24"/>
        </w:rPr>
        <w:t>;</w:t>
      </w:r>
    </w:p>
    <w:p w14:paraId="4B895252" w14:textId="49F6E528" w:rsidR="000225B7" w:rsidRDefault="000225B7" w:rsidP="008B5B7F">
      <w:pPr>
        <w:ind w:left="709" w:hanging="1"/>
        <w:rPr>
          <w:rFonts w:ascii="Arial" w:hAnsi="Arial" w:cs="Arial"/>
          <w:sz w:val="24"/>
          <w:szCs w:val="24"/>
        </w:rPr>
      </w:pPr>
      <w:r>
        <w:rPr>
          <w:rFonts w:ascii="Arial" w:hAnsi="Arial" w:cs="Arial"/>
          <w:sz w:val="24"/>
          <w:szCs w:val="24"/>
        </w:rPr>
        <w:t xml:space="preserve">Porter une attention particulière aux </w:t>
      </w:r>
      <w:r w:rsidRPr="006F1DE2">
        <w:rPr>
          <w:rFonts w:ascii="Arial" w:hAnsi="Arial" w:cs="Arial"/>
          <w:sz w:val="24"/>
          <w:szCs w:val="24"/>
        </w:rPr>
        <w:t>différents besoins en lien</w:t>
      </w:r>
      <w:r>
        <w:rPr>
          <w:rFonts w:ascii="Arial" w:hAnsi="Arial" w:cs="Arial"/>
          <w:sz w:val="24"/>
          <w:szCs w:val="24"/>
        </w:rPr>
        <w:t xml:space="preserve"> avec des limitations fonctionnelles différentes ;</w:t>
      </w:r>
    </w:p>
    <w:p w14:paraId="65E09394" w14:textId="7C30F0F8" w:rsidR="00FC7F69" w:rsidRDefault="000462BB" w:rsidP="008B5B7F">
      <w:pPr>
        <w:ind w:left="709"/>
        <w:rPr>
          <w:rFonts w:ascii="Arial" w:hAnsi="Arial" w:cs="Arial"/>
          <w:sz w:val="24"/>
          <w:szCs w:val="24"/>
        </w:rPr>
      </w:pPr>
      <w:r>
        <w:rPr>
          <w:rFonts w:ascii="Arial" w:hAnsi="Arial" w:cs="Arial"/>
          <w:sz w:val="24"/>
          <w:szCs w:val="24"/>
        </w:rPr>
        <w:lastRenderedPageBreak/>
        <w:t xml:space="preserve">Porter </w:t>
      </w:r>
      <w:r w:rsidR="00FC7F69">
        <w:rPr>
          <w:rFonts w:ascii="Arial" w:hAnsi="Arial" w:cs="Arial"/>
          <w:sz w:val="24"/>
          <w:szCs w:val="24"/>
        </w:rPr>
        <w:t>u</w:t>
      </w:r>
      <w:r w:rsidR="00FC7F69" w:rsidRPr="008D1469">
        <w:rPr>
          <w:rFonts w:ascii="Arial" w:hAnsi="Arial" w:cs="Arial"/>
          <w:sz w:val="24"/>
          <w:szCs w:val="24"/>
        </w:rPr>
        <w:t xml:space="preserve">ne attention particulière </w:t>
      </w:r>
      <w:r w:rsidR="000225B7">
        <w:rPr>
          <w:rFonts w:ascii="Arial" w:hAnsi="Arial" w:cs="Arial"/>
          <w:sz w:val="24"/>
          <w:szCs w:val="24"/>
        </w:rPr>
        <w:t>à</w:t>
      </w:r>
      <w:r w:rsidR="00FC7F69" w:rsidRPr="008D1469">
        <w:rPr>
          <w:rFonts w:ascii="Arial" w:hAnsi="Arial" w:cs="Arial"/>
          <w:sz w:val="24"/>
          <w:szCs w:val="24"/>
        </w:rPr>
        <w:t xml:space="preserve"> la manipulation des aides à la mobilité, compte tenu de la vaste gamme disponible sur le marché, afin que ces dernières ne soient pas </w:t>
      </w:r>
      <w:r w:rsidR="00444C36">
        <w:rPr>
          <w:rFonts w:ascii="Arial" w:hAnsi="Arial" w:cs="Arial"/>
          <w:sz w:val="24"/>
          <w:szCs w:val="24"/>
        </w:rPr>
        <w:t>endommagées</w:t>
      </w:r>
      <w:r w:rsidR="00305163">
        <w:rPr>
          <w:rStyle w:val="Appelnotedebasdep"/>
          <w:rFonts w:ascii="Arial" w:hAnsi="Arial"/>
          <w:sz w:val="24"/>
          <w:szCs w:val="24"/>
        </w:rPr>
        <w:footnoteReference w:id="34"/>
      </w:r>
      <w:r w:rsidR="004D52C8">
        <w:rPr>
          <w:rFonts w:ascii="Arial" w:hAnsi="Arial" w:cs="Arial"/>
          <w:sz w:val="24"/>
          <w:szCs w:val="24"/>
        </w:rPr>
        <w:t> </w:t>
      </w:r>
      <w:r w:rsidR="00772B06">
        <w:rPr>
          <w:rFonts w:ascii="Arial" w:hAnsi="Arial" w:cs="Arial"/>
          <w:sz w:val="24"/>
          <w:szCs w:val="24"/>
        </w:rPr>
        <w:t>;</w:t>
      </w:r>
    </w:p>
    <w:p w14:paraId="272FCBBA" w14:textId="31E3404E" w:rsidR="00675E17" w:rsidRDefault="000225B7" w:rsidP="008B5B7F">
      <w:pPr>
        <w:ind w:left="709"/>
        <w:rPr>
          <w:rFonts w:ascii="Arial" w:hAnsi="Arial" w:cs="Arial"/>
          <w:sz w:val="24"/>
          <w:szCs w:val="24"/>
        </w:rPr>
      </w:pPr>
      <w:r>
        <w:rPr>
          <w:rFonts w:ascii="Arial" w:hAnsi="Arial" w:cs="Arial"/>
          <w:sz w:val="24"/>
          <w:szCs w:val="24"/>
        </w:rPr>
        <w:t xml:space="preserve">Porter une attention particulière à la manière d’interagir avec </w:t>
      </w:r>
      <w:r w:rsidR="00675E17">
        <w:rPr>
          <w:rFonts w:ascii="Arial" w:hAnsi="Arial" w:cs="Arial"/>
          <w:sz w:val="24"/>
          <w:szCs w:val="24"/>
        </w:rPr>
        <w:t>des clients ayant une déficience intellectuelle</w:t>
      </w:r>
      <w:r>
        <w:rPr>
          <w:rFonts w:ascii="Arial" w:hAnsi="Arial" w:cs="Arial"/>
          <w:sz w:val="24"/>
          <w:szCs w:val="24"/>
        </w:rPr>
        <w:t>, un trouble du comportement ou un trouble du spectre de l’aut</w:t>
      </w:r>
      <w:r w:rsidR="004320EF">
        <w:rPr>
          <w:rFonts w:ascii="Arial" w:hAnsi="Arial" w:cs="Arial"/>
          <w:sz w:val="24"/>
          <w:szCs w:val="24"/>
        </w:rPr>
        <w:t>isme ; à la façon</w:t>
      </w:r>
      <w:r w:rsidR="00B7798B">
        <w:rPr>
          <w:rFonts w:ascii="Arial" w:hAnsi="Arial" w:cs="Arial"/>
          <w:sz w:val="24"/>
          <w:szCs w:val="24"/>
        </w:rPr>
        <w:t xml:space="preserve"> de gérer des troubles du comportement, de désamorcer des situations plutôt que de les amplifier ;</w:t>
      </w:r>
    </w:p>
    <w:p w14:paraId="4817A334" w14:textId="1548F61B" w:rsidR="00675E17" w:rsidRDefault="00675E17" w:rsidP="008B5B7F">
      <w:pPr>
        <w:ind w:left="709" w:hanging="1"/>
        <w:rPr>
          <w:rFonts w:ascii="Arial" w:hAnsi="Arial" w:cs="Arial"/>
          <w:sz w:val="24"/>
          <w:szCs w:val="24"/>
        </w:rPr>
      </w:pPr>
      <w:r>
        <w:rPr>
          <w:rFonts w:ascii="Arial" w:hAnsi="Arial" w:cs="Arial"/>
          <w:sz w:val="24"/>
          <w:szCs w:val="24"/>
        </w:rPr>
        <w:t>Impliquer des personnes ayant des limitations fonctionnelles dans l’élaboration et la mise en œuvre de cette formation ;</w:t>
      </w:r>
    </w:p>
    <w:p w14:paraId="738A9112" w14:textId="0F08E401" w:rsidR="00FC7F69" w:rsidRPr="008D1469" w:rsidRDefault="000462BB" w:rsidP="008B5B7F">
      <w:pPr>
        <w:ind w:left="709" w:hanging="1"/>
        <w:rPr>
          <w:rFonts w:ascii="Arial" w:hAnsi="Arial" w:cs="Arial"/>
          <w:sz w:val="24"/>
          <w:szCs w:val="24"/>
        </w:rPr>
      </w:pPr>
      <w:r w:rsidRPr="00A80BA4">
        <w:rPr>
          <w:rFonts w:ascii="Arial" w:hAnsi="Arial" w:cs="Arial"/>
          <w:sz w:val="24"/>
          <w:szCs w:val="24"/>
        </w:rPr>
        <w:t xml:space="preserve">Offrir </w:t>
      </w:r>
      <w:r w:rsidR="00F9579D" w:rsidRPr="00A80BA4">
        <w:rPr>
          <w:rFonts w:ascii="Arial" w:hAnsi="Arial" w:cs="Arial"/>
          <w:sz w:val="24"/>
          <w:szCs w:val="24"/>
        </w:rPr>
        <w:t>c</w:t>
      </w:r>
      <w:r w:rsidR="00347229" w:rsidRPr="00A80BA4">
        <w:rPr>
          <w:rFonts w:ascii="Arial" w:hAnsi="Arial" w:cs="Arial"/>
          <w:sz w:val="24"/>
          <w:szCs w:val="24"/>
        </w:rPr>
        <w:t>ette formation</w:t>
      </w:r>
      <w:r w:rsidR="00FC7F69" w:rsidRPr="00A80BA4">
        <w:rPr>
          <w:rFonts w:ascii="Arial" w:hAnsi="Arial" w:cs="Arial"/>
          <w:sz w:val="24"/>
          <w:szCs w:val="24"/>
        </w:rPr>
        <w:t xml:space="preserve"> en</w:t>
      </w:r>
      <w:r w:rsidR="00FC7F69">
        <w:rPr>
          <w:rFonts w:ascii="Arial" w:hAnsi="Arial" w:cs="Arial"/>
          <w:sz w:val="24"/>
          <w:szCs w:val="24"/>
        </w:rPr>
        <w:t xml:space="preserve"> continu et </w:t>
      </w:r>
      <w:r>
        <w:rPr>
          <w:rFonts w:ascii="Arial" w:hAnsi="Arial" w:cs="Arial"/>
          <w:sz w:val="24"/>
          <w:szCs w:val="24"/>
        </w:rPr>
        <w:t xml:space="preserve">en rémunérer </w:t>
      </w:r>
      <w:r w:rsidR="00FC7F69">
        <w:rPr>
          <w:rFonts w:ascii="Arial" w:hAnsi="Arial" w:cs="Arial"/>
          <w:sz w:val="24"/>
          <w:szCs w:val="24"/>
        </w:rPr>
        <w:t>la participation.</w:t>
      </w:r>
    </w:p>
    <w:p w14:paraId="0887917B" w14:textId="77777777" w:rsidR="00FC7F69" w:rsidRDefault="00FC7F69" w:rsidP="008B5B7F">
      <w:pPr>
        <w:rPr>
          <w:rFonts w:ascii="Arial" w:hAnsi="Arial" w:cs="Arial"/>
          <w:sz w:val="24"/>
          <w:szCs w:val="24"/>
        </w:rPr>
      </w:pPr>
    </w:p>
    <w:p w14:paraId="6C45A2DC" w14:textId="60C70E11" w:rsidR="00EC588D" w:rsidRDefault="00EC588D" w:rsidP="008B5B7F">
      <w:pPr>
        <w:pStyle w:val="Titre2"/>
        <w:spacing w:after="200"/>
        <w:rPr>
          <w:rFonts w:ascii="Arial" w:hAnsi="Arial" w:cs="Arial"/>
          <w:sz w:val="24"/>
          <w:szCs w:val="24"/>
        </w:rPr>
      </w:pPr>
      <w:bookmarkStart w:id="18" w:name="_Toc8121295"/>
      <w:r>
        <w:rPr>
          <w:rFonts w:ascii="Arial" w:hAnsi="Arial" w:cs="Arial"/>
          <w:sz w:val="24"/>
          <w:szCs w:val="24"/>
        </w:rPr>
        <w:t>3</w:t>
      </w:r>
      <w:r w:rsidRPr="00EB66AF">
        <w:rPr>
          <w:rFonts w:ascii="Arial" w:hAnsi="Arial" w:cs="Arial"/>
          <w:sz w:val="24"/>
          <w:szCs w:val="24"/>
        </w:rPr>
        <w:t xml:space="preserve"> </w:t>
      </w:r>
      <w:r w:rsidRPr="00EC588D">
        <w:rPr>
          <w:rFonts w:ascii="Arial" w:hAnsi="Arial" w:cs="Arial"/>
          <w:sz w:val="24"/>
          <w:szCs w:val="24"/>
        </w:rPr>
        <w:t>Acc</w:t>
      </w:r>
      <w:r>
        <w:rPr>
          <w:rFonts w:ascii="Arial" w:hAnsi="Arial" w:cs="Arial"/>
          <w:sz w:val="24"/>
          <w:szCs w:val="24"/>
        </w:rPr>
        <w:t>essibilité</w:t>
      </w:r>
      <w:r w:rsidRPr="00EC588D">
        <w:rPr>
          <w:rFonts w:ascii="Arial" w:hAnsi="Arial" w:cs="Arial"/>
          <w:sz w:val="24"/>
          <w:szCs w:val="24"/>
        </w:rPr>
        <w:t xml:space="preserve"> de</w:t>
      </w:r>
      <w:r w:rsidR="001E640A">
        <w:rPr>
          <w:rFonts w:ascii="Arial" w:hAnsi="Arial" w:cs="Arial"/>
          <w:sz w:val="24"/>
          <w:szCs w:val="24"/>
        </w:rPr>
        <w:t xml:space="preserve"> la plateforme</w:t>
      </w:r>
      <w:r w:rsidR="00772B06">
        <w:rPr>
          <w:rFonts w:ascii="Arial" w:hAnsi="Arial" w:cs="Arial"/>
          <w:sz w:val="24"/>
          <w:szCs w:val="24"/>
        </w:rPr>
        <w:t xml:space="preserve"> et</w:t>
      </w:r>
      <w:r w:rsidR="001E640A">
        <w:rPr>
          <w:rFonts w:ascii="Arial" w:hAnsi="Arial" w:cs="Arial"/>
          <w:sz w:val="24"/>
          <w:szCs w:val="24"/>
        </w:rPr>
        <w:t xml:space="preserve"> de</w:t>
      </w:r>
      <w:r w:rsidRPr="00EC588D">
        <w:rPr>
          <w:rFonts w:ascii="Arial" w:hAnsi="Arial" w:cs="Arial"/>
          <w:sz w:val="24"/>
          <w:szCs w:val="24"/>
        </w:rPr>
        <w:t xml:space="preserve">s </w:t>
      </w:r>
      <w:r w:rsidR="001E640A">
        <w:rPr>
          <w:rFonts w:ascii="Arial" w:hAnsi="Arial" w:cs="Arial"/>
          <w:sz w:val="24"/>
          <w:szCs w:val="24"/>
        </w:rPr>
        <w:t xml:space="preserve">outils </w:t>
      </w:r>
      <w:r w:rsidRPr="00EC588D">
        <w:rPr>
          <w:rFonts w:ascii="Arial" w:hAnsi="Arial" w:cs="Arial"/>
          <w:sz w:val="24"/>
          <w:szCs w:val="24"/>
        </w:rPr>
        <w:t>techno</w:t>
      </w:r>
      <w:r>
        <w:rPr>
          <w:rFonts w:ascii="Arial" w:hAnsi="Arial" w:cs="Arial"/>
          <w:sz w:val="24"/>
          <w:szCs w:val="24"/>
        </w:rPr>
        <w:t>logi</w:t>
      </w:r>
      <w:r w:rsidR="001E640A">
        <w:rPr>
          <w:rFonts w:ascii="Arial" w:hAnsi="Arial" w:cs="Arial"/>
          <w:sz w:val="24"/>
          <w:szCs w:val="24"/>
        </w:rPr>
        <w:t>qu</w:t>
      </w:r>
      <w:r>
        <w:rPr>
          <w:rFonts w:ascii="Arial" w:hAnsi="Arial" w:cs="Arial"/>
          <w:sz w:val="24"/>
          <w:szCs w:val="24"/>
        </w:rPr>
        <w:t>es</w:t>
      </w:r>
      <w:bookmarkEnd w:id="18"/>
    </w:p>
    <w:p w14:paraId="6B9323D5" w14:textId="68EB7A10" w:rsidR="00FE3C89" w:rsidRDefault="00FE3C89" w:rsidP="008B5B7F">
      <w:pPr>
        <w:rPr>
          <w:rFonts w:ascii="Arial" w:hAnsi="Arial" w:cs="Arial"/>
          <w:sz w:val="24"/>
          <w:szCs w:val="24"/>
        </w:rPr>
      </w:pPr>
      <w:r w:rsidRPr="00F94E69">
        <w:rPr>
          <w:rFonts w:ascii="Arial" w:hAnsi="Arial" w:cs="Arial"/>
          <w:sz w:val="24"/>
          <w:szCs w:val="24"/>
        </w:rPr>
        <w:t xml:space="preserve">Pour la COPHAN, </w:t>
      </w:r>
      <w:r>
        <w:rPr>
          <w:rFonts w:ascii="Arial" w:hAnsi="Arial" w:cs="Arial"/>
          <w:sz w:val="24"/>
          <w:szCs w:val="24"/>
        </w:rPr>
        <w:t>il importe de s’assurer de l’accessibilité tout au long de la chaîne de déplacement. L</w:t>
      </w:r>
      <w:r w:rsidRPr="00F94E69">
        <w:rPr>
          <w:rFonts w:ascii="Arial" w:hAnsi="Arial" w:cs="Arial"/>
          <w:sz w:val="24"/>
          <w:szCs w:val="24"/>
        </w:rPr>
        <w:t>a notion de services accessibles est indissociable de celle de communication accessib</w:t>
      </w:r>
      <w:r>
        <w:rPr>
          <w:rFonts w:ascii="Arial" w:hAnsi="Arial" w:cs="Arial"/>
          <w:sz w:val="24"/>
          <w:szCs w:val="24"/>
        </w:rPr>
        <w:t xml:space="preserve">le, et ce, à plusieurs niveaux. </w:t>
      </w:r>
      <w:r w:rsidRPr="00F94E69">
        <w:rPr>
          <w:rFonts w:ascii="Arial" w:hAnsi="Arial" w:cs="Arial"/>
          <w:sz w:val="24"/>
          <w:szCs w:val="24"/>
        </w:rPr>
        <w:t xml:space="preserve">Pour commencer, l’information générale sur les services doit être formulée dans un langage clair, vulgarisé, compréhensible par l’ensemble de la population, en plus d’être fournie dans un format accessible. </w:t>
      </w:r>
      <w:r>
        <w:rPr>
          <w:rFonts w:ascii="Arial" w:hAnsi="Arial" w:cs="Arial"/>
          <w:sz w:val="24"/>
          <w:szCs w:val="24"/>
        </w:rPr>
        <w:t>Ensuite, u</w:t>
      </w:r>
      <w:r w:rsidRPr="00F94E69">
        <w:rPr>
          <w:rFonts w:ascii="Arial" w:hAnsi="Arial" w:cs="Arial"/>
          <w:sz w:val="24"/>
          <w:szCs w:val="24"/>
        </w:rPr>
        <w:t>ne attention particulière doit être portée à l’accessibilité des ou</w:t>
      </w:r>
      <w:r>
        <w:rPr>
          <w:rFonts w:ascii="Arial" w:hAnsi="Arial" w:cs="Arial"/>
          <w:sz w:val="24"/>
          <w:szCs w:val="24"/>
        </w:rPr>
        <w:t>tils technologiques</w:t>
      </w:r>
      <w:r w:rsidR="00575779">
        <w:rPr>
          <w:rFonts w:ascii="Arial" w:hAnsi="Arial" w:cs="Arial"/>
          <w:sz w:val="24"/>
          <w:szCs w:val="24"/>
        </w:rPr>
        <w:t>,</w:t>
      </w:r>
      <w:r w:rsidR="00160D21">
        <w:rPr>
          <w:rFonts w:ascii="Arial" w:hAnsi="Arial" w:cs="Arial"/>
          <w:sz w:val="24"/>
          <w:szCs w:val="24"/>
        </w:rPr>
        <w:t xml:space="preserve"> dont </w:t>
      </w:r>
      <w:r w:rsidR="00667E9E">
        <w:rPr>
          <w:rFonts w:ascii="Arial" w:hAnsi="Arial" w:cs="Arial"/>
          <w:sz w:val="24"/>
          <w:szCs w:val="24"/>
        </w:rPr>
        <w:t xml:space="preserve">les </w:t>
      </w:r>
      <w:r>
        <w:rPr>
          <w:rFonts w:ascii="Arial" w:hAnsi="Arial" w:cs="Arial"/>
          <w:sz w:val="24"/>
          <w:szCs w:val="24"/>
        </w:rPr>
        <w:t xml:space="preserve">sites </w:t>
      </w:r>
      <w:r w:rsidR="00667E9E">
        <w:rPr>
          <w:rFonts w:ascii="Arial" w:hAnsi="Arial" w:cs="Arial"/>
          <w:sz w:val="24"/>
          <w:szCs w:val="24"/>
        </w:rPr>
        <w:t xml:space="preserve">Internet </w:t>
      </w:r>
      <w:r>
        <w:rPr>
          <w:rFonts w:ascii="Arial" w:hAnsi="Arial" w:cs="Arial"/>
          <w:sz w:val="24"/>
          <w:szCs w:val="24"/>
        </w:rPr>
        <w:t>et</w:t>
      </w:r>
      <w:r w:rsidRPr="00F94E69">
        <w:rPr>
          <w:rFonts w:ascii="Arial" w:hAnsi="Arial" w:cs="Arial"/>
          <w:sz w:val="24"/>
          <w:szCs w:val="24"/>
        </w:rPr>
        <w:t xml:space="preserve"> </w:t>
      </w:r>
      <w:r w:rsidR="00667E9E">
        <w:rPr>
          <w:rFonts w:ascii="Arial" w:hAnsi="Arial" w:cs="Arial"/>
          <w:sz w:val="24"/>
          <w:szCs w:val="24"/>
        </w:rPr>
        <w:t xml:space="preserve">les </w:t>
      </w:r>
      <w:r w:rsidRPr="00F94E69">
        <w:rPr>
          <w:rFonts w:ascii="Arial" w:hAnsi="Arial" w:cs="Arial"/>
          <w:sz w:val="24"/>
          <w:szCs w:val="24"/>
        </w:rPr>
        <w:t xml:space="preserve">applications pour </w:t>
      </w:r>
      <w:r>
        <w:rPr>
          <w:rFonts w:ascii="Arial" w:hAnsi="Arial" w:cs="Arial"/>
          <w:sz w:val="24"/>
          <w:szCs w:val="24"/>
        </w:rPr>
        <w:t xml:space="preserve">appareils </w:t>
      </w:r>
      <w:r w:rsidRPr="00F94E69">
        <w:rPr>
          <w:rFonts w:ascii="Arial" w:hAnsi="Arial" w:cs="Arial"/>
          <w:sz w:val="24"/>
          <w:szCs w:val="24"/>
        </w:rPr>
        <w:t>mobiles</w:t>
      </w:r>
      <w:r>
        <w:rPr>
          <w:rFonts w:ascii="Arial" w:hAnsi="Arial" w:cs="Arial"/>
          <w:sz w:val="24"/>
          <w:szCs w:val="24"/>
        </w:rPr>
        <w:t>.</w:t>
      </w:r>
      <w:r w:rsidR="00853579">
        <w:rPr>
          <w:rFonts w:ascii="Arial" w:hAnsi="Arial" w:cs="Arial"/>
          <w:sz w:val="24"/>
          <w:szCs w:val="24"/>
        </w:rPr>
        <w:t xml:space="preserve"> </w:t>
      </w:r>
      <w:r w:rsidR="00871160">
        <w:rPr>
          <w:rFonts w:ascii="Arial" w:hAnsi="Arial" w:cs="Arial"/>
          <w:sz w:val="24"/>
          <w:szCs w:val="24"/>
        </w:rPr>
        <w:t xml:space="preserve">De plus, </w:t>
      </w:r>
      <w:r w:rsidR="00853579">
        <w:rPr>
          <w:rFonts w:ascii="Arial" w:hAnsi="Arial" w:cs="Arial"/>
          <w:sz w:val="24"/>
          <w:szCs w:val="24"/>
        </w:rPr>
        <w:t>l</w:t>
      </w:r>
      <w:r w:rsidR="00667E9E">
        <w:rPr>
          <w:rFonts w:ascii="Arial" w:hAnsi="Arial" w:cs="Arial"/>
          <w:sz w:val="24"/>
          <w:szCs w:val="24"/>
        </w:rPr>
        <w:t>ors de la réservation</w:t>
      </w:r>
      <w:r w:rsidR="00871160">
        <w:rPr>
          <w:rFonts w:ascii="Arial" w:hAnsi="Arial" w:cs="Arial"/>
          <w:sz w:val="24"/>
          <w:szCs w:val="24"/>
        </w:rPr>
        <w:t xml:space="preserve"> d’un transport</w:t>
      </w:r>
      <w:r w:rsidR="00667E9E">
        <w:rPr>
          <w:rFonts w:ascii="Arial" w:hAnsi="Arial" w:cs="Arial"/>
          <w:sz w:val="24"/>
          <w:szCs w:val="24"/>
        </w:rPr>
        <w:t>,</w:t>
      </w:r>
      <w:r w:rsidR="00853579" w:rsidRPr="00E52FF8">
        <w:rPr>
          <w:rFonts w:ascii="Arial" w:hAnsi="Arial" w:cs="Arial"/>
          <w:sz w:val="24"/>
          <w:szCs w:val="24"/>
        </w:rPr>
        <w:t xml:space="preserve"> la personne doit avoir la possibilité de signaler son handicap</w:t>
      </w:r>
      <w:r w:rsidR="004E1F45" w:rsidRPr="004E1F45">
        <w:rPr>
          <w:rFonts w:ascii="Arial" w:hAnsi="Arial" w:cs="Arial"/>
          <w:sz w:val="24"/>
          <w:szCs w:val="24"/>
        </w:rPr>
        <w:t>,</w:t>
      </w:r>
      <w:r w:rsidR="00853579" w:rsidRPr="004E1F45">
        <w:rPr>
          <w:rFonts w:ascii="Arial" w:hAnsi="Arial" w:cs="Arial"/>
          <w:sz w:val="24"/>
          <w:szCs w:val="24"/>
        </w:rPr>
        <w:t xml:space="preserve"> </w:t>
      </w:r>
      <w:r w:rsidR="006652EE" w:rsidRPr="004E1F45">
        <w:rPr>
          <w:rFonts w:ascii="Arial" w:hAnsi="Arial" w:cs="Arial"/>
          <w:sz w:val="24"/>
          <w:szCs w:val="24"/>
        </w:rPr>
        <w:t xml:space="preserve">et </w:t>
      </w:r>
      <w:r w:rsidR="004E1F45" w:rsidRPr="004E1F45">
        <w:rPr>
          <w:rFonts w:ascii="Arial" w:hAnsi="Arial" w:cs="Arial"/>
          <w:sz w:val="24"/>
          <w:szCs w:val="24"/>
        </w:rPr>
        <w:t>l’</w:t>
      </w:r>
      <w:r w:rsidR="006652EE" w:rsidRPr="004E1F45">
        <w:rPr>
          <w:rFonts w:ascii="Arial" w:hAnsi="Arial" w:cs="Arial"/>
          <w:sz w:val="24"/>
          <w:szCs w:val="24"/>
        </w:rPr>
        <w:t xml:space="preserve">aide à la mobilité </w:t>
      </w:r>
      <w:r w:rsidR="004E1F45" w:rsidRPr="004E1F45">
        <w:rPr>
          <w:rFonts w:ascii="Arial" w:hAnsi="Arial" w:cs="Arial"/>
          <w:sz w:val="24"/>
          <w:szCs w:val="24"/>
        </w:rPr>
        <w:t xml:space="preserve">qu’elle utilise pour y pallier, s’il y a </w:t>
      </w:r>
      <w:r w:rsidR="004E1F45" w:rsidRPr="00444C36">
        <w:rPr>
          <w:rFonts w:ascii="Arial" w:hAnsi="Arial" w:cs="Arial"/>
          <w:sz w:val="24"/>
          <w:szCs w:val="24"/>
        </w:rPr>
        <w:t>lieu</w:t>
      </w:r>
      <w:r w:rsidR="00AE0102" w:rsidRPr="00444C36">
        <w:rPr>
          <w:rFonts w:ascii="Arial" w:hAnsi="Arial" w:cs="Arial"/>
          <w:sz w:val="24"/>
          <w:szCs w:val="24"/>
        </w:rPr>
        <w:t>. Fin</w:t>
      </w:r>
      <w:r w:rsidR="00777F72" w:rsidRPr="00444C36">
        <w:rPr>
          <w:rFonts w:ascii="Arial" w:hAnsi="Arial" w:cs="Arial"/>
          <w:sz w:val="24"/>
          <w:szCs w:val="24"/>
        </w:rPr>
        <w:t>alement</w:t>
      </w:r>
      <w:r w:rsidR="00777F72">
        <w:rPr>
          <w:rFonts w:ascii="Arial" w:hAnsi="Arial" w:cs="Arial"/>
          <w:sz w:val="24"/>
          <w:szCs w:val="24"/>
        </w:rPr>
        <w:t>, elle doit pouvoir</w:t>
      </w:r>
      <w:r w:rsidR="004E1F45" w:rsidRPr="004E1F45">
        <w:rPr>
          <w:rFonts w:ascii="Arial" w:hAnsi="Arial" w:cs="Arial"/>
          <w:sz w:val="24"/>
          <w:szCs w:val="24"/>
        </w:rPr>
        <w:t xml:space="preserve"> </w:t>
      </w:r>
      <w:r w:rsidR="00853579" w:rsidRPr="00E52FF8">
        <w:rPr>
          <w:rFonts w:ascii="Arial" w:hAnsi="Arial" w:cs="Arial"/>
          <w:sz w:val="24"/>
          <w:szCs w:val="24"/>
        </w:rPr>
        <w:t>indiquer si elle a des besoins particuliers (</w:t>
      </w:r>
      <w:r w:rsidR="00B3752C">
        <w:rPr>
          <w:rFonts w:ascii="Arial" w:hAnsi="Arial" w:cs="Arial"/>
          <w:sz w:val="24"/>
          <w:szCs w:val="24"/>
        </w:rPr>
        <w:t xml:space="preserve">par exemple, lorsque </w:t>
      </w:r>
      <w:r w:rsidR="00853579" w:rsidRPr="00E52FF8">
        <w:rPr>
          <w:rFonts w:ascii="Arial" w:hAnsi="Arial" w:cs="Arial"/>
          <w:sz w:val="24"/>
          <w:szCs w:val="24"/>
        </w:rPr>
        <w:t>le chauffeur doi</w:t>
      </w:r>
      <w:r w:rsidR="00B3752C">
        <w:rPr>
          <w:rFonts w:ascii="Arial" w:hAnsi="Arial" w:cs="Arial"/>
          <w:sz w:val="24"/>
          <w:szCs w:val="24"/>
        </w:rPr>
        <w:t>t venir</w:t>
      </w:r>
      <w:r w:rsidR="00667E9E">
        <w:rPr>
          <w:rFonts w:ascii="Arial" w:hAnsi="Arial" w:cs="Arial"/>
          <w:sz w:val="24"/>
          <w:szCs w:val="24"/>
        </w:rPr>
        <w:t xml:space="preserve"> chercher à la porte</w:t>
      </w:r>
      <w:r w:rsidR="00B3752C">
        <w:rPr>
          <w:rFonts w:ascii="Arial" w:hAnsi="Arial" w:cs="Arial"/>
          <w:sz w:val="24"/>
          <w:szCs w:val="24"/>
        </w:rPr>
        <w:t xml:space="preserve"> une personne non voyante</w:t>
      </w:r>
      <w:r w:rsidR="00667E9E">
        <w:rPr>
          <w:rFonts w:ascii="Arial" w:hAnsi="Arial" w:cs="Arial"/>
          <w:sz w:val="24"/>
          <w:szCs w:val="24"/>
        </w:rPr>
        <w:t>)</w:t>
      </w:r>
      <w:r w:rsidR="002B5BCA">
        <w:rPr>
          <w:rFonts w:ascii="Arial" w:hAnsi="Arial" w:cs="Arial"/>
          <w:sz w:val="24"/>
          <w:szCs w:val="24"/>
        </w:rPr>
        <w:t>,</w:t>
      </w:r>
      <w:r w:rsidR="00667E9E">
        <w:rPr>
          <w:rFonts w:ascii="Arial" w:hAnsi="Arial" w:cs="Arial"/>
          <w:sz w:val="24"/>
          <w:szCs w:val="24"/>
        </w:rPr>
        <w:t xml:space="preserve"> </w:t>
      </w:r>
      <w:r w:rsidR="00667E9E" w:rsidRPr="00E52FF8">
        <w:rPr>
          <w:rFonts w:ascii="Arial" w:hAnsi="Arial" w:cs="Arial"/>
          <w:sz w:val="24"/>
          <w:szCs w:val="24"/>
        </w:rPr>
        <w:t>peu importe le support utilisé</w:t>
      </w:r>
      <w:r w:rsidR="00305163">
        <w:rPr>
          <w:rStyle w:val="Appelnotedebasdep"/>
          <w:rFonts w:ascii="Arial" w:hAnsi="Arial"/>
          <w:sz w:val="24"/>
          <w:szCs w:val="24"/>
        </w:rPr>
        <w:footnoteReference w:id="35"/>
      </w:r>
      <w:r w:rsidR="00C72EF6">
        <w:rPr>
          <w:rFonts w:ascii="Arial" w:hAnsi="Arial" w:cs="Arial"/>
          <w:sz w:val="24"/>
          <w:szCs w:val="24"/>
        </w:rPr>
        <w:t>.</w:t>
      </w:r>
    </w:p>
    <w:p w14:paraId="19A4460E" w14:textId="31292DBA" w:rsidR="00F94E69" w:rsidRDefault="00FE3C89" w:rsidP="008B5B7F">
      <w:pPr>
        <w:rPr>
          <w:rFonts w:ascii="Arial" w:hAnsi="Arial" w:cs="Arial"/>
          <w:sz w:val="24"/>
          <w:szCs w:val="24"/>
        </w:rPr>
      </w:pPr>
      <w:r>
        <w:rPr>
          <w:rFonts w:ascii="Arial" w:hAnsi="Arial" w:cs="Arial"/>
          <w:sz w:val="24"/>
          <w:szCs w:val="24"/>
        </w:rPr>
        <w:t xml:space="preserve">Le Projet évoque des outils de communication sans préciser la nécessité qu’ils soient accessibles : </w:t>
      </w:r>
    </w:p>
    <w:p w14:paraId="51A0EDF1" w14:textId="7483B423" w:rsidR="00FE3C89" w:rsidRDefault="00FE3C89" w:rsidP="00777F72">
      <w:pPr>
        <w:ind w:firstLine="708"/>
        <w:rPr>
          <w:rFonts w:ascii="Arial" w:hAnsi="Arial" w:cs="Arial"/>
          <w:sz w:val="24"/>
          <w:szCs w:val="24"/>
        </w:rPr>
      </w:pPr>
      <w:r w:rsidRPr="00964052">
        <w:rPr>
          <w:rFonts w:ascii="Arial" w:hAnsi="Arial" w:cs="Arial"/>
          <w:sz w:val="24"/>
          <w:szCs w:val="24"/>
        </w:rPr>
        <w:t>Art</w:t>
      </w:r>
      <w:r w:rsidR="00CD62FC" w:rsidRPr="00964052">
        <w:rPr>
          <w:rFonts w:ascii="Arial" w:hAnsi="Arial" w:cs="Arial"/>
          <w:sz w:val="24"/>
          <w:szCs w:val="24"/>
        </w:rPr>
        <w:t>icle</w:t>
      </w:r>
      <w:r w:rsidRPr="00964052">
        <w:rPr>
          <w:rFonts w:ascii="Arial" w:hAnsi="Arial" w:cs="Arial"/>
          <w:sz w:val="24"/>
          <w:szCs w:val="24"/>
        </w:rPr>
        <w:t xml:space="preserve"> 94 : « Un</w:t>
      </w:r>
      <w:r w:rsidRPr="0091598A">
        <w:rPr>
          <w:rFonts w:ascii="Arial" w:hAnsi="Arial" w:cs="Arial"/>
          <w:sz w:val="24"/>
          <w:szCs w:val="24"/>
        </w:rPr>
        <w:t xml:space="preserve"> chauffeur qualifié doit affich</w:t>
      </w:r>
      <w:r>
        <w:rPr>
          <w:rFonts w:ascii="Arial" w:hAnsi="Arial" w:cs="Arial"/>
          <w:sz w:val="24"/>
          <w:szCs w:val="24"/>
        </w:rPr>
        <w:t xml:space="preserve">er à la vue des passagers, dans </w:t>
      </w:r>
      <w:r w:rsidRPr="0091598A">
        <w:rPr>
          <w:rFonts w:ascii="Arial" w:hAnsi="Arial" w:cs="Arial"/>
          <w:sz w:val="24"/>
          <w:szCs w:val="24"/>
        </w:rPr>
        <w:t>l’automobile utilisée pour offrir du tran</w:t>
      </w:r>
      <w:r>
        <w:rPr>
          <w:rFonts w:ascii="Arial" w:hAnsi="Arial" w:cs="Arial"/>
          <w:sz w:val="24"/>
          <w:szCs w:val="24"/>
        </w:rPr>
        <w:t xml:space="preserve">sport rémunéré de personnes, un </w:t>
      </w:r>
      <w:r w:rsidRPr="0091598A">
        <w:rPr>
          <w:rFonts w:ascii="Arial" w:hAnsi="Arial" w:cs="Arial"/>
          <w:sz w:val="24"/>
          <w:szCs w:val="24"/>
        </w:rPr>
        <w:t>document détaillant les règles selon lesquell</w:t>
      </w:r>
      <w:r>
        <w:rPr>
          <w:rFonts w:ascii="Arial" w:hAnsi="Arial" w:cs="Arial"/>
          <w:sz w:val="24"/>
          <w:szCs w:val="24"/>
        </w:rPr>
        <w:t xml:space="preserve">es le prix maximal d’une course </w:t>
      </w:r>
      <w:r w:rsidRPr="0091598A">
        <w:rPr>
          <w:rFonts w:ascii="Arial" w:hAnsi="Arial" w:cs="Arial"/>
          <w:sz w:val="24"/>
          <w:szCs w:val="24"/>
        </w:rPr>
        <w:t>est déterminé par un moyen tec</w:t>
      </w:r>
      <w:r w:rsidR="00891F83">
        <w:rPr>
          <w:rFonts w:ascii="Arial" w:hAnsi="Arial" w:cs="Arial"/>
          <w:sz w:val="24"/>
          <w:szCs w:val="24"/>
        </w:rPr>
        <w:t xml:space="preserve">hnologique visé à l’article 90. </w:t>
      </w:r>
      <w:r w:rsidRPr="0091598A">
        <w:rPr>
          <w:rFonts w:ascii="Arial" w:hAnsi="Arial" w:cs="Arial"/>
          <w:sz w:val="24"/>
          <w:szCs w:val="24"/>
        </w:rPr>
        <w:t>Il en est toutefois exempté lorsque le répartite</w:t>
      </w:r>
      <w:r>
        <w:rPr>
          <w:rFonts w:ascii="Arial" w:hAnsi="Arial" w:cs="Arial"/>
          <w:sz w:val="24"/>
          <w:szCs w:val="24"/>
        </w:rPr>
        <w:t xml:space="preserve">ur ou le répondant d’un système </w:t>
      </w:r>
      <w:r w:rsidRPr="0091598A">
        <w:rPr>
          <w:rFonts w:ascii="Arial" w:hAnsi="Arial" w:cs="Arial"/>
          <w:sz w:val="24"/>
          <w:szCs w:val="24"/>
        </w:rPr>
        <w:t>de transport qui lui fournit ce moyen publie ce</w:t>
      </w:r>
      <w:r>
        <w:rPr>
          <w:rFonts w:ascii="Arial" w:hAnsi="Arial" w:cs="Arial"/>
          <w:sz w:val="24"/>
          <w:szCs w:val="24"/>
        </w:rPr>
        <w:t xml:space="preserve"> document sur son site Internet </w:t>
      </w:r>
      <w:r w:rsidRPr="0091598A">
        <w:rPr>
          <w:rFonts w:ascii="Arial" w:hAnsi="Arial" w:cs="Arial"/>
          <w:sz w:val="24"/>
          <w:szCs w:val="24"/>
        </w:rPr>
        <w:t>ou dans son application mobile.</w:t>
      </w:r>
      <w:r>
        <w:rPr>
          <w:rFonts w:ascii="Arial" w:hAnsi="Arial" w:cs="Arial"/>
          <w:sz w:val="24"/>
          <w:szCs w:val="24"/>
        </w:rPr>
        <w:t> »</w:t>
      </w:r>
    </w:p>
    <w:p w14:paraId="6B463DF5" w14:textId="7CD4AD22" w:rsidR="00853579" w:rsidRDefault="00853579" w:rsidP="008B5B7F">
      <w:pPr>
        <w:rPr>
          <w:rFonts w:ascii="Arial" w:hAnsi="Arial" w:cs="Arial"/>
          <w:sz w:val="24"/>
          <w:szCs w:val="24"/>
        </w:rPr>
      </w:pPr>
      <w:r>
        <w:rPr>
          <w:rFonts w:ascii="Arial" w:hAnsi="Arial" w:cs="Arial"/>
          <w:sz w:val="24"/>
          <w:szCs w:val="24"/>
        </w:rPr>
        <w:lastRenderedPageBreak/>
        <w:t>Si certaines applications mobiles sont accessibles</w:t>
      </w:r>
      <w:r w:rsidR="00D87659">
        <w:rPr>
          <w:rFonts w:ascii="Arial" w:hAnsi="Arial" w:cs="Arial"/>
          <w:sz w:val="24"/>
          <w:szCs w:val="24"/>
        </w:rPr>
        <w:t xml:space="preserve">, </w:t>
      </w:r>
      <w:r>
        <w:rPr>
          <w:rFonts w:ascii="Arial" w:hAnsi="Arial" w:cs="Arial"/>
          <w:sz w:val="24"/>
          <w:szCs w:val="24"/>
        </w:rPr>
        <w:t xml:space="preserve">elles ne le sont pas toutes. Quant aux documents publiés sur </w:t>
      </w:r>
      <w:r w:rsidR="002B5BCA">
        <w:rPr>
          <w:rFonts w:ascii="Arial" w:hAnsi="Arial" w:cs="Arial"/>
          <w:sz w:val="24"/>
          <w:szCs w:val="24"/>
        </w:rPr>
        <w:t xml:space="preserve">les sites </w:t>
      </w:r>
      <w:r>
        <w:rPr>
          <w:rFonts w:ascii="Arial" w:hAnsi="Arial" w:cs="Arial"/>
          <w:sz w:val="24"/>
          <w:szCs w:val="24"/>
        </w:rPr>
        <w:t xml:space="preserve">Internet, ils sont souvent en format </w:t>
      </w:r>
      <w:r w:rsidR="00F73B0E">
        <w:rPr>
          <w:rFonts w:ascii="Arial" w:hAnsi="Arial" w:cs="Arial"/>
          <w:sz w:val="24"/>
          <w:szCs w:val="24"/>
        </w:rPr>
        <w:t>de type PDF</w:t>
      </w:r>
      <w:r>
        <w:rPr>
          <w:rFonts w:ascii="Arial" w:hAnsi="Arial" w:cs="Arial"/>
          <w:sz w:val="24"/>
          <w:szCs w:val="24"/>
        </w:rPr>
        <w:t xml:space="preserve"> et généralement inaccessibles aux</w:t>
      </w:r>
      <w:r w:rsidR="00683940">
        <w:rPr>
          <w:rFonts w:ascii="Arial" w:hAnsi="Arial" w:cs="Arial"/>
          <w:sz w:val="24"/>
          <w:szCs w:val="24"/>
        </w:rPr>
        <w:t xml:space="preserve"> personnes utilisant des</w:t>
      </w:r>
      <w:r>
        <w:rPr>
          <w:rFonts w:ascii="Arial" w:hAnsi="Arial" w:cs="Arial"/>
          <w:sz w:val="24"/>
          <w:szCs w:val="24"/>
        </w:rPr>
        <w:t xml:space="preserve"> synthèses vocales</w:t>
      </w:r>
      <w:r w:rsidR="007D0ADE">
        <w:rPr>
          <w:rStyle w:val="Appelnotedebasdep"/>
          <w:rFonts w:ascii="Arial" w:hAnsi="Arial"/>
          <w:sz w:val="24"/>
          <w:szCs w:val="24"/>
        </w:rPr>
        <w:footnoteReference w:id="36"/>
      </w:r>
      <w:r>
        <w:rPr>
          <w:rFonts w:ascii="Arial" w:hAnsi="Arial" w:cs="Arial"/>
          <w:sz w:val="24"/>
          <w:szCs w:val="24"/>
        </w:rPr>
        <w:t>. Il importe donc de considérer les critères d’accessibilité universelle des outils de communication dans une r</w:t>
      </w:r>
      <w:r w:rsidR="00575779">
        <w:rPr>
          <w:rFonts w:ascii="Arial" w:hAnsi="Arial" w:cs="Arial"/>
          <w:sz w:val="24"/>
          <w:szCs w:val="24"/>
        </w:rPr>
        <w:t>é</w:t>
      </w:r>
      <w:r>
        <w:rPr>
          <w:rFonts w:ascii="Arial" w:hAnsi="Arial" w:cs="Arial"/>
          <w:sz w:val="24"/>
          <w:szCs w:val="24"/>
        </w:rPr>
        <w:t>glementation qui risque de révolutionner le quotidien de bon nombre de personnes ayant des limitations fonctionnelles.</w:t>
      </w:r>
      <w:r w:rsidR="0081483F">
        <w:rPr>
          <w:rFonts w:ascii="Arial" w:hAnsi="Arial" w:cs="Arial"/>
          <w:sz w:val="24"/>
          <w:szCs w:val="24"/>
        </w:rPr>
        <w:t xml:space="preserve"> L’accessibilité des plateformes devrait </w:t>
      </w:r>
      <w:r w:rsidR="00444C36">
        <w:rPr>
          <w:rFonts w:ascii="Arial" w:hAnsi="Arial" w:cs="Arial"/>
          <w:sz w:val="24"/>
          <w:szCs w:val="24"/>
        </w:rPr>
        <w:t xml:space="preserve">d’ailleurs </w:t>
      </w:r>
      <w:r w:rsidR="0081483F">
        <w:rPr>
          <w:rFonts w:ascii="Arial" w:hAnsi="Arial" w:cs="Arial"/>
          <w:sz w:val="24"/>
          <w:szCs w:val="24"/>
        </w:rPr>
        <w:t>être obligatoire pour toute entreprise recevant des fonds publics, quel que soit le programme de subvention.</w:t>
      </w:r>
    </w:p>
    <w:p w14:paraId="76BC59CF" w14:textId="4D02F9DD" w:rsidR="001E640A" w:rsidRDefault="001E640A" w:rsidP="008B5B7F">
      <w:pPr>
        <w:ind w:left="708"/>
        <w:rPr>
          <w:rFonts w:ascii="Arial" w:hAnsi="Arial" w:cs="Arial"/>
          <w:sz w:val="24"/>
          <w:szCs w:val="24"/>
        </w:rPr>
      </w:pPr>
      <w:r w:rsidRPr="00B03BCC">
        <w:rPr>
          <w:rFonts w:ascii="Arial" w:hAnsi="Arial" w:cs="Arial"/>
          <w:b/>
          <w:sz w:val="24"/>
          <w:szCs w:val="24"/>
        </w:rPr>
        <w:t>Recommandation</w:t>
      </w:r>
      <w:r w:rsidR="004A03E7">
        <w:rPr>
          <w:rFonts w:ascii="Arial" w:hAnsi="Arial" w:cs="Arial"/>
          <w:b/>
          <w:sz w:val="24"/>
          <w:szCs w:val="24"/>
        </w:rPr>
        <w:t>s</w:t>
      </w:r>
      <w:r w:rsidR="007E0889">
        <w:rPr>
          <w:rFonts w:ascii="Arial" w:hAnsi="Arial" w:cs="Arial"/>
          <w:sz w:val="24"/>
          <w:szCs w:val="24"/>
        </w:rPr>
        <w:t> :</w:t>
      </w:r>
    </w:p>
    <w:p w14:paraId="08B1ACD5" w14:textId="79B0C247" w:rsidR="00955354" w:rsidRPr="006F1DE2" w:rsidRDefault="00BD2C42" w:rsidP="008B5B7F">
      <w:pPr>
        <w:ind w:left="708"/>
        <w:rPr>
          <w:rFonts w:ascii="Arial" w:hAnsi="Arial" w:cs="Arial"/>
          <w:sz w:val="24"/>
          <w:szCs w:val="24"/>
        </w:rPr>
      </w:pPr>
      <w:r>
        <w:rPr>
          <w:rFonts w:ascii="Arial" w:hAnsi="Arial" w:cs="Arial"/>
          <w:sz w:val="24"/>
          <w:szCs w:val="24"/>
        </w:rPr>
        <w:t xml:space="preserve">Formuler </w:t>
      </w:r>
      <w:r w:rsidR="000007C6">
        <w:rPr>
          <w:rFonts w:ascii="Arial" w:hAnsi="Arial" w:cs="Arial"/>
          <w:sz w:val="24"/>
          <w:szCs w:val="24"/>
        </w:rPr>
        <w:t>l</w:t>
      </w:r>
      <w:r w:rsidR="00955354" w:rsidRPr="00DE3AE1">
        <w:rPr>
          <w:rFonts w:ascii="Arial" w:hAnsi="Arial" w:cs="Arial"/>
          <w:sz w:val="24"/>
          <w:szCs w:val="24"/>
        </w:rPr>
        <w:t xml:space="preserve">’information générale sur les services dans un langage clair, vulgarisé, compréhensible </w:t>
      </w:r>
      <w:r>
        <w:rPr>
          <w:rFonts w:ascii="Arial" w:hAnsi="Arial" w:cs="Arial"/>
          <w:sz w:val="24"/>
          <w:szCs w:val="24"/>
        </w:rPr>
        <w:t>par l’ensemble de la population ; la fournir</w:t>
      </w:r>
      <w:r w:rsidR="00955354" w:rsidRPr="00DE3AE1">
        <w:rPr>
          <w:rFonts w:ascii="Arial" w:hAnsi="Arial" w:cs="Arial"/>
          <w:sz w:val="24"/>
          <w:szCs w:val="24"/>
        </w:rPr>
        <w:t xml:space="preserve"> dans un format a</w:t>
      </w:r>
      <w:r w:rsidR="00672D43">
        <w:rPr>
          <w:rFonts w:ascii="Arial" w:hAnsi="Arial" w:cs="Arial"/>
          <w:sz w:val="24"/>
          <w:szCs w:val="24"/>
        </w:rPr>
        <w:t xml:space="preserve">ccessible </w:t>
      </w:r>
      <w:r w:rsidR="00672D43" w:rsidRPr="006F1DE2">
        <w:rPr>
          <w:rFonts w:ascii="Arial" w:hAnsi="Arial" w:cs="Arial"/>
          <w:sz w:val="24"/>
          <w:szCs w:val="24"/>
        </w:rPr>
        <w:t>et en médias adaptés</w:t>
      </w:r>
      <w:r w:rsidR="00B1038B" w:rsidRPr="006F1DE2">
        <w:rPr>
          <w:rFonts w:ascii="Arial" w:hAnsi="Arial" w:cs="Arial"/>
          <w:sz w:val="24"/>
          <w:szCs w:val="24"/>
        </w:rPr>
        <w:t> ;</w:t>
      </w:r>
    </w:p>
    <w:p w14:paraId="0D1A0B57" w14:textId="6DD67DF5" w:rsidR="004A5BDA" w:rsidRDefault="004A5BDA" w:rsidP="008B5B7F">
      <w:pPr>
        <w:ind w:left="708"/>
        <w:rPr>
          <w:rFonts w:ascii="Arial" w:hAnsi="Arial" w:cs="Arial"/>
          <w:sz w:val="24"/>
          <w:szCs w:val="24"/>
        </w:rPr>
      </w:pPr>
      <w:r w:rsidRPr="006F1DE2">
        <w:rPr>
          <w:rFonts w:ascii="Arial" w:hAnsi="Arial" w:cs="Arial"/>
          <w:sz w:val="24"/>
          <w:szCs w:val="24"/>
        </w:rPr>
        <w:t>Imposer le ni</w:t>
      </w:r>
      <w:r w:rsidR="00347229" w:rsidRPr="006F1DE2">
        <w:rPr>
          <w:rFonts w:ascii="Arial" w:hAnsi="Arial" w:cs="Arial"/>
          <w:sz w:val="24"/>
          <w:szCs w:val="24"/>
        </w:rPr>
        <w:t xml:space="preserve">veau AA des standards </w:t>
      </w:r>
      <w:r w:rsidR="00035FCA" w:rsidRPr="00035FCA">
        <w:rPr>
          <w:rFonts w:ascii="Arial" w:hAnsi="Arial" w:cs="Arial"/>
          <w:i/>
          <w:sz w:val="24"/>
          <w:szCs w:val="24"/>
        </w:rPr>
        <w:t xml:space="preserve">Web Content </w:t>
      </w:r>
      <w:proofErr w:type="spellStart"/>
      <w:r w:rsidR="00035FCA" w:rsidRPr="00035FCA">
        <w:rPr>
          <w:rFonts w:ascii="Arial" w:hAnsi="Arial" w:cs="Arial"/>
          <w:i/>
          <w:sz w:val="24"/>
          <w:szCs w:val="24"/>
        </w:rPr>
        <w:t>Accessibility</w:t>
      </w:r>
      <w:proofErr w:type="spellEnd"/>
      <w:r w:rsidR="00035FCA" w:rsidRPr="00035FCA">
        <w:rPr>
          <w:rFonts w:ascii="Arial" w:hAnsi="Arial" w:cs="Arial"/>
          <w:i/>
          <w:sz w:val="24"/>
          <w:szCs w:val="24"/>
        </w:rPr>
        <w:t xml:space="preserve"> Guideline</w:t>
      </w:r>
      <w:r w:rsidR="00035FCA">
        <w:rPr>
          <w:rFonts w:ascii="Arial" w:hAnsi="Arial" w:cs="Arial"/>
          <w:sz w:val="24"/>
          <w:szCs w:val="24"/>
        </w:rPr>
        <w:t xml:space="preserve"> (</w:t>
      </w:r>
      <w:r w:rsidR="00347229" w:rsidRPr="006F1DE2">
        <w:rPr>
          <w:rFonts w:ascii="Arial" w:hAnsi="Arial" w:cs="Arial"/>
          <w:sz w:val="24"/>
          <w:szCs w:val="24"/>
        </w:rPr>
        <w:t>WCAG</w:t>
      </w:r>
      <w:r w:rsidR="00035FCA">
        <w:rPr>
          <w:rFonts w:ascii="Arial" w:hAnsi="Arial" w:cs="Arial"/>
          <w:sz w:val="24"/>
          <w:szCs w:val="24"/>
        </w:rPr>
        <w:t>)</w:t>
      </w:r>
      <w:r w:rsidR="00347229" w:rsidRPr="006F1DE2">
        <w:rPr>
          <w:rFonts w:ascii="Arial" w:hAnsi="Arial" w:cs="Arial"/>
          <w:sz w:val="24"/>
          <w:szCs w:val="24"/>
        </w:rPr>
        <w:t xml:space="preserve"> 2.1 et suivant</w:t>
      </w:r>
      <w:r w:rsidRPr="006F1DE2">
        <w:rPr>
          <w:rFonts w:ascii="Arial" w:hAnsi="Arial" w:cs="Arial"/>
          <w:sz w:val="24"/>
          <w:szCs w:val="24"/>
        </w:rPr>
        <w:t>s pour les sites Internet informationnels comme transactionnels</w:t>
      </w:r>
      <w:r w:rsidR="00B83C5B">
        <w:rPr>
          <w:rFonts w:ascii="Arial" w:hAnsi="Arial" w:cs="Arial"/>
          <w:sz w:val="24"/>
          <w:szCs w:val="24"/>
        </w:rPr>
        <w:t>,</w:t>
      </w:r>
      <w:r w:rsidRPr="006F1DE2">
        <w:rPr>
          <w:rFonts w:ascii="Arial" w:hAnsi="Arial" w:cs="Arial"/>
          <w:sz w:val="24"/>
          <w:szCs w:val="24"/>
        </w:rPr>
        <w:t xml:space="preserve"> ainsi que pour les applications mobiles ;</w:t>
      </w:r>
    </w:p>
    <w:p w14:paraId="2F941408" w14:textId="3D59B688" w:rsidR="00B1038B" w:rsidRPr="00DE3AE1" w:rsidRDefault="00BD2C42" w:rsidP="008B5B7F">
      <w:pPr>
        <w:ind w:left="708"/>
        <w:rPr>
          <w:rFonts w:ascii="Arial" w:hAnsi="Arial" w:cs="Arial"/>
          <w:sz w:val="24"/>
          <w:szCs w:val="24"/>
        </w:rPr>
      </w:pPr>
      <w:r>
        <w:rPr>
          <w:rFonts w:ascii="Arial" w:hAnsi="Arial" w:cs="Arial"/>
          <w:sz w:val="24"/>
          <w:szCs w:val="24"/>
        </w:rPr>
        <w:t xml:space="preserve">Inclure </w:t>
      </w:r>
      <w:r w:rsidR="00B1038B" w:rsidRPr="00D136A0">
        <w:rPr>
          <w:rFonts w:ascii="Arial" w:hAnsi="Arial" w:cs="Arial"/>
          <w:sz w:val="24"/>
          <w:szCs w:val="24"/>
        </w:rPr>
        <w:t xml:space="preserve">des personnes ayant des limitations fonctionnelles </w:t>
      </w:r>
      <w:r>
        <w:rPr>
          <w:rFonts w:ascii="Arial" w:hAnsi="Arial" w:cs="Arial"/>
          <w:sz w:val="24"/>
          <w:szCs w:val="24"/>
        </w:rPr>
        <w:t xml:space="preserve">dans le </w:t>
      </w:r>
      <w:r w:rsidR="00B1038B" w:rsidRPr="00D136A0">
        <w:rPr>
          <w:rFonts w:ascii="Arial" w:hAnsi="Arial" w:cs="Arial"/>
          <w:sz w:val="24"/>
          <w:szCs w:val="24"/>
        </w:rPr>
        <w:t xml:space="preserve">développement des outils technologiques et </w:t>
      </w:r>
      <w:r>
        <w:rPr>
          <w:rFonts w:ascii="Arial" w:hAnsi="Arial" w:cs="Arial"/>
          <w:sz w:val="24"/>
          <w:szCs w:val="24"/>
        </w:rPr>
        <w:t xml:space="preserve">instaurer </w:t>
      </w:r>
      <w:r w:rsidR="00D136A0" w:rsidRPr="00D136A0">
        <w:rPr>
          <w:rFonts w:ascii="Arial" w:hAnsi="Arial" w:cs="Arial"/>
          <w:sz w:val="24"/>
          <w:szCs w:val="24"/>
        </w:rPr>
        <w:t>des tests d’utilisabilité</w:t>
      </w:r>
      <w:r w:rsidR="00B1038B" w:rsidRPr="00D136A0">
        <w:rPr>
          <w:rFonts w:ascii="Arial" w:hAnsi="Arial" w:cs="Arial"/>
          <w:sz w:val="24"/>
          <w:szCs w:val="24"/>
        </w:rPr>
        <w:t> ;</w:t>
      </w:r>
    </w:p>
    <w:p w14:paraId="43C61B6F" w14:textId="13AD9628" w:rsidR="00F94E69" w:rsidRDefault="00C15804" w:rsidP="008B5B7F">
      <w:pPr>
        <w:ind w:left="720"/>
        <w:rPr>
          <w:rFonts w:ascii="Arial" w:hAnsi="Arial" w:cs="Arial"/>
          <w:sz w:val="24"/>
          <w:szCs w:val="24"/>
        </w:rPr>
      </w:pPr>
      <w:r>
        <w:rPr>
          <w:rFonts w:ascii="Arial" w:hAnsi="Arial" w:cs="Arial"/>
          <w:sz w:val="24"/>
          <w:szCs w:val="24"/>
        </w:rPr>
        <w:t xml:space="preserve">Faciliter </w:t>
      </w:r>
      <w:r w:rsidR="005B45AD">
        <w:rPr>
          <w:rFonts w:ascii="Arial" w:hAnsi="Arial" w:cs="Arial"/>
          <w:sz w:val="24"/>
          <w:szCs w:val="24"/>
        </w:rPr>
        <w:t>la communication entre les personnes ayant des limitations fonctionnelles et les transporteurs, notamment pour exprimer leurs besoins en accommodement</w:t>
      </w:r>
      <w:r w:rsidR="00261CA8">
        <w:rPr>
          <w:rFonts w:ascii="Arial" w:hAnsi="Arial" w:cs="Arial"/>
          <w:sz w:val="24"/>
          <w:szCs w:val="24"/>
        </w:rPr>
        <w:t> </w:t>
      </w:r>
      <w:r w:rsidR="005B45AD">
        <w:rPr>
          <w:rFonts w:ascii="Arial" w:hAnsi="Arial" w:cs="Arial"/>
          <w:sz w:val="24"/>
          <w:szCs w:val="24"/>
        </w:rPr>
        <w:t xml:space="preserve">; </w:t>
      </w:r>
    </w:p>
    <w:p w14:paraId="1EF1C32F" w14:textId="22DACE17" w:rsidR="00823773" w:rsidRDefault="00C15804" w:rsidP="008B5B7F">
      <w:pPr>
        <w:ind w:left="720"/>
        <w:rPr>
          <w:rFonts w:ascii="Arial" w:hAnsi="Arial" w:cs="Arial"/>
          <w:sz w:val="24"/>
          <w:szCs w:val="24"/>
        </w:rPr>
      </w:pPr>
      <w:r>
        <w:rPr>
          <w:rFonts w:ascii="Arial" w:hAnsi="Arial" w:cs="Arial"/>
          <w:sz w:val="24"/>
          <w:szCs w:val="24"/>
        </w:rPr>
        <w:t xml:space="preserve">Rendre accessible à tous </w:t>
      </w:r>
      <w:r w:rsidR="005B45AD">
        <w:rPr>
          <w:rFonts w:ascii="Arial" w:hAnsi="Arial" w:cs="Arial"/>
          <w:sz w:val="24"/>
          <w:szCs w:val="24"/>
        </w:rPr>
        <w:t xml:space="preserve">un </w:t>
      </w:r>
      <w:r w:rsidR="00823773">
        <w:rPr>
          <w:rFonts w:ascii="Arial" w:hAnsi="Arial" w:cs="Arial"/>
          <w:sz w:val="24"/>
          <w:szCs w:val="24"/>
        </w:rPr>
        <w:t>sy</w:t>
      </w:r>
      <w:r w:rsidR="006101BF">
        <w:rPr>
          <w:rFonts w:ascii="Arial" w:hAnsi="Arial" w:cs="Arial"/>
          <w:sz w:val="24"/>
          <w:szCs w:val="24"/>
        </w:rPr>
        <w:t>stème de plaintes ou de recours, via différents médias de communication, notamment par téléphone.</w:t>
      </w:r>
      <w:r w:rsidR="0081483F">
        <w:rPr>
          <w:rFonts w:ascii="Arial" w:hAnsi="Arial" w:cs="Arial"/>
          <w:sz w:val="24"/>
          <w:szCs w:val="24"/>
        </w:rPr>
        <w:t xml:space="preserve"> Ces plaintes devront être gérées par un organisme indépendant.</w:t>
      </w:r>
    </w:p>
    <w:p w14:paraId="23A79521" w14:textId="5043C50D" w:rsidR="0011108B" w:rsidRDefault="0011108B" w:rsidP="008B5B7F">
      <w:pPr>
        <w:rPr>
          <w:rFonts w:ascii="Arial" w:hAnsi="Arial" w:cs="Arial"/>
          <w:sz w:val="24"/>
          <w:szCs w:val="24"/>
        </w:rPr>
      </w:pPr>
    </w:p>
    <w:p w14:paraId="2BD218A2" w14:textId="2F8DA6F8" w:rsidR="00D021CD" w:rsidRPr="00FE3A4C" w:rsidRDefault="00D021CD" w:rsidP="008B5B7F">
      <w:pPr>
        <w:pStyle w:val="Titre2"/>
        <w:spacing w:after="200"/>
        <w:rPr>
          <w:rFonts w:ascii="Arial" w:hAnsi="Arial" w:cs="Arial"/>
          <w:sz w:val="24"/>
          <w:szCs w:val="24"/>
        </w:rPr>
      </w:pPr>
      <w:bookmarkStart w:id="19" w:name="_Toc8121296"/>
      <w:r w:rsidRPr="00FE3A4C">
        <w:rPr>
          <w:rFonts w:ascii="Arial" w:hAnsi="Arial" w:cs="Arial"/>
          <w:sz w:val="24"/>
          <w:szCs w:val="24"/>
        </w:rPr>
        <w:t xml:space="preserve">4 </w:t>
      </w:r>
      <w:r w:rsidR="002F42A6" w:rsidRPr="00FE3A4C">
        <w:rPr>
          <w:rFonts w:ascii="Arial" w:hAnsi="Arial" w:cs="Arial"/>
          <w:sz w:val="24"/>
          <w:szCs w:val="24"/>
        </w:rPr>
        <w:t>Territoires dézonés</w:t>
      </w:r>
      <w:bookmarkEnd w:id="19"/>
    </w:p>
    <w:p w14:paraId="02CE1BF4" w14:textId="15801D35" w:rsidR="004248D6" w:rsidRPr="00FE3A4C" w:rsidRDefault="005F6D46" w:rsidP="008B5B7F">
      <w:pPr>
        <w:rPr>
          <w:rFonts w:ascii="Arial" w:hAnsi="Arial" w:cs="Arial"/>
          <w:sz w:val="24"/>
          <w:szCs w:val="24"/>
        </w:rPr>
      </w:pPr>
      <w:r w:rsidRPr="00FE3A4C">
        <w:rPr>
          <w:rFonts w:ascii="Arial" w:hAnsi="Arial" w:cs="Arial"/>
          <w:sz w:val="24"/>
          <w:szCs w:val="24"/>
        </w:rPr>
        <w:t xml:space="preserve">En abrogeant la </w:t>
      </w:r>
      <w:r w:rsidRPr="00B3141C">
        <w:rPr>
          <w:rFonts w:ascii="Arial" w:hAnsi="Arial" w:cs="Arial"/>
          <w:i/>
          <w:sz w:val="24"/>
          <w:szCs w:val="24"/>
        </w:rPr>
        <w:t>Loi concernant les transports par taxi</w:t>
      </w:r>
      <w:r w:rsidRPr="00FE3A4C">
        <w:rPr>
          <w:rFonts w:ascii="Arial" w:hAnsi="Arial" w:cs="Arial"/>
          <w:sz w:val="24"/>
          <w:szCs w:val="24"/>
        </w:rPr>
        <w:t>, le Projet permet aux transporteurs de ne plus être restreints à une zone spécifique</w:t>
      </w:r>
      <w:r w:rsidR="00885127" w:rsidRPr="00FE3A4C">
        <w:rPr>
          <w:rFonts w:ascii="Arial" w:hAnsi="Arial" w:cs="Arial"/>
          <w:sz w:val="24"/>
          <w:szCs w:val="24"/>
        </w:rPr>
        <w:t>,</w:t>
      </w:r>
      <w:r w:rsidRPr="00FE3A4C">
        <w:rPr>
          <w:rFonts w:ascii="Arial" w:hAnsi="Arial" w:cs="Arial"/>
          <w:sz w:val="24"/>
          <w:szCs w:val="24"/>
        </w:rPr>
        <w:t xml:space="preserve"> c’est la</w:t>
      </w:r>
      <w:r w:rsidR="00D97381" w:rsidRPr="00FE3A4C">
        <w:rPr>
          <w:rFonts w:ascii="Arial" w:hAnsi="Arial" w:cs="Arial"/>
          <w:sz w:val="24"/>
          <w:szCs w:val="24"/>
        </w:rPr>
        <w:t xml:space="preserve"> fin du concept d’agglomération.</w:t>
      </w:r>
      <w:r w:rsidR="0006479D" w:rsidRPr="00FE3A4C">
        <w:rPr>
          <w:rFonts w:ascii="Arial" w:hAnsi="Arial" w:cs="Arial"/>
          <w:sz w:val="24"/>
          <w:szCs w:val="24"/>
        </w:rPr>
        <w:t xml:space="preserve"> </w:t>
      </w:r>
      <w:r w:rsidR="00D97381" w:rsidRPr="00FE3A4C">
        <w:rPr>
          <w:rFonts w:ascii="Arial" w:hAnsi="Arial" w:cs="Arial"/>
          <w:sz w:val="24"/>
          <w:szCs w:val="24"/>
        </w:rPr>
        <w:t>Actuellement, lorsqu’un chauffeur dépose</w:t>
      </w:r>
      <w:r w:rsidR="004248D6" w:rsidRPr="00FE3A4C">
        <w:rPr>
          <w:rFonts w:ascii="Arial" w:hAnsi="Arial" w:cs="Arial"/>
          <w:sz w:val="24"/>
          <w:szCs w:val="24"/>
        </w:rPr>
        <w:t xml:space="preserve"> </w:t>
      </w:r>
      <w:r w:rsidR="00D97381" w:rsidRPr="00FE3A4C">
        <w:rPr>
          <w:rFonts w:ascii="Arial" w:hAnsi="Arial" w:cs="Arial"/>
          <w:sz w:val="24"/>
          <w:szCs w:val="24"/>
        </w:rPr>
        <w:t>une personne hors de sa zone, il ne</w:t>
      </w:r>
      <w:r w:rsidR="004248D6" w:rsidRPr="00FE3A4C">
        <w:rPr>
          <w:rFonts w:ascii="Arial" w:hAnsi="Arial" w:cs="Arial"/>
          <w:sz w:val="24"/>
          <w:szCs w:val="24"/>
        </w:rPr>
        <w:t xml:space="preserve"> peut pas y </w:t>
      </w:r>
      <w:r w:rsidR="00B3141C">
        <w:rPr>
          <w:rFonts w:ascii="Arial" w:hAnsi="Arial" w:cs="Arial"/>
          <w:sz w:val="24"/>
          <w:szCs w:val="24"/>
        </w:rPr>
        <w:t xml:space="preserve">embarquer </w:t>
      </w:r>
      <w:r w:rsidR="004248D6" w:rsidRPr="00FE3A4C">
        <w:rPr>
          <w:rFonts w:ascii="Arial" w:hAnsi="Arial" w:cs="Arial"/>
          <w:sz w:val="24"/>
          <w:szCs w:val="24"/>
        </w:rPr>
        <w:t xml:space="preserve">un </w:t>
      </w:r>
      <w:r w:rsidR="00C00528" w:rsidRPr="00FE3A4C">
        <w:rPr>
          <w:rFonts w:ascii="Arial" w:hAnsi="Arial" w:cs="Arial"/>
          <w:sz w:val="24"/>
          <w:szCs w:val="24"/>
        </w:rPr>
        <w:t>nouveau passager.</w:t>
      </w:r>
    </w:p>
    <w:p w14:paraId="32AAF513" w14:textId="03957998" w:rsidR="00C00528" w:rsidRPr="00FE3A4C" w:rsidRDefault="005F6D46" w:rsidP="008B5B7F">
      <w:pPr>
        <w:rPr>
          <w:rFonts w:ascii="Arial" w:hAnsi="Arial" w:cs="Arial"/>
          <w:sz w:val="24"/>
          <w:szCs w:val="24"/>
        </w:rPr>
      </w:pPr>
      <w:r w:rsidRPr="00FE3A4C">
        <w:rPr>
          <w:rFonts w:ascii="Arial" w:hAnsi="Arial" w:cs="Arial"/>
          <w:sz w:val="24"/>
          <w:szCs w:val="24"/>
        </w:rPr>
        <w:t xml:space="preserve">Si </w:t>
      </w:r>
      <w:r w:rsidR="00C00528" w:rsidRPr="00444C36">
        <w:rPr>
          <w:rFonts w:ascii="Arial" w:hAnsi="Arial" w:cs="Arial"/>
          <w:sz w:val="24"/>
          <w:szCs w:val="24"/>
        </w:rPr>
        <w:t xml:space="preserve">cela </w:t>
      </w:r>
      <w:r w:rsidR="00B83C5B" w:rsidRPr="00444C36">
        <w:rPr>
          <w:rFonts w:ascii="Arial" w:hAnsi="Arial" w:cs="Arial"/>
          <w:sz w:val="24"/>
          <w:szCs w:val="24"/>
        </w:rPr>
        <w:t>rend possible</w:t>
      </w:r>
      <w:r w:rsidR="00C00528" w:rsidRPr="00444C36">
        <w:rPr>
          <w:rFonts w:ascii="Arial" w:hAnsi="Arial" w:cs="Arial"/>
          <w:sz w:val="24"/>
          <w:szCs w:val="24"/>
        </w:rPr>
        <w:t xml:space="preserve"> de transporter des passagers à l’aller et au retour d’une agglomération différente, </w:t>
      </w:r>
      <w:r w:rsidRPr="00444C36">
        <w:rPr>
          <w:rFonts w:ascii="Arial" w:hAnsi="Arial" w:cs="Arial"/>
          <w:sz w:val="24"/>
          <w:szCs w:val="24"/>
        </w:rPr>
        <w:t xml:space="preserve">pour plusieurs </w:t>
      </w:r>
      <w:r w:rsidR="00C00528" w:rsidRPr="00444C36">
        <w:rPr>
          <w:rFonts w:ascii="Arial" w:hAnsi="Arial" w:cs="Arial"/>
          <w:sz w:val="24"/>
          <w:szCs w:val="24"/>
        </w:rPr>
        <w:t>MRC</w:t>
      </w:r>
      <w:r w:rsidRPr="00444C36">
        <w:rPr>
          <w:rFonts w:ascii="Arial" w:hAnsi="Arial" w:cs="Arial"/>
          <w:sz w:val="24"/>
          <w:szCs w:val="24"/>
        </w:rPr>
        <w:t xml:space="preserve"> cela </w:t>
      </w:r>
      <w:r w:rsidR="00B83C5B" w:rsidRPr="00444C36">
        <w:rPr>
          <w:rFonts w:ascii="Arial" w:hAnsi="Arial" w:cs="Arial"/>
          <w:sz w:val="24"/>
          <w:szCs w:val="24"/>
        </w:rPr>
        <w:t>permet</w:t>
      </w:r>
      <w:r w:rsidRPr="00444C36">
        <w:rPr>
          <w:rFonts w:ascii="Arial" w:hAnsi="Arial" w:cs="Arial"/>
          <w:sz w:val="24"/>
          <w:szCs w:val="24"/>
        </w:rPr>
        <w:t xml:space="preserve"> </w:t>
      </w:r>
      <w:r w:rsidR="00C00528" w:rsidRPr="00444C36">
        <w:rPr>
          <w:rFonts w:ascii="Arial" w:hAnsi="Arial" w:cs="Arial"/>
          <w:sz w:val="24"/>
          <w:szCs w:val="24"/>
        </w:rPr>
        <w:t xml:space="preserve">aussi </w:t>
      </w:r>
      <w:r w:rsidRPr="00444C36">
        <w:rPr>
          <w:rFonts w:ascii="Arial" w:hAnsi="Arial" w:cs="Arial"/>
          <w:sz w:val="24"/>
          <w:szCs w:val="24"/>
        </w:rPr>
        <w:t>de faire</w:t>
      </w:r>
      <w:r w:rsidRPr="00FE3A4C">
        <w:rPr>
          <w:rFonts w:ascii="Arial" w:hAnsi="Arial" w:cs="Arial"/>
          <w:sz w:val="24"/>
          <w:szCs w:val="24"/>
        </w:rPr>
        <w:t xml:space="preserve"> affaire avec des entreprises</w:t>
      </w:r>
      <w:r w:rsidR="002B5BCA" w:rsidRPr="00FE3A4C">
        <w:rPr>
          <w:rFonts w:ascii="Arial" w:hAnsi="Arial" w:cs="Arial"/>
          <w:sz w:val="24"/>
          <w:szCs w:val="24"/>
        </w:rPr>
        <w:t xml:space="preserve"> de localités voisines</w:t>
      </w:r>
      <w:r w:rsidRPr="00FE3A4C">
        <w:rPr>
          <w:rFonts w:ascii="Arial" w:hAnsi="Arial" w:cs="Arial"/>
          <w:sz w:val="24"/>
          <w:szCs w:val="24"/>
        </w:rPr>
        <w:t xml:space="preserve"> utilisant des véhicules accessibles</w:t>
      </w:r>
      <w:r w:rsidRPr="00FE3A4C">
        <w:rPr>
          <w:rStyle w:val="Appelnotedebasdep"/>
          <w:rFonts w:ascii="Arial" w:hAnsi="Arial"/>
          <w:sz w:val="24"/>
          <w:szCs w:val="24"/>
        </w:rPr>
        <w:footnoteReference w:id="37"/>
      </w:r>
      <w:r w:rsidR="00C00528" w:rsidRPr="00FE3A4C">
        <w:rPr>
          <w:rFonts w:ascii="Arial" w:hAnsi="Arial" w:cs="Arial"/>
          <w:sz w:val="24"/>
          <w:szCs w:val="24"/>
        </w:rPr>
        <w:t>.</w:t>
      </w:r>
    </w:p>
    <w:p w14:paraId="60A1B001" w14:textId="7525156A" w:rsidR="005F6D46" w:rsidRDefault="005F6D46" w:rsidP="008B5B7F">
      <w:pPr>
        <w:rPr>
          <w:rFonts w:ascii="Arial" w:hAnsi="Arial" w:cs="Arial"/>
          <w:sz w:val="24"/>
          <w:szCs w:val="24"/>
        </w:rPr>
      </w:pPr>
      <w:r w:rsidRPr="00FE3A4C">
        <w:rPr>
          <w:rFonts w:ascii="Arial" w:hAnsi="Arial" w:cs="Arial"/>
          <w:sz w:val="24"/>
          <w:szCs w:val="24"/>
        </w:rPr>
        <w:lastRenderedPageBreak/>
        <w:t xml:space="preserve">Toutefois, </w:t>
      </w:r>
      <w:r w:rsidR="002B5BCA" w:rsidRPr="00FE3A4C">
        <w:rPr>
          <w:rFonts w:ascii="Arial" w:hAnsi="Arial" w:cs="Arial"/>
          <w:sz w:val="24"/>
          <w:szCs w:val="24"/>
        </w:rPr>
        <w:t>la COPHAN émet</w:t>
      </w:r>
      <w:r w:rsidRPr="00FE3A4C">
        <w:rPr>
          <w:rFonts w:ascii="Arial" w:hAnsi="Arial" w:cs="Arial"/>
          <w:sz w:val="24"/>
          <w:szCs w:val="24"/>
        </w:rPr>
        <w:t xml:space="preserve"> ici des réserves en raison de l’attraction que peuvent avoir certaines zones plus achalandées. En effet, il importe que la stabilité géographique des ressources soit maintenue et encouragée.</w:t>
      </w:r>
    </w:p>
    <w:p w14:paraId="2AB37075" w14:textId="1A62DF9B" w:rsidR="00134D24" w:rsidRPr="00FE3A4C" w:rsidRDefault="00134D24" w:rsidP="008B5B7F">
      <w:pPr>
        <w:rPr>
          <w:rFonts w:ascii="Arial" w:hAnsi="Arial" w:cs="Arial"/>
          <w:sz w:val="24"/>
          <w:szCs w:val="24"/>
        </w:rPr>
      </w:pPr>
      <w:r>
        <w:rPr>
          <w:rFonts w:ascii="Arial" w:hAnsi="Arial" w:cs="Arial"/>
          <w:sz w:val="24"/>
          <w:szCs w:val="24"/>
        </w:rPr>
        <w:t>Également, d</w:t>
      </w:r>
      <w:r w:rsidRPr="00134D24">
        <w:rPr>
          <w:rFonts w:ascii="Arial" w:hAnsi="Arial" w:cs="Arial"/>
          <w:sz w:val="24"/>
          <w:szCs w:val="24"/>
        </w:rPr>
        <w:t>ans un principe de mobilité durable</w:t>
      </w:r>
      <w:r>
        <w:rPr>
          <w:rFonts w:ascii="Arial" w:hAnsi="Arial" w:cs="Arial"/>
          <w:sz w:val="24"/>
          <w:szCs w:val="24"/>
        </w:rPr>
        <w:t>,</w:t>
      </w:r>
      <w:r w:rsidRPr="00134D24">
        <w:rPr>
          <w:rFonts w:ascii="Arial" w:hAnsi="Arial" w:cs="Arial"/>
          <w:sz w:val="24"/>
          <w:szCs w:val="24"/>
        </w:rPr>
        <w:t xml:space="preserve"> le gouvernement </w:t>
      </w:r>
      <w:r>
        <w:rPr>
          <w:rFonts w:ascii="Arial" w:hAnsi="Arial" w:cs="Arial"/>
          <w:sz w:val="24"/>
          <w:szCs w:val="24"/>
        </w:rPr>
        <w:t xml:space="preserve">doit </w:t>
      </w:r>
      <w:r w:rsidRPr="00134D24">
        <w:rPr>
          <w:rFonts w:ascii="Arial" w:hAnsi="Arial" w:cs="Arial"/>
          <w:sz w:val="24"/>
          <w:szCs w:val="24"/>
        </w:rPr>
        <w:t>se dote</w:t>
      </w:r>
      <w:r>
        <w:rPr>
          <w:rFonts w:ascii="Arial" w:hAnsi="Arial" w:cs="Arial"/>
          <w:sz w:val="24"/>
          <w:szCs w:val="24"/>
        </w:rPr>
        <w:t>r</w:t>
      </w:r>
      <w:r w:rsidRPr="00134D24">
        <w:rPr>
          <w:rFonts w:ascii="Arial" w:hAnsi="Arial" w:cs="Arial"/>
          <w:sz w:val="24"/>
          <w:szCs w:val="24"/>
        </w:rPr>
        <w:t xml:space="preserve"> de moyens afin de soutenir les ententes de réciprocité et de connectivité entre les différents services de transports adaptés régionaux</w:t>
      </w:r>
      <w:r>
        <w:rPr>
          <w:rFonts w:ascii="Arial" w:hAnsi="Arial" w:cs="Arial"/>
          <w:sz w:val="24"/>
          <w:szCs w:val="24"/>
        </w:rPr>
        <w:t>.</w:t>
      </w:r>
    </w:p>
    <w:p w14:paraId="3A82482F" w14:textId="77777777" w:rsidR="00134D24" w:rsidRDefault="00433742" w:rsidP="008B5B7F">
      <w:pPr>
        <w:ind w:left="709" w:hanging="1"/>
        <w:rPr>
          <w:rFonts w:ascii="Arial" w:hAnsi="Arial" w:cs="Arial"/>
          <w:sz w:val="24"/>
          <w:szCs w:val="24"/>
        </w:rPr>
      </w:pPr>
      <w:r w:rsidRPr="00FE3A4C">
        <w:rPr>
          <w:rFonts w:ascii="Arial" w:hAnsi="Arial" w:cs="Arial"/>
          <w:b/>
          <w:sz w:val="24"/>
          <w:szCs w:val="24"/>
        </w:rPr>
        <w:t>Recommandation</w:t>
      </w:r>
      <w:r w:rsidR="00134D24">
        <w:rPr>
          <w:rFonts w:ascii="Arial" w:hAnsi="Arial" w:cs="Arial"/>
          <w:b/>
          <w:sz w:val="24"/>
          <w:szCs w:val="24"/>
        </w:rPr>
        <w:t>s</w:t>
      </w:r>
      <w:r w:rsidR="00134D24">
        <w:rPr>
          <w:rFonts w:ascii="Arial" w:hAnsi="Arial" w:cs="Arial"/>
          <w:sz w:val="24"/>
          <w:szCs w:val="24"/>
        </w:rPr>
        <w:t> :</w:t>
      </w:r>
    </w:p>
    <w:p w14:paraId="5DF46499" w14:textId="7CD882B1" w:rsidR="00433742" w:rsidRDefault="00C361AC" w:rsidP="008B5B7F">
      <w:pPr>
        <w:ind w:left="709" w:hanging="1"/>
        <w:rPr>
          <w:rFonts w:ascii="Arial" w:hAnsi="Arial" w:cs="Arial"/>
          <w:sz w:val="24"/>
          <w:szCs w:val="24"/>
        </w:rPr>
      </w:pPr>
      <w:r>
        <w:rPr>
          <w:rFonts w:ascii="Arial" w:hAnsi="Arial" w:cs="Arial"/>
          <w:sz w:val="24"/>
          <w:szCs w:val="24"/>
        </w:rPr>
        <w:t>Mettre en place</w:t>
      </w:r>
      <w:r w:rsidR="003F4A07">
        <w:rPr>
          <w:rFonts w:ascii="Arial" w:hAnsi="Arial" w:cs="Arial"/>
          <w:sz w:val="24"/>
          <w:szCs w:val="24"/>
        </w:rPr>
        <w:t xml:space="preserve"> </w:t>
      </w:r>
      <w:r w:rsidR="00433742" w:rsidRPr="00FE3A4C">
        <w:rPr>
          <w:rFonts w:ascii="Arial" w:hAnsi="Arial" w:cs="Arial"/>
          <w:sz w:val="24"/>
          <w:szCs w:val="24"/>
        </w:rPr>
        <w:t xml:space="preserve">des incitatifs </w:t>
      </w:r>
      <w:r w:rsidR="00DC1283">
        <w:rPr>
          <w:rFonts w:ascii="Arial" w:hAnsi="Arial" w:cs="Arial"/>
          <w:sz w:val="24"/>
          <w:szCs w:val="24"/>
        </w:rPr>
        <w:t>pour assurer</w:t>
      </w:r>
      <w:r w:rsidR="00433742" w:rsidRPr="00FE3A4C">
        <w:rPr>
          <w:rFonts w:ascii="Arial" w:hAnsi="Arial" w:cs="Arial"/>
          <w:sz w:val="24"/>
          <w:szCs w:val="24"/>
        </w:rPr>
        <w:t xml:space="preserve"> la pérennité du transport</w:t>
      </w:r>
      <w:r w:rsidR="003F4A07">
        <w:rPr>
          <w:rFonts w:ascii="Arial" w:hAnsi="Arial" w:cs="Arial"/>
          <w:sz w:val="24"/>
          <w:szCs w:val="24"/>
        </w:rPr>
        <w:t>,</w:t>
      </w:r>
      <w:r w:rsidR="00433742" w:rsidRPr="00FE3A4C">
        <w:rPr>
          <w:rFonts w:ascii="Arial" w:hAnsi="Arial" w:cs="Arial"/>
          <w:sz w:val="24"/>
          <w:szCs w:val="24"/>
        </w:rPr>
        <w:t xml:space="preserve"> adapté et privé</w:t>
      </w:r>
      <w:r w:rsidR="002B5BCA" w:rsidRPr="00FE3A4C">
        <w:rPr>
          <w:rFonts w:ascii="Arial" w:hAnsi="Arial" w:cs="Arial"/>
          <w:sz w:val="24"/>
          <w:szCs w:val="24"/>
        </w:rPr>
        <w:t>,</w:t>
      </w:r>
      <w:r w:rsidR="00433742" w:rsidRPr="00FE3A4C">
        <w:rPr>
          <w:rFonts w:ascii="Arial" w:hAnsi="Arial" w:cs="Arial"/>
          <w:sz w:val="24"/>
          <w:szCs w:val="24"/>
        </w:rPr>
        <w:t xml:space="preserve"> via </w:t>
      </w:r>
      <w:r w:rsidR="00D91E2A" w:rsidRPr="00FE3A4C">
        <w:rPr>
          <w:rFonts w:ascii="Arial" w:hAnsi="Arial" w:cs="Arial"/>
          <w:sz w:val="24"/>
          <w:szCs w:val="24"/>
        </w:rPr>
        <w:t>des véhicules accessibles dans l</w:t>
      </w:r>
      <w:r w:rsidR="00433742" w:rsidRPr="00FE3A4C">
        <w:rPr>
          <w:rFonts w:ascii="Arial" w:hAnsi="Arial" w:cs="Arial"/>
          <w:sz w:val="24"/>
          <w:szCs w:val="24"/>
        </w:rPr>
        <w:t>es régions moins achalandées</w:t>
      </w:r>
      <w:r w:rsidR="00777F72">
        <w:rPr>
          <w:rFonts w:ascii="Arial" w:hAnsi="Arial" w:cs="Arial"/>
          <w:sz w:val="24"/>
          <w:szCs w:val="24"/>
        </w:rPr>
        <w:t> </w:t>
      </w:r>
      <w:r w:rsidR="00683940">
        <w:rPr>
          <w:rFonts w:ascii="Arial" w:hAnsi="Arial" w:cs="Arial"/>
          <w:sz w:val="24"/>
          <w:szCs w:val="24"/>
        </w:rPr>
        <w:t>;</w:t>
      </w:r>
    </w:p>
    <w:p w14:paraId="1B18DBBE" w14:textId="6A896905" w:rsidR="00134D24" w:rsidRPr="00FE3A4C" w:rsidRDefault="00134D24" w:rsidP="008B5B7F">
      <w:pPr>
        <w:ind w:left="709" w:hanging="1"/>
        <w:rPr>
          <w:rFonts w:ascii="Arial" w:hAnsi="Arial" w:cs="Arial"/>
          <w:sz w:val="24"/>
          <w:szCs w:val="24"/>
        </w:rPr>
      </w:pPr>
      <w:r>
        <w:rPr>
          <w:rFonts w:ascii="Arial" w:hAnsi="Arial" w:cs="Arial"/>
          <w:sz w:val="24"/>
          <w:szCs w:val="24"/>
        </w:rPr>
        <w:t>Instaurer</w:t>
      </w:r>
      <w:r w:rsidRPr="00134D24">
        <w:rPr>
          <w:rFonts w:ascii="Arial" w:hAnsi="Arial" w:cs="Arial"/>
          <w:sz w:val="24"/>
          <w:szCs w:val="24"/>
        </w:rPr>
        <w:t xml:space="preserve"> de</w:t>
      </w:r>
      <w:r>
        <w:rPr>
          <w:rFonts w:ascii="Arial" w:hAnsi="Arial" w:cs="Arial"/>
          <w:sz w:val="24"/>
          <w:szCs w:val="24"/>
        </w:rPr>
        <w:t>s</w:t>
      </w:r>
      <w:r w:rsidRPr="00134D24">
        <w:rPr>
          <w:rFonts w:ascii="Arial" w:hAnsi="Arial" w:cs="Arial"/>
          <w:sz w:val="24"/>
          <w:szCs w:val="24"/>
        </w:rPr>
        <w:t xml:space="preserve"> moyens de soutenir les ententes de réciprocité et de connectivité entre les différents services de transports adaptés régionaux</w:t>
      </w:r>
      <w:r w:rsidR="00C12EE3">
        <w:rPr>
          <w:rFonts w:ascii="Arial" w:hAnsi="Arial" w:cs="Arial"/>
          <w:sz w:val="24"/>
          <w:szCs w:val="24"/>
        </w:rPr>
        <w:t>.</w:t>
      </w:r>
    </w:p>
    <w:p w14:paraId="52EB59F7" w14:textId="28A49502" w:rsidR="00D021CD" w:rsidRDefault="00D021CD" w:rsidP="008B5B7F">
      <w:pPr>
        <w:rPr>
          <w:rFonts w:ascii="Arial" w:hAnsi="Arial" w:cs="Arial"/>
          <w:sz w:val="24"/>
          <w:szCs w:val="24"/>
        </w:rPr>
      </w:pPr>
    </w:p>
    <w:p w14:paraId="0250D6BA" w14:textId="11E42DDF" w:rsidR="00D021CD" w:rsidRPr="00EB66AF" w:rsidRDefault="00D021CD" w:rsidP="008B5B7F">
      <w:pPr>
        <w:pStyle w:val="Titre2"/>
        <w:spacing w:after="200"/>
        <w:rPr>
          <w:rFonts w:ascii="Arial" w:hAnsi="Arial" w:cs="Arial"/>
          <w:sz w:val="24"/>
          <w:szCs w:val="24"/>
        </w:rPr>
      </w:pPr>
      <w:bookmarkStart w:id="20" w:name="_Toc8121297"/>
      <w:r>
        <w:rPr>
          <w:rFonts w:ascii="Arial" w:hAnsi="Arial" w:cs="Arial"/>
          <w:sz w:val="24"/>
          <w:szCs w:val="24"/>
        </w:rPr>
        <w:t>5</w:t>
      </w:r>
      <w:r w:rsidRPr="00EB66AF">
        <w:rPr>
          <w:rFonts w:ascii="Arial" w:hAnsi="Arial" w:cs="Arial"/>
          <w:sz w:val="24"/>
          <w:szCs w:val="24"/>
        </w:rPr>
        <w:t xml:space="preserve"> </w:t>
      </w:r>
      <w:r w:rsidR="004A03E7">
        <w:rPr>
          <w:rFonts w:ascii="Arial" w:hAnsi="Arial" w:cs="Arial"/>
          <w:sz w:val="24"/>
          <w:szCs w:val="24"/>
        </w:rPr>
        <w:t>Tarification préétablie</w:t>
      </w:r>
      <w:bookmarkEnd w:id="20"/>
    </w:p>
    <w:p w14:paraId="3185391A" w14:textId="3C436C39" w:rsidR="00D021CD" w:rsidRPr="005D200B" w:rsidRDefault="00AD640E" w:rsidP="008B5B7F">
      <w:pPr>
        <w:rPr>
          <w:rFonts w:ascii="Arial" w:hAnsi="Arial" w:cs="Arial"/>
          <w:sz w:val="24"/>
          <w:szCs w:val="24"/>
        </w:rPr>
      </w:pPr>
      <w:r>
        <w:rPr>
          <w:rFonts w:ascii="Arial" w:hAnsi="Arial" w:cs="Arial"/>
          <w:sz w:val="24"/>
          <w:szCs w:val="24"/>
        </w:rPr>
        <w:t>Déjà pratiquée actuellement, le Projet stipule les critères de la tarification par entente préalable :</w:t>
      </w:r>
    </w:p>
    <w:p w14:paraId="724A4AAD" w14:textId="7D35905A" w:rsidR="00D021CD" w:rsidRDefault="00D021CD" w:rsidP="00777F72">
      <w:pPr>
        <w:ind w:firstLine="708"/>
        <w:rPr>
          <w:rFonts w:ascii="Arial" w:hAnsi="Arial" w:cs="Arial"/>
          <w:sz w:val="24"/>
          <w:szCs w:val="24"/>
        </w:rPr>
      </w:pPr>
      <w:r w:rsidRPr="00964052">
        <w:rPr>
          <w:rFonts w:ascii="Arial" w:hAnsi="Arial" w:cs="Arial"/>
          <w:sz w:val="24"/>
          <w:szCs w:val="24"/>
        </w:rPr>
        <w:t>Art</w:t>
      </w:r>
      <w:r w:rsidR="0006479D" w:rsidRPr="00964052">
        <w:rPr>
          <w:rFonts w:ascii="Arial" w:hAnsi="Arial" w:cs="Arial"/>
          <w:sz w:val="24"/>
          <w:szCs w:val="24"/>
        </w:rPr>
        <w:t>icle</w:t>
      </w:r>
      <w:r w:rsidRPr="00964052">
        <w:rPr>
          <w:rFonts w:ascii="Arial" w:hAnsi="Arial" w:cs="Arial"/>
          <w:sz w:val="24"/>
          <w:szCs w:val="24"/>
        </w:rPr>
        <w:t xml:space="preserve"> 90</w:t>
      </w:r>
      <w:r w:rsidR="0006479D" w:rsidRPr="00964052">
        <w:rPr>
          <w:rFonts w:ascii="Arial" w:hAnsi="Arial" w:cs="Arial"/>
          <w:sz w:val="24"/>
          <w:szCs w:val="24"/>
        </w:rPr>
        <w:t> :</w:t>
      </w:r>
      <w:r>
        <w:rPr>
          <w:rFonts w:ascii="Arial" w:hAnsi="Arial" w:cs="Arial"/>
          <w:sz w:val="24"/>
          <w:szCs w:val="24"/>
        </w:rPr>
        <w:t xml:space="preserve"> </w:t>
      </w:r>
      <w:r w:rsidR="00AD640E">
        <w:rPr>
          <w:rFonts w:ascii="Arial" w:hAnsi="Arial" w:cs="Arial"/>
          <w:sz w:val="24"/>
          <w:szCs w:val="24"/>
        </w:rPr>
        <w:t>« </w:t>
      </w:r>
      <w:r w:rsidRPr="00ED6E26">
        <w:rPr>
          <w:rFonts w:ascii="Arial" w:hAnsi="Arial" w:cs="Arial"/>
          <w:sz w:val="24"/>
          <w:szCs w:val="24"/>
        </w:rPr>
        <w:t>Le prix d’une course peut être calculé</w:t>
      </w:r>
      <w:r>
        <w:rPr>
          <w:rFonts w:ascii="Arial" w:hAnsi="Arial" w:cs="Arial"/>
          <w:sz w:val="24"/>
          <w:szCs w:val="24"/>
        </w:rPr>
        <w:t xml:space="preserve"> autrement que conformément aux </w:t>
      </w:r>
      <w:r w:rsidRPr="00ED6E26">
        <w:rPr>
          <w:rFonts w:ascii="Arial" w:hAnsi="Arial" w:cs="Arial"/>
          <w:sz w:val="24"/>
          <w:szCs w:val="24"/>
        </w:rPr>
        <w:t>tarifs établis par la Commission seulement si</w:t>
      </w:r>
      <w:r>
        <w:rPr>
          <w:rFonts w:ascii="Arial" w:hAnsi="Arial" w:cs="Arial"/>
          <w:sz w:val="24"/>
          <w:szCs w:val="24"/>
        </w:rPr>
        <w:t xml:space="preserve"> le traitement de la demande de </w:t>
      </w:r>
      <w:r w:rsidRPr="00ED6E26">
        <w:rPr>
          <w:rFonts w:ascii="Arial" w:hAnsi="Arial" w:cs="Arial"/>
          <w:sz w:val="24"/>
          <w:szCs w:val="24"/>
        </w:rPr>
        <w:t xml:space="preserve">course est fait par tout moyen technologique qui </w:t>
      </w:r>
      <w:r>
        <w:rPr>
          <w:rFonts w:ascii="Arial" w:hAnsi="Arial" w:cs="Arial"/>
          <w:sz w:val="24"/>
          <w:szCs w:val="24"/>
        </w:rPr>
        <w:t xml:space="preserve">ne nécessite pas l’intervention </w:t>
      </w:r>
      <w:r w:rsidRPr="00ED6E26">
        <w:rPr>
          <w:rFonts w:ascii="Arial" w:hAnsi="Arial" w:cs="Arial"/>
          <w:sz w:val="24"/>
          <w:szCs w:val="24"/>
        </w:rPr>
        <w:t>d’une personne physique et qui permet à la</w:t>
      </w:r>
      <w:r>
        <w:rPr>
          <w:rFonts w:ascii="Arial" w:hAnsi="Arial" w:cs="Arial"/>
          <w:sz w:val="24"/>
          <w:szCs w:val="24"/>
        </w:rPr>
        <w:t xml:space="preserve"> personne qui demande la course </w:t>
      </w:r>
      <w:r w:rsidRPr="00ED6E26">
        <w:rPr>
          <w:rFonts w:ascii="Arial" w:hAnsi="Arial" w:cs="Arial"/>
          <w:sz w:val="24"/>
          <w:szCs w:val="24"/>
        </w:rPr>
        <w:t>d’en connaître par écrit le prix maximal et d’y c</w:t>
      </w:r>
      <w:r>
        <w:rPr>
          <w:rFonts w:ascii="Arial" w:hAnsi="Arial" w:cs="Arial"/>
          <w:sz w:val="24"/>
          <w:szCs w:val="24"/>
        </w:rPr>
        <w:t xml:space="preserve">onsentir avant que le chauffeur </w:t>
      </w:r>
      <w:r w:rsidRPr="00ED6E26">
        <w:rPr>
          <w:rFonts w:ascii="Arial" w:hAnsi="Arial" w:cs="Arial"/>
          <w:sz w:val="24"/>
          <w:szCs w:val="24"/>
        </w:rPr>
        <w:t>qualifié ne soit informé de la demande.</w:t>
      </w:r>
      <w:r w:rsidR="00AD640E">
        <w:rPr>
          <w:rFonts w:ascii="Arial" w:hAnsi="Arial" w:cs="Arial"/>
          <w:sz w:val="24"/>
          <w:szCs w:val="24"/>
        </w:rPr>
        <w:t> »</w:t>
      </w:r>
    </w:p>
    <w:p w14:paraId="06B7FA7C" w14:textId="5E699AD8" w:rsidR="00A24754" w:rsidRDefault="00AD640E" w:rsidP="008B5B7F">
      <w:pPr>
        <w:rPr>
          <w:rFonts w:ascii="Arial" w:hAnsi="Arial" w:cs="Arial"/>
          <w:sz w:val="24"/>
          <w:szCs w:val="24"/>
        </w:rPr>
      </w:pPr>
      <w:r>
        <w:rPr>
          <w:rFonts w:ascii="Arial" w:hAnsi="Arial" w:cs="Arial"/>
          <w:sz w:val="24"/>
          <w:szCs w:val="24"/>
        </w:rPr>
        <w:t>En raison de la rareté des véhicules accessibles</w:t>
      </w:r>
      <w:r w:rsidR="004A03E7">
        <w:rPr>
          <w:rFonts w:ascii="Arial" w:hAnsi="Arial" w:cs="Arial"/>
          <w:sz w:val="24"/>
          <w:szCs w:val="24"/>
        </w:rPr>
        <w:t xml:space="preserve"> </w:t>
      </w:r>
      <w:r>
        <w:rPr>
          <w:rFonts w:ascii="Arial" w:hAnsi="Arial" w:cs="Arial"/>
          <w:sz w:val="24"/>
          <w:szCs w:val="24"/>
        </w:rPr>
        <w:t xml:space="preserve">disponibles pour le transport privé, plusieurs personnes </w:t>
      </w:r>
      <w:r w:rsidR="00C00528">
        <w:rPr>
          <w:rFonts w:ascii="Arial" w:hAnsi="Arial" w:cs="Arial"/>
          <w:sz w:val="24"/>
          <w:szCs w:val="24"/>
        </w:rPr>
        <w:t xml:space="preserve">ayant des limitations fonctionnelles </w:t>
      </w:r>
      <w:r>
        <w:rPr>
          <w:rFonts w:ascii="Arial" w:hAnsi="Arial" w:cs="Arial"/>
          <w:sz w:val="24"/>
          <w:szCs w:val="24"/>
        </w:rPr>
        <w:t>nous ont rappor</w:t>
      </w:r>
      <w:r w:rsidR="001A7C7B">
        <w:rPr>
          <w:rFonts w:ascii="Arial" w:hAnsi="Arial" w:cs="Arial"/>
          <w:sz w:val="24"/>
          <w:szCs w:val="24"/>
        </w:rPr>
        <w:t>té avoir dû consentir à une surfactura</w:t>
      </w:r>
      <w:r>
        <w:rPr>
          <w:rFonts w:ascii="Arial" w:hAnsi="Arial" w:cs="Arial"/>
          <w:sz w:val="24"/>
          <w:szCs w:val="24"/>
        </w:rPr>
        <w:t xml:space="preserve">tion pour avoir eu à se déplacer </w:t>
      </w:r>
      <w:r w:rsidR="00D91E2A">
        <w:rPr>
          <w:rFonts w:ascii="Arial" w:hAnsi="Arial" w:cs="Arial"/>
          <w:sz w:val="24"/>
          <w:szCs w:val="24"/>
        </w:rPr>
        <w:t>sans avoir</w:t>
      </w:r>
      <w:r w:rsidR="004A03E7">
        <w:rPr>
          <w:rFonts w:ascii="Arial" w:hAnsi="Arial" w:cs="Arial"/>
          <w:sz w:val="24"/>
          <w:szCs w:val="24"/>
        </w:rPr>
        <w:t xml:space="preserve"> réservé</w:t>
      </w:r>
      <w:r>
        <w:rPr>
          <w:rFonts w:ascii="Arial" w:hAnsi="Arial" w:cs="Arial"/>
          <w:sz w:val="24"/>
          <w:szCs w:val="24"/>
        </w:rPr>
        <w:t xml:space="preserve"> </w:t>
      </w:r>
      <w:r w:rsidR="004A03E7">
        <w:rPr>
          <w:rFonts w:ascii="Arial" w:hAnsi="Arial" w:cs="Arial"/>
          <w:sz w:val="24"/>
          <w:szCs w:val="24"/>
        </w:rPr>
        <w:t>de</w:t>
      </w:r>
      <w:r>
        <w:rPr>
          <w:rFonts w:ascii="Arial" w:hAnsi="Arial" w:cs="Arial"/>
          <w:sz w:val="24"/>
          <w:szCs w:val="24"/>
        </w:rPr>
        <w:t xml:space="preserve"> transport </w:t>
      </w:r>
      <w:r w:rsidR="00C00528">
        <w:rPr>
          <w:rFonts w:ascii="Arial" w:hAnsi="Arial" w:cs="Arial"/>
          <w:sz w:val="24"/>
          <w:szCs w:val="24"/>
        </w:rPr>
        <w:t>la veille</w:t>
      </w:r>
      <w:r>
        <w:rPr>
          <w:rFonts w:ascii="Arial" w:hAnsi="Arial" w:cs="Arial"/>
          <w:sz w:val="24"/>
          <w:szCs w:val="24"/>
        </w:rPr>
        <w:t>.</w:t>
      </w:r>
      <w:r w:rsidR="00942BB6">
        <w:rPr>
          <w:rFonts w:ascii="Arial" w:hAnsi="Arial" w:cs="Arial"/>
          <w:sz w:val="24"/>
          <w:szCs w:val="24"/>
        </w:rPr>
        <w:t xml:space="preserve"> </w:t>
      </w:r>
      <w:r w:rsidR="00C00528">
        <w:rPr>
          <w:rFonts w:ascii="Arial" w:hAnsi="Arial" w:cs="Arial"/>
          <w:sz w:val="24"/>
          <w:szCs w:val="24"/>
        </w:rPr>
        <w:t xml:space="preserve">Lors de l’exercice de Kéroul </w:t>
      </w:r>
      <w:r w:rsidR="00314BE5">
        <w:rPr>
          <w:rFonts w:ascii="Arial" w:hAnsi="Arial" w:cs="Arial"/>
          <w:sz w:val="24"/>
          <w:szCs w:val="24"/>
        </w:rPr>
        <w:t xml:space="preserve">de </w:t>
      </w:r>
      <w:r w:rsidR="00C00528">
        <w:rPr>
          <w:rFonts w:ascii="Arial" w:hAnsi="Arial" w:cs="Arial"/>
          <w:sz w:val="24"/>
          <w:szCs w:val="24"/>
        </w:rPr>
        <w:t>2016</w:t>
      </w:r>
      <w:r w:rsidR="00A9021F">
        <w:rPr>
          <w:rStyle w:val="Appelnotedebasdep"/>
          <w:rFonts w:ascii="Arial" w:hAnsi="Arial"/>
          <w:sz w:val="24"/>
          <w:szCs w:val="24"/>
        </w:rPr>
        <w:footnoteReference w:id="38"/>
      </w:r>
      <w:r w:rsidR="00C00528">
        <w:rPr>
          <w:rFonts w:ascii="Arial" w:hAnsi="Arial" w:cs="Arial"/>
          <w:sz w:val="24"/>
          <w:szCs w:val="24"/>
        </w:rPr>
        <w:t>, une compagnie de taxi a annoncé d’emblée pratiquer un tarif minimal lors de la deman</w:t>
      </w:r>
      <w:r w:rsidR="00A9021F">
        <w:rPr>
          <w:rFonts w:ascii="Arial" w:hAnsi="Arial" w:cs="Arial"/>
          <w:sz w:val="24"/>
          <w:szCs w:val="24"/>
        </w:rPr>
        <w:t>de d’une automobile accessible</w:t>
      </w:r>
      <w:r w:rsidR="00C00528">
        <w:rPr>
          <w:rFonts w:ascii="Arial" w:hAnsi="Arial" w:cs="Arial"/>
          <w:sz w:val="24"/>
          <w:szCs w:val="24"/>
        </w:rPr>
        <w:t>.</w:t>
      </w:r>
    </w:p>
    <w:p w14:paraId="14663ED7" w14:textId="11466B84" w:rsidR="002A74B7" w:rsidRDefault="00555852" w:rsidP="008B5B7F">
      <w:pPr>
        <w:rPr>
          <w:rFonts w:ascii="Arial" w:hAnsi="Arial" w:cs="Arial"/>
          <w:sz w:val="24"/>
          <w:szCs w:val="24"/>
        </w:rPr>
      </w:pPr>
      <w:r>
        <w:rPr>
          <w:rFonts w:ascii="Arial" w:hAnsi="Arial" w:cs="Arial"/>
          <w:sz w:val="24"/>
          <w:szCs w:val="24"/>
        </w:rPr>
        <w:t xml:space="preserve">Le </w:t>
      </w:r>
      <w:r w:rsidR="002A74B7">
        <w:rPr>
          <w:rFonts w:ascii="Arial" w:hAnsi="Arial" w:cs="Arial"/>
          <w:sz w:val="24"/>
          <w:szCs w:val="24"/>
        </w:rPr>
        <w:t>M</w:t>
      </w:r>
      <w:r>
        <w:rPr>
          <w:rFonts w:ascii="Arial" w:hAnsi="Arial" w:cs="Arial"/>
          <w:sz w:val="24"/>
          <w:szCs w:val="24"/>
        </w:rPr>
        <w:t>inistère</w:t>
      </w:r>
      <w:r w:rsidR="002A74B7">
        <w:rPr>
          <w:rFonts w:ascii="Arial" w:hAnsi="Arial" w:cs="Arial"/>
          <w:sz w:val="24"/>
          <w:szCs w:val="24"/>
        </w:rPr>
        <w:t xml:space="preserve"> a d’ailleurs relevé cette réalité </w:t>
      </w:r>
      <w:r w:rsidR="002A74B7" w:rsidRPr="00444C36">
        <w:rPr>
          <w:rFonts w:ascii="Arial" w:hAnsi="Arial" w:cs="Arial"/>
          <w:sz w:val="24"/>
          <w:szCs w:val="24"/>
        </w:rPr>
        <w:t>comme</w:t>
      </w:r>
      <w:r w:rsidR="00B83C5B" w:rsidRPr="00444C36">
        <w:rPr>
          <w:rFonts w:ascii="Arial" w:hAnsi="Arial" w:cs="Arial"/>
          <w:sz w:val="24"/>
          <w:szCs w:val="24"/>
        </w:rPr>
        <w:t xml:space="preserve"> étant</w:t>
      </w:r>
      <w:r w:rsidR="002A74B7" w:rsidRPr="00444C36">
        <w:rPr>
          <w:rFonts w:ascii="Arial" w:hAnsi="Arial" w:cs="Arial"/>
          <w:sz w:val="24"/>
          <w:szCs w:val="24"/>
        </w:rPr>
        <w:t xml:space="preserve"> </w:t>
      </w:r>
      <w:r w:rsidRPr="00444C36">
        <w:rPr>
          <w:rFonts w:ascii="Arial" w:hAnsi="Arial" w:cs="Arial"/>
          <w:sz w:val="24"/>
          <w:szCs w:val="24"/>
        </w:rPr>
        <w:t>l’</w:t>
      </w:r>
      <w:r w:rsidR="002A74B7" w:rsidRPr="00444C36">
        <w:rPr>
          <w:rFonts w:ascii="Arial" w:hAnsi="Arial" w:cs="Arial"/>
          <w:sz w:val="24"/>
          <w:szCs w:val="24"/>
        </w:rPr>
        <w:t xml:space="preserve">un </w:t>
      </w:r>
      <w:r w:rsidRPr="00444C36">
        <w:rPr>
          <w:rFonts w:ascii="Arial" w:hAnsi="Arial" w:cs="Arial"/>
          <w:sz w:val="24"/>
          <w:szCs w:val="24"/>
        </w:rPr>
        <w:t>des</w:t>
      </w:r>
      <w:r>
        <w:rPr>
          <w:rFonts w:ascii="Arial" w:hAnsi="Arial" w:cs="Arial"/>
          <w:sz w:val="24"/>
          <w:szCs w:val="24"/>
        </w:rPr>
        <w:t xml:space="preserve"> </w:t>
      </w:r>
      <w:r w:rsidR="002A74B7">
        <w:rPr>
          <w:rFonts w:ascii="Arial" w:hAnsi="Arial" w:cs="Arial"/>
          <w:sz w:val="24"/>
          <w:szCs w:val="24"/>
        </w:rPr>
        <w:t>obstacle</w:t>
      </w:r>
      <w:r>
        <w:rPr>
          <w:rFonts w:ascii="Arial" w:hAnsi="Arial" w:cs="Arial"/>
          <w:sz w:val="24"/>
          <w:szCs w:val="24"/>
        </w:rPr>
        <w:t>s</w:t>
      </w:r>
      <w:r w:rsidR="002A74B7">
        <w:rPr>
          <w:rFonts w:ascii="Arial" w:hAnsi="Arial" w:cs="Arial"/>
          <w:sz w:val="24"/>
          <w:szCs w:val="24"/>
        </w:rPr>
        <w:t xml:space="preserve"> à la mobilité des pe</w:t>
      </w:r>
      <w:r w:rsidR="00347229">
        <w:rPr>
          <w:rFonts w:ascii="Arial" w:hAnsi="Arial" w:cs="Arial"/>
          <w:sz w:val="24"/>
          <w:szCs w:val="24"/>
        </w:rPr>
        <w:t xml:space="preserve">rsonnes que nous représentons : le </w:t>
      </w:r>
      <w:r w:rsidR="002A74B7">
        <w:rPr>
          <w:rFonts w:ascii="Arial" w:hAnsi="Arial" w:cs="Arial"/>
          <w:sz w:val="24"/>
          <w:szCs w:val="24"/>
        </w:rPr>
        <w:t>« </w:t>
      </w:r>
      <w:r w:rsidR="00347229">
        <w:rPr>
          <w:rFonts w:ascii="Arial" w:hAnsi="Arial" w:cs="Arial"/>
          <w:sz w:val="24"/>
          <w:szCs w:val="24"/>
        </w:rPr>
        <w:t>m</w:t>
      </w:r>
      <w:r w:rsidRPr="00555852">
        <w:rPr>
          <w:rFonts w:ascii="Arial" w:hAnsi="Arial" w:cs="Arial"/>
          <w:sz w:val="24"/>
          <w:szCs w:val="24"/>
        </w:rPr>
        <w:t xml:space="preserve">anque d’information ou </w:t>
      </w:r>
      <w:r w:rsidR="00347229">
        <w:rPr>
          <w:rFonts w:ascii="Arial" w:hAnsi="Arial" w:cs="Arial"/>
          <w:sz w:val="24"/>
          <w:szCs w:val="24"/>
        </w:rPr>
        <w:t xml:space="preserve">[la] </w:t>
      </w:r>
      <w:r w:rsidRPr="00555852">
        <w:rPr>
          <w:rFonts w:ascii="Arial" w:hAnsi="Arial" w:cs="Arial"/>
          <w:sz w:val="24"/>
          <w:szCs w:val="24"/>
        </w:rPr>
        <w:t xml:space="preserve">mauvaise compréhension concernant la tarification, </w:t>
      </w:r>
      <w:r w:rsidR="00347229">
        <w:rPr>
          <w:rFonts w:ascii="Arial" w:hAnsi="Arial" w:cs="Arial"/>
          <w:sz w:val="24"/>
          <w:szCs w:val="24"/>
        </w:rPr>
        <w:t>[peuvent]</w:t>
      </w:r>
      <w:r w:rsidRPr="00555852">
        <w:rPr>
          <w:rFonts w:ascii="Arial" w:hAnsi="Arial" w:cs="Arial"/>
          <w:sz w:val="24"/>
          <w:szCs w:val="24"/>
        </w:rPr>
        <w:t xml:space="preserve"> engendrer des surcharges tarifaires, particulièrement dans le tran</w:t>
      </w:r>
      <w:r>
        <w:rPr>
          <w:rFonts w:ascii="Arial" w:hAnsi="Arial" w:cs="Arial"/>
          <w:sz w:val="24"/>
          <w:szCs w:val="24"/>
        </w:rPr>
        <w:t>sport des personnes handicapées »</w:t>
      </w:r>
      <w:r>
        <w:rPr>
          <w:rStyle w:val="Appelnotedebasdep"/>
          <w:rFonts w:ascii="Arial" w:hAnsi="Arial"/>
          <w:sz w:val="24"/>
          <w:szCs w:val="24"/>
        </w:rPr>
        <w:footnoteReference w:id="39"/>
      </w:r>
      <w:r>
        <w:rPr>
          <w:rFonts w:ascii="Arial" w:hAnsi="Arial" w:cs="Arial"/>
          <w:sz w:val="24"/>
          <w:szCs w:val="24"/>
        </w:rPr>
        <w:t>.</w:t>
      </w:r>
    </w:p>
    <w:p w14:paraId="0D42E81F" w14:textId="490778D9" w:rsidR="00C25070" w:rsidRDefault="00942BB6" w:rsidP="008B5B7F">
      <w:pPr>
        <w:rPr>
          <w:rFonts w:ascii="Arial" w:hAnsi="Arial"/>
          <w:sz w:val="24"/>
          <w:szCs w:val="24"/>
        </w:rPr>
      </w:pPr>
      <w:r>
        <w:rPr>
          <w:rFonts w:ascii="Arial" w:hAnsi="Arial" w:cs="Arial"/>
          <w:sz w:val="24"/>
          <w:szCs w:val="24"/>
        </w:rPr>
        <w:lastRenderedPageBreak/>
        <w:t>Dans un contexte où la population « captive », soit dépendante</w:t>
      </w:r>
      <w:r w:rsidR="00A8644A">
        <w:rPr>
          <w:rFonts w:ascii="Arial" w:hAnsi="Arial" w:cs="Arial"/>
          <w:sz w:val="24"/>
          <w:szCs w:val="24"/>
        </w:rPr>
        <w:t xml:space="preserve"> de ces </w:t>
      </w:r>
      <w:r>
        <w:rPr>
          <w:rFonts w:ascii="Arial" w:hAnsi="Arial" w:cs="Arial"/>
          <w:sz w:val="24"/>
          <w:szCs w:val="24"/>
        </w:rPr>
        <w:t>véhicules</w:t>
      </w:r>
      <w:r w:rsidR="007947D3">
        <w:rPr>
          <w:rFonts w:ascii="Arial" w:hAnsi="Arial" w:cs="Arial"/>
          <w:sz w:val="24"/>
          <w:szCs w:val="24"/>
        </w:rPr>
        <w:t xml:space="preserve"> et de chauffeurs formés</w:t>
      </w:r>
      <w:r w:rsidR="00C00528">
        <w:rPr>
          <w:rFonts w:ascii="Arial" w:hAnsi="Arial" w:cs="Arial"/>
          <w:sz w:val="24"/>
          <w:szCs w:val="24"/>
        </w:rPr>
        <w:t>, est en augmentation, passant de 4</w:t>
      </w:r>
      <w:r w:rsidR="00314BE5">
        <w:rPr>
          <w:rFonts w:ascii="Arial" w:hAnsi="Arial" w:cs="Arial"/>
          <w:sz w:val="24"/>
          <w:szCs w:val="24"/>
        </w:rPr>
        <w:t> </w:t>
      </w:r>
      <w:r w:rsidR="00C00528">
        <w:rPr>
          <w:rFonts w:ascii="Arial" w:hAnsi="Arial" w:cs="Arial"/>
          <w:sz w:val="24"/>
          <w:szCs w:val="24"/>
        </w:rPr>
        <w:t xml:space="preserve">% en 2004 à </w:t>
      </w:r>
      <w:r>
        <w:rPr>
          <w:rFonts w:ascii="Arial" w:hAnsi="Arial" w:cs="Arial"/>
          <w:sz w:val="24"/>
          <w:szCs w:val="24"/>
        </w:rPr>
        <w:t>11 % en 2011</w:t>
      </w:r>
      <w:r w:rsidR="00A9021F">
        <w:rPr>
          <w:rStyle w:val="Appelnotedebasdep"/>
          <w:rFonts w:ascii="Arial" w:hAnsi="Arial"/>
          <w:sz w:val="24"/>
          <w:szCs w:val="24"/>
        </w:rPr>
        <w:footnoteReference w:id="40"/>
      </w:r>
      <w:r w:rsidR="00C00528">
        <w:rPr>
          <w:rFonts w:ascii="Arial" w:hAnsi="Arial"/>
          <w:sz w:val="24"/>
          <w:szCs w:val="24"/>
        </w:rPr>
        <w:t>,</w:t>
      </w:r>
      <w:r>
        <w:rPr>
          <w:rFonts w:ascii="Arial" w:hAnsi="Arial"/>
          <w:sz w:val="24"/>
          <w:szCs w:val="24"/>
        </w:rPr>
        <w:t xml:space="preserve"> il importe </w:t>
      </w:r>
      <w:r w:rsidR="00DE7694">
        <w:rPr>
          <w:rFonts w:ascii="Arial" w:hAnsi="Arial"/>
          <w:sz w:val="24"/>
          <w:szCs w:val="24"/>
        </w:rPr>
        <w:t xml:space="preserve">d’édicter </w:t>
      </w:r>
      <w:r>
        <w:rPr>
          <w:rFonts w:ascii="Arial" w:hAnsi="Arial"/>
          <w:sz w:val="24"/>
          <w:szCs w:val="24"/>
        </w:rPr>
        <w:t xml:space="preserve">des balises précises pour ce type d’ententes et </w:t>
      </w:r>
      <w:r w:rsidR="00A8644A">
        <w:rPr>
          <w:rFonts w:ascii="Arial" w:hAnsi="Arial"/>
          <w:sz w:val="24"/>
          <w:szCs w:val="24"/>
        </w:rPr>
        <w:t xml:space="preserve">de </w:t>
      </w:r>
      <w:r>
        <w:rPr>
          <w:rFonts w:ascii="Arial" w:hAnsi="Arial"/>
          <w:sz w:val="24"/>
          <w:szCs w:val="24"/>
        </w:rPr>
        <w:t>s’assurer qu’il n’y ait pas de discrimination systématique sous le couvert d’un débalancement de l’offre et de la demande.</w:t>
      </w:r>
      <w:r w:rsidR="00C25070">
        <w:rPr>
          <w:rFonts w:ascii="Arial" w:hAnsi="Arial"/>
          <w:sz w:val="24"/>
          <w:szCs w:val="24"/>
        </w:rPr>
        <w:t xml:space="preserve"> </w:t>
      </w:r>
      <w:r w:rsidR="004E1F45">
        <w:rPr>
          <w:rFonts w:ascii="Arial" w:hAnsi="Arial"/>
          <w:sz w:val="24"/>
          <w:szCs w:val="24"/>
        </w:rPr>
        <w:t xml:space="preserve">Rappelons également que </w:t>
      </w:r>
      <w:r w:rsidR="00444C36">
        <w:rPr>
          <w:rFonts w:ascii="Arial" w:hAnsi="Arial"/>
          <w:sz w:val="24"/>
          <w:szCs w:val="24"/>
        </w:rPr>
        <w:t>les clients</w:t>
      </w:r>
      <w:r w:rsidR="004E1F45">
        <w:rPr>
          <w:rFonts w:ascii="Arial" w:hAnsi="Arial"/>
          <w:sz w:val="24"/>
          <w:szCs w:val="24"/>
        </w:rPr>
        <w:t xml:space="preserve"> du transport adapté vi</w:t>
      </w:r>
      <w:r w:rsidR="00444C36">
        <w:rPr>
          <w:rFonts w:ascii="Arial" w:hAnsi="Arial"/>
          <w:sz w:val="24"/>
          <w:szCs w:val="24"/>
        </w:rPr>
        <w:t>ven</w:t>
      </w:r>
      <w:r w:rsidR="004E1F45">
        <w:rPr>
          <w:rFonts w:ascii="Arial" w:hAnsi="Arial"/>
          <w:sz w:val="24"/>
          <w:szCs w:val="24"/>
        </w:rPr>
        <w:t>t majoritairement en situation de vulnérabilité économi</w:t>
      </w:r>
      <w:r w:rsidR="00444C36">
        <w:rPr>
          <w:rFonts w:ascii="Arial" w:hAnsi="Arial"/>
          <w:sz w:val="24"/>
          <w:szCs w:val="24"/>
        </w:rPr>
        <w:t>que : en 2011, 80 % d’entre eux</w:t>
      </w:r>
      <w:r w:rsidR="004E1F45">
        <w:rPr>
          <w:rFonts w:ascii="Arial" w:hAnsi="Arial"/>
          <w:sz w:val="24"/>
          <w:szCs w:val="24"/>
        </w:rPr>
        <w:t xml:space="preserve"> rapportai</w:t>
      </w:r>
      <w:r w:rsidR="00444C36">
        <w:rPr>
          <w:rFonts w:ascii="Arial" w:hAnsi="Arial"/>
          <w:sz w:val="24"/>
          <w:szCs w:val="24"/>
        </w:rPr>
        <w:t>en</w:t>
      </w:r>
      <w:r w:rsidR="004E1F45">
        <w:rPr>
          <w:rFonts w:ascii="Arial" w:hAnsi="Arial"/>
          <w:sz w:val="24"/>
          <w:szCs w:val="24"/>
        </w:rPr>
        <w:t xml:space="preserve">t un revenu annuel </w:t>
      </w:r>
      <w:r w:rsidR="00305B90">
        <w:rPr>
          <w:rFonts w:ascii="Arial" w:hAnsi="Arial"/>
          <w:sz w:val="24"/>
          <w:szCs w:val="24"/>
        </w:rPr>
        <w:t xml:space="preserve">inférieur </w:t>
      </w:r>
      <w:r w:rsidR="004E1F45">
        <w:rPr>
          <w:rFonts w:ascii="Arial" w:hAnsi="Arial"/>
          <w:sz w:val="24"/>
          <w:szCs w:val="24"/>
        </w:rPr>
        <w:t>à 20 000 $</w:t>
      </w:r>
      <w:r w:rsidR="00C25070">
        <w:rPr>
          <w:rStyle w:val="Appelnotedebasdep"/>
          <w:rFonts w:ascii="Arial" w:hAnsi="Arial"/>
          <w:sz w:val="24"/>
          <w:szCs w:val="24"/>
        </w:rPr>
        <w:footnoteReference w:id="41"/>
      </w:r>
      <w:r w:rsidR="00C25070">
        <w:rPr>
          <w:rFonts w:ascii="Arial" w:hAnsi="Arial"/>
          <w:sz w:val="24"/>
          <w:szCs w:val="24"/>
        </w:rPr>
        <w:t>. Une tarification supérieure pourrait ainsi nuire à leur participation</w:t>
      </w:r>
      <w:r w:rsidR="004320EF">
        <w:rPr>
          <w:rFonts w:ascii="Arial" w:hAnsi="Arial"/>
          <w:sz w:val="24"/>
          <w:szCs w:val="24"/>
        </w:rPr>
        <w:t xml:space="preserve"> sociale, en plus de déroger au principe</w:t>
      </w:r>
      <w:r w:rsidR="00B4037A">
        <w:rPr>
          <w:rFonts w:ascii="Arial" w:hAnsi="Arial"/>
          <w:sz w:val="24"/>
          <w:szCs w:val="24"/>
        </w:rPr>
        <w:t xml:space="preserve"> </w:t>
      </w:r>
      <w:r w:rsidR="00D004A3">
        <w:rPr>
          <w:rFonts w:ascii="Arial" w:hAnsi="Arial"/>
          <w:sz w:val="24"/>
          <w:szCs w:val="24"/>
        </w:rPr>
        <w:t>« u</w:t>
      </w:r>
      <w:r w:rsidR="004320EF">
        <w:rPr>
          <w:rFonts w:ascii="Arial" w:hAnsi="Arial"/>
          <w:sz w:val="24"/>
          <w:szCs w:val="24"/>
        </w:rPr>
        <w:t>ne personne, un tarif »</w:t>
      </w:r>
      <w:r w:rsidR="00C25070">
        <w:rPr>
          <w:rFonts w:ascii="Arial" w:hAnsi="Arial"/>
          <w:sz w:val="24"/>
          <w:szCs w:val="24"/>
        </w:rPr>
        <w:t>.</w:t>
      </w:r>
    </w:p>
    <w:p w14:paraId="7A70543B" w14:textId="58554838" w:rsidR="00CE1D33" w:rsidRDefault="00CE1D33" w:rsidP="008B5B7F">
      <w:pPr>
        <w:rPr>
          <w:rFonts w:ascii="Arial" w:hAnsi="Arial"/>
          <w:sz w:val="24"/>
          <w:szCs w:val="24"/>
        </w:rPr>
      </w:pPr>
      <w:r w:rsidRPr="004E1F45">
        <w:rPr>
          <w:rFonts w:ascii="Arial" w:hAnsi="Arial"/>
          <w:sz w:val="24"/>
          <w:szCs w:val="24"/>
        </w:rPr>
        <w:t xml:space="preserve">En aucun cas une personne ayant une limitation fonctionnelle et nécessitant un </w:t>
      </w:r>
      <w:r w:rsidR="005B60F6">
        <w:rPr>
          <w:rFonts w:ascii="Arial" w:hAnsi="Arial"/>
          <w:sz w:val="24"/>
          <w:szCs w:val="24"/>
        </w:rPr>
        <w:t>véhicule accessible</w:t>
      </w:r>
      <w:r w:rsidRPr="004E1F45">
        <w:rPr>
          <w:rFonts w:ascii="Arial" w:hAnsi="Arial"/>
          <w:sz w:val="24"/>
          <w:szCs w:val="24"/>
        </w:rPr>
        <w:t xml:space="preserve"> ne devrait payer plus cher un service </w:t>
      </w:r>
      <w:r w:rsidR="004320EF">
        <w:rPr>
          <w:rFonts w:ascii="Arial" w:hAnsi="Arial"/>
          <w:sz w:val="24"/>
          <w:szCs w:val="24"/>
        </w:rPr>
        <w:t xml:space="preserve">en raison de </w:t>
      </w:r>
      <w:r w:rsidR="004E1F45">
        <w:rPr>
          <w:rFonts w:ascii="Arial" w:hAnsi="Arial"/>
          <w:sz w:val="24"/>
          <w:szCs w:val="24"/>
        </w:rPr>
        <w:t>son handicap.</w:t>
      </w:r>
    </w:p>
    <w:p w14:paraId="22FF1DBF" w14:textId="1CE00016" w:rsidR="00A8644A" w:rsidRDefault="004A03E7" w:rsidP="008B5B7F">
      <w:pPr>
        <w:ind w:left="708"/>
        <w:rPr>
          <w:rFonts w:ascii="Arial" w:hAnsi="Arial" w:cs="Arial"/>
          <w:sz w:val="24"/>
          <w:szCs w:val="24"/>
        </w:rPr>
      </w:pPr>
      <w:r w:rsidRPr="002A0A81">
        <w:rPr>
          <w:rFonts w:ascii="Arial" w:hAnsi="Arial" w:cs="Arial"/>
          <w:b/>
          <w:sz w:val="24"/>
          <w:szCs w:val="24"/>
        </w:rPr>
        <w:t>Recommandation</w:t>
      </w:r>
      <w:r w:rsidRPr="002A0A81">
        <w:rPr>
          <w:rFonts w:ascii="Arial" w:hAnsi="Arial" w:cs="Arial"/>
          <w:sz w:val="24"/>
          <w:szCs w:val="24"/>
        </w:rPr>
        <w:t> </w:t>
      </w:r>
      <w:r w:rsidR="00A8644A">
        <w:rPr>
          <w:rFonts w:ascii="Arial" w:hAnsi="Arial" w:cs="Arial"/>
          <w:sz w:val="24"/>
          <w:szCs w:val="24"/>
        </w:rPr>
        <w:t xml:space="preserve">: </w:t>
      </w:r>
      <w:r w:rsidR="00C361AC">
        <w:rPr>
          <w:rFonts w:ascii="Arial" w:hAnsi="Arial" w:cs="Arial"/>
          <w:sz w:val="24"/>
          <w:szCs w:val="24"/>
        </w:rPr>
        <w:t xml:space="preserve">Instaurer </w:t>
      </w:r>
      <w:r w:rsidR="00A8644A">
        <w:rPr>
          <w:rFonts w:ascii="Arial" w:hAnsi="Arial" w:cs="Arial"/>
          <w:sz w:val="24"/>
          <w:szCs w:val="24"/>
        </w:rPr>
        <w:t xml:space="preserve">des balises précises concernant l’entente </w:t>
      </w:r>
      <w:r w:rsidR="004E1F45">
        <w:rPr>
          <w:rFonts w:ascii="Arial" w:hAnsi="Arial" w:cs="Arial"/>
          <w:sz w:val="24"/>
          <w:szCs w:val="24"/>
        </w:rPr>
        <w:t xml:space="preserve">tarifaire préalable à la course et s’assurer qu’aucune discrimination liée aux caractéristiques de l’usager ne </w:t>
      </w:r>
      <w:r w:rsidR="004E1F45" w:rsidRPr="00D87659">
        <w:rPr>
          <w:rFonts w:ascii="Arial" w:hAnsi="Arial" w:cs="Arial"/>
          <w:sz w:val="24"/>
          <w:szCs w:val="24"/>
        </w:rPr>
        <w:t xml:space="preserve">soit </w:t>
      </w:r>
      <w:r w:rsidR="00305B90" w:rsidRPr="00D87659">
        <w:rPr>
          <w:rFonts w:ascii="Arial" w:hAnsi="Arial" w:cs="Arial"/>
          <w:sz w:val="24"/>
          <w:szCs w:val="24"/>
        </w:rPr>
        <w:t>permis</w:t>
      </w:r>
      <w:r w:rsidR="004E1F45" w:rsidRPr="00D87659">
        <w:rPr>
          <w:rFonts w:ascii="Arial" w:hAnsi="Arial" w:cs="Arial"/>
          <w:sz w:val="24"/>
          <w:szCs w:val="24"/>
        </w:rPr>
        <w:t>e.</w:t>
      </w:r>
    </w:p>
    <w:p w14:paraId="0696F999" w14:textId="77777777" w:rsidR="00D021CD" w:rsidRDefault="00D021CD" w:rsidP="008B5B7F">
      <w:pPr>
        <w:rPr>
          <w:rFonts w:ascii="Arial" w:hAnsi="Arial" w:cs="Arial"/>
          <w:sz w:val="24"/>
          <w:szCs w:val="24"/>
        </w:rPr>
      </w:pPr>
    </w:p>
    <w:p w14:paraId="6F10E9E7" w14:textId="565427F2" w:rsidR="00EC588D" w:rsidRDefault="00D021CD" w:rsidP="008B5B7F">
      <w:pPr>
        <w:pStyle w:val="Titre2"/>
        <w:spacing w:after="200"/>
        <w:rPr>
          <w:rFonts w:ascii="Arial" w:hAnsi="Arial" w:cs="Arial"/>
          <w:sz w:val="24"/>
          <w:szCs w:val="24"/>
        </w:rPr>
      </w:pPr>
      <w:bookmarkStart w:id="21" w:name="_Toc8121298"/>
      <w:r>
        <w:rPr>
          <w:rFonts w:ascii="Arial" w:hAnsi="Arial" w:cs="Arial"/>
          <w:sz w:val="24"/>
          <w:szCs w:val="24"/>
        </w:rPr>
        <w:t>6</w:t>
      </w:r>
      <w:r w:rsidR="00EC588D" w:rsidRPr="00EB66AF">
        <w:rPr>
          <w:rFonts w:ascii="Arial" w:hAnsi="Arial" w:cs="Arial"/>
          <w:sz w:val="24"/>
          <w:szCs w:val="24"/>
        </w:rPr>
        <w:t xml:space="preserve"> </w:t>
      </w:r>
      <w:r w:rsidR="00C25699">
        <w:rPr>
          <w:rFonts w:ascii="Arial" w:hAnsi="Arial" w:cs="Arial"/>
          <w:sz w:val="24"/>
          <w:szCs w:val="24"/>
        </w:rPr>
        <w:t>Tarification modulée</w:t>
      </w:r>
      <w:bookmarkEnd w:id="21"/>
    </w:p>
    <w:p w14:paraId="3C0E329F" w14:textId="77DF826F" w:rsidR="00F94E69" w:rsidRDefault="00F94E69" w:rsidP="008B5B7F">
      <w:pPr>
        <w:rPr>
          <w:rFonts w:ascii="Arial" w:hAnsi="Arial" w:cs="Arial"/>
          <w:sz w:val="24"/>
          <w:szCs w:val="24"/>
        </w:rPr>
      </w:pPr>
      <w:r>
        <w:rPr>
          <w:rFonts w:ascii="Arial" w:hAnsi="Arial" w:cs="Arial"/>
          <w:sz w:val="24"/>
          <w:szCs w:val="24"/>
        </w:rPr>
        <w:t xml:space="preserve">Le Projet introduit le principe de la tarification modulée pour l’ensemble des transporteurs : </w:t>
      </w:r>
    </w:p>
    <w:p w14:paraId="549BC5BF" w14:textId="3C0A930D" w:rsidR="00F94E69" w:rsidRDefault="00F94E69" w:rsidP="00777F72">
      <w:pPr>
        <w:ind w:firstLine="708"/>
        <w:rPr>
          <w:rFonts w:ascii="Arial" w:hAnsi="Arial" w:cs="Arial"/>
          <w:sz w:val="24"/>
          <w:szCs w:val="24"/>
        </w:rPr>
      </w:pPr>
      <w:r w:rsidRPr="00964052">
        <w:rPr>
          <w:rFonts w:ascii="Arial" w:hAnsi="Arial" w:cs="Arial"/>
          <w:sz w:val="24"/>
          <w:szCs w:val="24"/>
        </w:rPr>
        <w:t>Art</w:t>
      </w:r>
      <w:r w:rsidR="00297115" w:rsidRPr="00964052">
        <w:rPr>
          <w:rFonts w:ascii="Arial" w:hAnsi="Arial" w:cs="Arial"/>
          <w:sz w:val="24"/>
          <w:szCs w:val="24"/>
        </w:rPr>
        <w:t xml:space="preserve">icle </w:t>
      </w:r>
      <w:r w:rsidRPr="00964052">
        <w:rPr>
          <w:rFonts w:ascii="Arial" w:hAnsi="Arial" w:cs="Arial"/>
          <w:sz w:val="24"/>
          <w:szCs w:val="24"/>
        </w:rPr>
        <w:t>91</w:t>
      </w:r>
      <w:r w:rsidR="00297115">
        <w:rPr>
          <w:rFonts w:ascii="Arial" w:hAnsi="Arial" w:cs="Arial"/>
          <w:sz w:val="24"/>
          <w:szCs w:val="24"/>
        </w:rPr>
        <w:t> :</w:t>
      </w:r>
      <w:r>
        <w:rPr>
          <w:rFonts w:ascii="Arial" w:hAnsi="Arial" w:cs="Arial"/>
          <w:sz w:val="24"/>
          <w:szCs w:val="24"/>
        </w:rPr>
        <w:t xml:space="preserve"> « </w:t>
      </w:r>
      <w:r w:rsidRPr="00DE3AE1">
        <w:rPr>
          <w:rFonts w:ascii="Arial" w:hAnsi="Arial" w:cs="Arial"/>
          <w:sz w:val="24"/>
          <w:szCs w:val="24"/>
        </w:rPr>
        <w:t>La Commission fixe un tarif de base qui s’app</w:t>
      </w:r>
      <w:r>
        <w:rPr>
          <w:rFonts w:ascii="Arial" w:hAnsi="Arial" w:cs="Arial"/>
          <w:sz w:val="24"/>
          <w:szCs w:val="24"/>
        </w:rPr>
        <w:t xml:space="preserve">lique sur l’ensemble du Québec. </w:t>
      </w:r>
      <w:r w:rsidRPr="00DE3AE1">
        <w:rPr>
          <w:rFonts w:ascii="Arial" w:hAnsi="Arial" w:cs="Arial"/>
          <w:sz w:val="24"/>
          <w:szCs w:val="24"/>
        </w:rPr>
        <w:t>Elle peut également fixer des tarifs particulie</w:t>
      </w:r>
      <w:r>
        <w:rPr>
          <w:rFonts w:ascii="Arial" w:hAnsi="Arial" w:cs="Arial"/>
          <w:sz w:val="24"/>
          <w:szCs w:val="24"/>
        </w:rPr>
        <w:t xml:space="preserve">rs qui peuvent varier selon les </w:t>
      </w:r>
      <w:r w:rsidRPr="00DE3AE1">
        <w:rPr>
          <w:rFonts w:ascii="Arial" w:hAnsi="Arial" w:cs="Arial"/>
          <w:sz w:val="24"/>
          <w:szCs w:val="24"/>
        </w:rPr>
        <w:t xml:space="preserve">territoires de desserte qu’elle détermine, selon la </w:t>
      </w:r>
      <w:r w:rsidRPr="00FA510C">
        <w:rPr>
          <w:rFonts w:ascii="Arial" w:hAnsi="Arial" w:cs="Arial"/>
          <w:sz w:val="24"/>
          <w:szCs w:val="24"/>
        </w:rPr>
        <w:t>nature</w:t>
      </w:r>
      <w:r w:rsidRPr="00F94E69">
        <w:rPr>
          <w:rFonts w:ascii="Arial" w:hAnsi="Arial" w:cs="Arial"/>
          <w:sz w:val="24"/>
          <w:szCs w:val="24"/>
        </w:rPr>
        <w:t xml:space="preserve"> du transport</w:t>
      </w:r>
      <w:r w:rsidRPr="00DE3AE1">
        <w:rPr>
          <w:rFonts w:ascii="Arial" w:hAnsi="Arial" w:cs="Arial"/>
          <w:sz w:val="24"/>
          <w:szCs w:val="24"/>
        </w:rPr>
        <w:t xml:space="preserve"> conc</w:t>
      </w:r>
      <w:r>
        <w:rPr>
          <w:rFonts w:ascii="Arial" w:hAnsi="Arial" w:cs="Arial"/>
          <w:sz w:val="24"/>
          <w:szCs w:val="24"/>
        </w:rPr>
        <w:t xml:space="preserve">erné </w:t>
      </w:r>
      <w:r w:rsidRPr="00DE3AE1">
        <w:rPr>
          <w:rFonts w:ascii="Arial" w:hAnsi="Arial" w:cs="Arial"/>
          <w:sz w:val="24"/>
          <w:szCs w:val="24"/>
        </w:rPr>
        <w:t>et selon le jour ou la période du jour au cours duquel le transport est offert.</w:t>
      </w:r>
      <w:r>
        <w:rPr>
          <w:rFonts w:ascii="Arial" w:hAnsi="Arial" w:cs="Arial"/>
          <w:sz w:val="24"/>
          <w:szCs w:val="24"/>
        </w:rPr>
        <w:t> »</w:t>
      </w:r>
    </w:p>
    <w:p w14:paraId="3E45DC04" w14:textId="74F346DE" w:rsidR="00F94E69" w:rsidRDefault="00F94E69" w:rsidP="008B5B7F">
      <w:pPr>
        <w:rPr>
          <w:rFonts w:ascii="Arial" w:hAnsi="Arial" w:cs="Arial"/>
          <w:sz w:val="24"/>
          <w:szCs w:val="24"/>
        </w:rPr>
      </w:pPr>
      <w:r>
        <w:rPr>
          <w:rFonts w:ascii="Arial" w:hAnsi="Arial" w:cs="Arial"/>
          <w:sz w:val="24"/>
          <w:szCs w:val="24"/>
        </w:rPr>
        <w:t>Tout d’abord, il est important</w:t>
      </w:r>
      <w:r w:rsidR="00D73910">
        <w:rPr>
          <w:rFonts w:ascii="Arial" w:hAnsi="Arial" w:cs="Arial"/>
          <w:sz w:val="24"/>
          <w:szCs w:val="24"/>
        </w:rPr>
        <w:t xml:space="preserve"> de définir </w:t>
      </w:r>
      <w:r>
        <w:rPr>
          <w:rFonts w:ascii="Arial" w:hAnsi="Arial" w:cs="Arial"/>
          <w:sz w:val="24"/>
          <w:szCs w:val="24"/>
        </w:rPr>
        <w:t xml:space="preserve">la </w:t>
      </w:r>
      <w:r w:rsidR="00D73910">
        <w:rPr>
          <w:rFonts w:ascii="Arial" w:hAnsi="Arial" w:cs="Arial"/>
          <w:sz w:val="24"/>
          <w:szCs w:val="24"/>
        </w:rPr>
        <w:t>« </w:t>
      </w:r>
      <w:r>
        <w:rPr>
          <w:rFonts w:ascii="Arial" w:hAnsi="Arial" w:cs="Arial"/>
          <w:sz w:val="24"/>
          <w:szCs w:val="24"/>
        </w:rPr>
        <w:t>nature » du transport. En effet, par le passé, la gestion des aides à la mobilité justifiait la possibilité d’une tarification sup</w:t>
      </w:r>
      <w:r w:rsidR="005B1697">
        <w:rPr>
          <w:rFonts w:ascii="Arial" w:hAnsi="Arial" w:cs="Arial"/>
          <w:sz w:val="24"/>
          <w:szCs w:val="24"/>
        </w:rPr>
        <w:t>érieure</w:t>
      </w:r>
      <w:r>
        <w:rPr>
          <w:rFonts w:ascii="Arial" w:hAnsi="Arial" w:cs="Arial"/>
          <w:sz w:val="24"/>
          <w:szCs w:val="24"/>
        </w:rPr>
        <w:t xml:space="preserve">. </w:t>
      </w:r>
      <w:r w:rsidRPr="00091273">
        <w:rPr>
          <w:rFonts w:ascii="Arial" w:hAnsi="Arial" w:cs="Arial"/>
          <w:sz w:val="24"/>
          <w:szCs w:val="24"/>
        </w:rPr>
        <w:t>Contrevenant à la Charte des droits et libertés, cette pratique a été abolie. Néanmoins, le</w:t>
      </w:r>
      <w:r>
        <w:rPr>
          <w:rFonts w:ascii="Arial" w:hAnsi="Arial" w:cs="Arial"/>
          <w:sz w:val="24"/>
          <w:szCs w:val="24"/>
        </w:rPr>
        <w:t xml:space="preserve"> terme est suffisamment vague pour justifier les craintes des personnes ayant des limitations fonctionnelles d’être de nouveau assujetties à une </w:t>
      </w:r>
      <w:r w:rsidRPr="008274CB">
        <w:rPr>
          <w:rFonts w:ascii="Arial" w:hAnsi="Arial" w:cs="Arial"/>
          <w:sz w:val="24"/>
          <w:szCs w:val="24"/>
        </w:rPr>
        <w:t>surfacturation</w:t>
      </w:r>
      <w:r w:rsidR="008274CB" w:rsidRPr="008274CB">
        <w:rPr>
          <w:rFonts w:ascii="Arial" w:hAnsi="Arial" w:cs="Arial"/>
          <w:sz w:val="24"/>
          <w:szCs w:val="24"/>
        </w:rPr>
        <w:t>.</w:t>
      </w:r>
    </w:p>
    <w:p w14:paraId="7181819F" w14:textId="65A88CDE" w:rsidR="00F94E69" w:rsidRDefault="002A0A81" w:rsidP="008B5B7F">
      <w:pPr>
        <w:rPr>
          <w:rFonts w:ascii="Arial" w:hAnsi="Arial" w:cs="Arial"/>
          <w:sz w:val="24"/>
          <w:szCs w:val="24"/>
        </w:rPr>
      </w:pPr>
      <w:r>
        <w:rPr>
          <w:rFonts w:ascii="Arial" w:hAnsi="Arial" w:cs="Arial"/>
          <w:sz w:val="24"/>
          <w:szCs w:val="24"/>
        </w:rPr>
        <w:t>Ensuite, la COPHAN</w:t>
      </w:r>
      <w:r w:rsidR="00261CA8">
        <w:rPr>
          <w:rFonts w:ascii="Arial" w:hAnsi="Arial" w:cs="Arial"/>
          <w:sz w:val="24"/>
          <w:szCs w:val="24"/>
        </w:rPr>
        <w:t>,</w:t>
      </w:r>
      <w:r>
        <w:rPr>
          <w:rFonts w:ascii="Arial" w:hAnsi="Arial" w:cs="Arial"/>
          <w:sz w:val="24"/>
          <w:szCs w:val="24"/>
        </w:rPr>
        <w:t xml:space="preserve"> ayant toujours défendu </w:t>
      </w:r>
      <w:r w:rsidR="00FA510C">
        <w:rPr>
          <w:rFonts w:ascii="Arial" w:hAnsi="Arial" w:cs="Arial"/>
          <w:sz w:val="24"/>
          <w:szCs w:val="24"/>
        </w:rPr>
        <w:t>le principe</w:t>
      </w:r>
      <w:r>
        <w:rPr>
          <w:rFonts w:ascii="Arial" w:hAnsi="Arial" w:cs="Arial"/>
          <w:sz w:val="24"/>
          <w:szCs w:val="24"/>
        </w:rPr>
        <w:t xml:space="preserve"> « une personne, un tarif », </w:t>
      </w:r>
      <w:r w:rsidR="00DA41AC">
        <w:rPr>
          <w:rFonts w:ascii="Arial" w:hAnsi="Arial" w:cs="Arial"/>
          <w:sz w:val="24"/>
          <w:szCs w:val="24"/>
        </w:rPr>
        <w:t>est en désaccord avec la tari</w:t>
      </w:r>
      <w:r w:rsidR="00451B47">
        <w:rPr>
          <w:rFonts w:ascii="Arial" w:hAnsi="Arial" w:cs="Arial"/>
          <w:sz w:val="24"/>
          <w:szCs w:val="24"/>
        </w:rPr>
        <w:t>fication dynamique qui risque de compromettre la stabilité des ressources.</w:t>
      </w:r>
      <w:r w:rsidR="0098295B">
        <w:rPr>
          <w:rFonts w:ascii="Arial" w:hAnsi="Arial" w:cs="Arial"/>
          <w:sz w:val="24"/>
          <w:szCs w:val="24"/>
        </w:rPr>
        <w:t xml:space="preserve"> </w:t>
      </w:r>
      <w:r w:rsidR="00DA41AC" w:rsidRPr="008A5E59">
        <w:rPr>
          <w:rFonts w:ascii="Arial" w:hAnsi="Arial" w:cs="Arial"/>
          <w:sz w:val="24"/>
          <w:szCs w:val="24"/>
        </w:rPr>
        <w:t>En effet, une tarification modulée à la hausse</w:t>
      </w:r>
      <w:r w:rsidR="0098295B">
        <w:rPr>
          <w:rFonts w:ascii="Arial" w:hAnsi="Arial" w:cs="Arial"/>
          <w:sz w:val="24"/>
          <w:szCs w:val="24"/>
        </w:rPr>
        <w:t xml:space="preserve"> selon l’achalandage</w:t>
      </w:r>
      <w:r w:rsidR="00DA41AC" w:rsidRPr="008A5E59">
        <w:rPr>
          <w:rFonts w:ascii="Arial" w:hAnsi="Arial" w:cs="Arial"/>
          <w:sz w:val="24"/>
          <w:szCs w:val="24"/>
        </w:rPr>
        <w:t xml:space="preserve"> entraînera soit une hausse du </w:t>
      </w:r>
      <w:r w:rsidR="00DA41AC">
        <w:rPr>
          <w:rFonts w:ascii="Arial" w:hAnsi="Arial" w:cs="Arial"/>
          <w:sz w:val="24"/>
          <w:szCs w:val="24"/>
        </w:rPr>
        <w:t>coût du</w:t>
      </w:r>
      <w:r w:rsidR="00DA41AC" w:rsidRPr="008A5E59">
        <w:rPr>
          <w:rFonts w:ascii="Arial" w:hAnsi="Arial" w:cs="Arial"/>
          <w:sz w:val="24"/>
          <w:szCs w:val="24"/>
        </w:rPr>
        <w:t xml:space="preserve"> transport adapté</w:t>
      </w:r>
      <w:r w:rsidR="00DA41AC">
        <w:rPr>
          <w:rFonts w:ascii="Arial" w:hAnsi="Arial" w:cs="Arial"/>
          <w:sz w:val="24"/>
          <w:szCs w:val="24"/>
        </w:rPr>
        <w:t xml:space="preserve"> pour les collectivités</w:t>
      </w:r>
      <w:r w:rsidR="00B34048">
        <w:rPr>
          <w:rFonts w:ascii="Arial" w:hAnsi="Arial" w:cs="Arial"/>
          <w:sz w:val="24"/>
          <w:szCs w:val="24"/>
        </w:rPr>
        <w:t xml:space="preserve"> (et éventuellement pour les usagers)</w:t>
      </w:r>
      <w:r w:rsidR="00DA41AC" w:rsidRPr="008A5E59">
        <w:rPr>
          <w:rFonts w:ascii="Arial" w:hAnsi="Arial" w:cs="Arial"/>
          <w:sz w:val="24"/>
          <w:szCs w:val="24"/>
        </w:rPr>
        <w:t>, soit une diminution de l’offre de service de transport adapté</w:t>
      </w:r>
      <w:r w:rsidR="00B34048">
        <w:rPr>
          <w:rFonts w:ascii="Arial" w:hAnsi="Arial" w:cs="Arial"/>
          <w:sz w:val="24"/>
          <w:szCs w:val="24"/>
        </w:rPr>
        <w:t>,</w:t>
      </w:r>
      <w:r w:rsidR="00DA41AC" w:rsidRPr="008A5E59">
        <w:rPr>
          <w:rFonts w:ascii="Arial" w:hAnsi="Arial" w:cs="Arial"/>
          <w:sz w:val="24"/>
          <w:szCs w:val="24"/>
        </w:rPr>
        <w:t xml:space="preserve"> </w:t>
      </w:r>
      <w:r w:rsidR="00B34048">
        <w:rPr>
          <w:rFonts w:ascii="Arial" w:hAnsi="Arial" w:cs="Arial"/>
          <w:sz w:val="24"/>
          <w:szCs w:val="24"/>
        </w:rPr>
        <w:t xml:space="preserve">et de transport privé avec un véhicule accessible, </w:t>
      </w:r>
      <w:r w:rsidR="00DA41AC" w:rsidRPr="008A5E59">
        <w:rPr>
          <w:rFonts w:ascii="Arial" w:hAnsi="Arial" w:cs="Arial"/>
          <w:sz w:val="24"/>
          <w:szCs w:val="24"/>
        </w:rPr>
        <w:t>durant les périodes où la tarif</w:t>
      </w:r>
      <w:r w:rsidR="00D16E2A">
        <w:rPr>
          <w:rFonts w:ascii="Arial" w:hAnsi="Arial" w:cs="Arial"/>
          <w:sz w:val="24"/>
          <w:szCs w:val="24"/>
        </w:rPr>
        <w:t>ication est modulée à la hausse</w:t>
      </w:r>
      <w:r w:rsidR="00D004A3">
        <w:rPr>
          <w:rStyle w:val="Appelnotedebasdep"/>
          <w:rFonts w:ascii="Arial" w:hAnsi="Arial"/>
          <w:sz w:val="24"/>
          <w:szCs w:val="24"/>
        </w:rPr>
        <w:footnoteReference w:id="42"/>
      </w:r>
      <w:r w:rsidR="00D16E2A">
        <w:rPr>
          <w:rFonts w:ascii="Arial" w:hAnsi="Arial" w:cs="Arial"/>
          <w:sz w:val="24"/>
          <w:szCs w:val="24"/>
        </w:rPr>
        <w:t xml:space="preserve">. </w:t>
      </w:r>
      <w:r w:rsidR="0098295B">
        <w:rPr>
          <w:rFonts w:ascii="Arial" w:hAnsi="Arial" w:cs="Arial"/>
          <w:sz w:val="24"/>
          <w:szCs w:val="24"/>
        </w:rPr>
        <w:lastRenderedPageBreak/>
        <w:t>De même, une tarification modulée en fonction du territoire risque de laisser des zones moins</w:t>
      </w:r>
      <w:r w:rsidR="00777F72">
        <w:rPr>
          <w:rFonts w:ascii="Arial" w:hAnsi="Arial" w:cs="Arial"/>
          <w:sz w:val="24"/>
          <w:szCs w:val="24"/>
        </w:rPr>
        <w:t>,</w:t>
      </w:r>
      <w:r w:rsidR="0098295B">
        <w:rPr>
          <w:rFonts w:ascii="Arial" w:hAnsi="Arial" w:cs="Arial"/>
          <w:sz w:val="24"/>
          <w:szCs w:val="24"/>
        </w:rPr>
        <w:t xml:space="preserve"> ou </w:t>
      </w:r>
      <w:r w:rsidR="00D13EF5">
        <w:rPr>
          <w:rFonts w:ascii="Arial" w:hAnsi="Arial" w:cs="Arial"/>
          <w:sz w:val="24"/>
          <w:szCs w:val="24"/>
        </w:rPr>
        <w:t xml:space="preserve">même </w:t>
      </w:r>
      <w:r w:rsidR="0098295B">
        <w:rPr>
          <w:rFonts w:ascii="Arial" w:hAnsi="Arial" w:cs="Arial"/>
          <w:sz w:val="24"/>
          <w:szCs w:val="24"/>
        </w:rPr>
        <w:t>plus</w:t>
      </w:r>
      <w:r w:rsidR="00D16E2A">
        <w:rPr>
          <w:rFonts w:ascii="Arial" w:hAnsi="Arial" w:cs="Arial"/>
          <w:sz w:val="24"/>
          <w:szCs w:val="24"/>
        </w:rPr>
        <w:t xml:space="preserve"> du tout</w:t>
      </w:r>
      <w:r w:rsidR="00777F72">
        <w:rPr>
          <w:rFonts w:ascii="Arial" w:hAnsi="Arial" w:cs="Arial"/>
          <w:sz w:val="24"/>
          <w:szCs w:val="24"/>
        </w:rPr>
        <w:t>,</w:t>
      </w:r>
      <w:r w:rsidR="0098295B">
        <w:rPr>
          <w:rFonts w:ascii="Arial" w:hAnsi="Arial" w:cs="Arial"/>
          <w:sz w:val="24"/>
          <w:szCs w:val="24"/>
        </w:rPr>
        <w:t xml:space="preserve"> des</w:t>
      </w:r>
      <w:r w:rsidR="005B60F6">
        <w:rPr>
          <w:rFonts w:ascii="Arial" w:hAnsi="Arial" w:cs="Arial"/>
          <w:sz w:val="24"/>
          <w:szCs w:val="24"/>
        </w:rPr>
        <w:t>servies par des véhicules accessible</w:t>
      </w:r>
      <w:r w:rsidR="0098295B">
        <w:rPr>
          <w:rFonts w:ascii="Arial" w:hAnsi="Arial" w:cs="Arial"/>
          <w:sz w:val="24"/>
          <w:szCs w:val="24"/>
        </w:rPr>
        <w:t>s.</w:t>
      </w:r>
    </w:p>
    <w:p w14:paraId="42C0867D" w14:textId="6E15C034" w:rsidR="00AA4498" w:rsidRDefault="00EB4D77" w:rsidP="008B5B7F">
      <w:pPr>
        <w:rPr>
          <w:rFonts w:ascii="Arial" w:hAnsi="Arial" w:cs="Arial"/>
          <w:sz w:val="24"/>
          <w:szCs w:val="24"/>
        </w:rPr>
      </w:pPr>
      <w:r w:rsidRPr="00444C36">
        <w:rPr>
          <w:rFonts w:ascii="Arial" w:hAnsi="Arial" w:cs="Arial"/>
          <w:sz w:val="24"/>
          <w:szCs w:val="24"/>
        </w:rPr>
        <w:t>Finalement</w:t>
      </w:r>
      <w:r w:rsidR="00AA4498" w:rsidRPr="00444C36">
        <w:rPr>
          <w:rFonts w:ascii="Arial" w:hAnsi="Arial" w:cs="Arial"/>
          <w:sz w:val="24"/>
          <w:szCs w:val="24"/>
        </w:rPr>
        <w:t>, le temps</w:t>
      </w:r>
      <w:r w:rsidR="00AA4498">
        <w:rPr>
          <w:rFonts w:ascii="Arial" w:hAnsi="Arial" w:cs="Arial"/>
          <w:sz w:val="24"/>
          <w:szCs w:val="24"/>
        </w:rPr>
        <w:t xml:space="preserve"> supplémentaire nécessaire pour assurer un service porte-à-porte </w:t>
      </w:r>
      <w:r w:rsidR="001601FA">
        <w:rPr>
          <w:rFonts w:ascii="Arial" w:hAnsi="Arial" w:cs="Arial"/>
          <w:sz w:val="24"/>
          <w:szCs w:val="24"/>
        </w:rPr>
        <w:t xml:space="preserve">ou main-à-main </w:t>
      </w:r>
      <w:r w:rsidR="00AA4498">
        <w:rPr>
          <w:rFonts w:ascii="Arial" w:hAnsi="Arial" w:cs="Arial"/>
          <w:sz w:val="24"/>
          <w:szCs w:val="24"/>
        </w:rPr>
        <w:t>pourrait accentuer l’attrait du transport régulier aux heu</w:t>
      </w:r>
      <w:r w:rsidR="001601FA">
        <w:rPr>
          <w:rFonts w:ascii="Arial" w:hAnsi="Arial" w:cs="Arial"/>
          <w:sz w:val="24"/>
          <w:szCs w:val="24"/>
        </w:rPr>
        <w:t xml:space="preserve">res les plus achalandées. Pour s’assurer de </w:t>
      </w:r>
      <w:r w:rsidR="00AA4498">
        <w:rPr>
          <w:rFonts w:ascii="Arial" w:hAnsi="Arial" w:cs="Arial"/>
          <w:sz w:val="24"/>
          <w:szCs w:val="24"/>
        </w:rPr>
        <w:t>la présence de chauffeurs formés et de véhicules a</w:t>
      </w:r>
      <w:r w:rsidR="00305B90">
        <w:rPr>
          <w:rFonts w:ascii="Arial" w:hAnsi="Arial" w:cs="Arial"/>
          <w:sz w:val="24"/>
          <w:szCs w:val="24"/>
        </w:rPr>
        <w:t>ccessibles</w:t>
      </w:r>
      <w:r w:rsidR="00AA4498">
        <w:rPr>
          <w:rFonts w:ascii="Arial" w:hAnsi="Arial" w:cs="Arial"/>
          <w:sz w:val="24"/>
          <w:szCs w:val="24"/>
        </w:rPr>
        <w:t xml:space="preserve"> pour le transport adapté, la </w:t>
      </w:r>
      <w:r w:rsidR="001601FA">
        <w:rPr>
          <w:rFonts w:ascii="Arial" w:hAnsi="Arial" w:cs="Arial"/>
          <w:sz w:val="24"/>
          <w:szCs w:val="24"/>
        </w:rPr>
        <w:t>Société de transport</w:t>
      </w:r>
      <w:r w:rsidR="00AA4498">
        <w:rPr>
          <w:rFonts w:ascii="Arial" w:hAnsi="Arial" w:cs="Arial"/>
          <w:sz w:val="24"/>
          <w:szCs w:val="24"/>
        </w:rPr>
        <w:t xml:space="preserve"> de Montréal garantit actuellement 2 heures payées par jour pour les chauffeurs qui y sont assignés. Il s’a</w:t>
      </w:r>
      <w:r w:rsidR="00347229">
        <w:rPr>
          <w:rFonts w:ascii="Arial" w:hAnsi="Arial" w:cs="Arial"/>
          <w:sz w:val="24"/>
          <w:szCs w:val="24"/>
        </w:rPr>
        <w:t xml:space="preserve">git d’une solution à étudier pour </w:t>
      </w:r>
      <w:r w:rsidR="00AA4498">
        <w:rPr>
          <w:rFonts w:ascii="Arial" w:hAnsi="Arial" w:cs="Arial"/>
          <w:sz w:val="24"/>
          <w:szCs w:val="24"/>
        </w:rPr>
        <w:t xml:space="preserve">étendre </w:t>
      </w:r>
      <w:r w:rsidR="00D004A3">
        <w:rPr>
          <w:rFonts w:ascii="Arial" w:hAnsi="Arial" w:cs="Arial"/>
          <w:sz w:val="24"/>
          <w:szCs w:val="24"/>
        </w:rPr>
        <w:t>ce type d’incitatif</w:t>
      </w:r>
      <w:r w:rsidR="00444C36">
        <w:rPr>
          <w:rFonts w:ascii="Arial" w:hAnsi="Arial" w:cs="Arial"/>
          <w:sz w:val="24"/>
          <w:szCs w:val="24"/>
        </w:rPr>
        <w:t>s</w:t>
      </w:r>
      <w:r w:rsidR="00D004A3">
        <w:rPr>
          <w:rFonts w:ascii="Arial" w:hAnsi="Arial" w:cs="Arial"/>
          <w:sz w:val="24"/>
          <w:szCs w:val="24"/>
        </w:rPr>
        <w:t xml:space="preserve"> </w:t>
      </w:r>
      <w:r w:rsidR="00AA4498">
        <w:rPr>
          <w:rFonts w:ascii="Arial" w:hAnsi="Arial" w:cs="Arial"/>
          <w:sz w:val="24"/>
          <w:szCs w:val="24"/>
        </w:rPr>
        <w:t xml:space="preserve">à l’ensemble de la Province </w:t>
      </w:r>
      <w:r w:rsidR="00347229">
        <w:rPr>
          <w:rFonts w:ascii="Arial" w:hAnsi="Arial" w:cs="Arial"/>
          <w:sz w:val="24"/>
          <w:szCs w:val="24"/>
        </w:rPr>
        <w:t>et ainsi favoris</w:t>
      </w:r>
      <w:r w:rsidR="00AA4498">
        <w:rPr>
          <w:rFonts w:ascii="Arial" w:hAnsi="Arial" w:cs="Arial"/>
          <w:sz w:val="24"/>
          <w:szCs w:val="24"/>
        </w:rPr>
        <w:t>er la pérennité des ressources.</w:t>
      </w:r>
    </w:p>
    <w:p w14:paraId="129AF0CB" w14:textId="4C641D89" w:rsidR="00D021CD" w:rsidRDefault="00C25699" w:rsidP="008B5B7F">
      <w:pPr>
        <w:ind w:left="708"/>
        <w:rPr>
          <w:rFonts w:ascii="Arial" w:hAnsi="Arial" w:cs="Arial"/>
          <w:sz w:val="24"/>
          <w:szCs w:val="24"/>
        </w:rPr>
      </w:pPr>
      <w:r w:rsidRPr="002A0A81">
        <w:rPr>
          <w:rFonts w:ascii="Arial" w:hAnsi="Arial" w:cs="Arial"/>
          <w:b/>
          <w:sz w:val="24"/>
          <w:szCs w:val="24"/>
        </w:rPr>
        <w:t>Recommandation</w:t>
      </w:r>
      <w:r w:rsidR="004A03E7">
        <w:rPr>
          <w:rFonts w:ascii="Arial" w:hAnsi="Arial" w:cs="Arial"/>
          <w:b/>
          <w:sz w:val="24"/>
          <w:szCs w:val="24"/>
        </w:rPr>
        <w:t>s</w:t>
      </w:r>
      <w:r w:rsidR="00261CA8">
        <w:rPr>
          <w:rFonts w:ascii="Arial" w:hAnsi="Arial" w:cs="Arial"/>
          <w:sz w:val="24"/>
          <w:szCs w:val="24"/>
        </w:rPr>
        <w:t> :</w:t>
      </w:r>
    </w:p>
    <w:p w14:paraId="5AA065E4" w14:textId="6BB36CAB" w:rsidR="00D021CD" w:rsidRDefault="00C361AC" w:rsidP="008B5B7F">
      <w:pPr>
        <w:ind w:left="708"/>
        <w:rPr>
          <w:rFonts w:ascii="Arial" w:hAnsi="Arial" w:cs="Arial"/>
          <w:sz w:val="24"/>
          <w:szCs w:val="24"/>
        </w:rPr>
      </w:pPr>
      <w:r>
        <w:rPr>
          <w:rFonts w:ascii="Arial" w:hAnsi="Arial" w:cs="Arial"/>
          <w:sz w:val="24"/>
          <w:szCs w:val="24"/>
        </w:rPr>
        <w:t>Définir précisément, clairement et de façon non discriminante</w:t>
      </w:r>
      <w:r w:rsidR="00DB11E4">
        <w:rPr>
          <w:rFonts w:ascii="Arial" w:hAnsi="Arial" w:cs="Arial"/>
          <w:sz w:val="24"/>
          <w:szCs w:val="24"/>
        </w:rPr>
        <w:t xml:space="preserve"> </w:t>
      </w:r>
      <w:r w:rsidR="00D73910">
        <w:rPr>
          <w:rFonts w:ascii="Arial" w:hAnsi="Arial" w:cs="Arial"/>
          <w:sz w:val="24"/>
          <w:szCs w:val="24"/>
        </w:rPr>
        <w:t xml:space="preserve">« la </w:t>
      </w:r>
      <w:r>
        <w:rPr>
          <w:rFonts w:ascii="Arial" w:hAnsi="Arial" w:cs="Arial"/>
          <w:sz w:val="24"/>
          <w:szCs w:val="24"/>
        </w:rPr>
        <w:t>nature du transport »</w:t>
      </w:r>
      <w:r w:rsidR="00777F72">
        <w:rPr>
          <w:rFonts w:ascii="Arial" w:hAnsi="Arial" w:cs="Arial"/>
          <w:sz w:val="24"/>
          <w:szCs w:val="24"/>
        </w:rPr>
        <w:t xml:space="preserve"> </w:t>
      </w:r>
      <w:r w:rsidR="00E979DF">
        <w:rPr>
          <w:rFonts w:ascii="Arial" w:hAnsi="Arial" w:cs="Arial"/>
          <w:sz w:val="24"/>
          <w:szCs w:val="24"/>
        </w:rPr>
        <w:t>dans le Projet</w:t>
      </w:r>
      <w:r w:rsidR="00777F72">
        <w:rPr>
          <w:rFonts w:ascii="Arial" w:hAnsi="Arial" w:cs="Arial"/>
          <w:sz w:val="24"/>
          <w:szCs w:val="24"/>
        </w:rPr>
        <w:t> </w:t>
      </w:r>
      <w:r w:rsidR="00DB11E4">
        <w:rPr>
          <w:rFonts w:ascii="Arial" w:hAnsi="Arial" w:cs="Arial"/>
          <w:sz w:val="24"/>
          <w:szCs w:val="24"/>
        </w:rPr>
        <w:t xml:space="preserve">; </w:t>
      </w:r>
    </w:p>
    <w:p w14:paraId="452799EF" w14:textId="198AD7E5" w:rsidR="006A7262" w:rsidRDefault="00C361AC" w:rsidP="008B5B7F">
      <w:pPr>
        <w:ind w:left="708"/>
        <w:rPr>
          <w:rFonts w:ascii="Arial" w:hAnsi="Arial" w:cs="Arial"/>
          <w:sz w:val="24"/>
          <w:szCs w:val="24"/>
        </w:rPr>
      </w:pPr>
      <w:r>
        <w:rPr>
          <w:rFonts w:ascii="Arial" w:hAnsi="Arial" w:cs="Arial"/>
          <w:sz w:val="24"/>
          <w:szCs w:val="24"/>
        </w:rPr>
        <w:t>Mettre en place</w:t>
      </w:r>
      <w:r w:rsidR="00DB11E4">
        <w:rPr>
          <w:rFonts w:ascii="Arial" w:hAnsi="Arial" w:cs="Arial"/>
          <w:sz w:val="24"/>
          <w:szCs w:val="24"/>
        </w:rPr>
        <w:t xml:space="preserve"> des critères afin</w:t>
      </w:r>
      <w:r w:rsidR="00D021CD">
        <w:rPr>
          <w:rFonts w:ascii="Arial" w:hAnsi="Arial" w:cs="Arial"/>
          <w:sz w:val="24"/>
          <w:szCs w:val="24"/>
        </w:rPr>
        <w:t xml:space="preserve"> de s’assurer de la stabilité</w:t>
      </w:r>
      <w:r w:rsidR="005B1697">
        <w:rPr>
          <w:rFonts w:ascii="Arial" w:hAnsi="Arial" w:cs="Arial"/>
          <w:sz w:val="24"/>
          <w:szCs w:val="24"/>
        </w:rPr>
        <w:t>,</w:t>
      </w:r>
      <w:r w:rsidR="00D021CD">
        <w:rPr>
          <w:rFonts w:ascii="Arial" w:hAnsi="Arial" w:cs="Arial"/>
          <w:sz w:val="24"/>
          <w:szCs w:val="24"/>
        </w:rPr>
        <w:t xml:space="preserve"> géographique et temporelle</w:t>
      </w:r>
      <w:r w:rsidR="005B1697">
        <w:rPr>
          <w:rFonts w:ascii="Arial" w:hAnsi="Arial" w:cs="Arial"/>
          <w:sz w:val="24"/>
          <w:szCs w:val="24"/>
        </w:rPr>
        <w:t>,</w:t>
      </w:r>
      <w:r w:rsidR="00D021CD">
        <w:rPr>
          <w:rFonts w:ascii="Arial" w:hAnsi="Arial" w:cs="Arial"/>
          <w:sz w:val="24"/>
          <w:szCs w:val="24"/>
        </w:rPr>
        <w:t xml:space="preserve"> des véhicules accessibles et des chauffeurs qualifiés</w:t>
      </w:r>
      <w:r w:rsidR="005B1697">
        <w:rPr>
          <w:rFonts w:ascii="Arial" w:hAnsi="Arial" w:cs="Arial"/>
          <w:sz w:val="24"/>
          <w:szCs w:val="24"/>
        </w:rPr>
        <w:t>,</w:t>
      </w:r>
      <w:r w:rsidR="00D021CD">
        <w:rPr>
          <w:rFonts w:ascii="Arial" w:hAnsi="Arial" w:cs="Arial"/>
          <w:sz w:val="24"/>
          <w:szCs w:val="24"/>
        </w:rPr>
        <w:t xml:space="preserve"> pour le transport</w:t>
      </w:r>
      <w:r w:rsidR="00D73910">
        <w:rPr>
          <w:rFonts w:ascii="Arial" w:hAnsi="Arial" w:cs="Arial"/>
          <w:sz w:val="24"/>
          <w:szCs w:val="24"/>
        </w:rPr>
        <w:t>,</w:t>
      </w:r>
      <w:r w:rsidR="00D021CD">
        <w:rPr>
          <w:rFonts w:ascii="Arial" w:hAnsi="Arial" w:cs="Arial"/>
          <w:sz w:val="24"/>
          <w:szCs w:val="24"/>
        </w:rPr>
        <w:t xml:space="preserve"> </w:t>
      </w:r>
      <w:r w:rsidR="00D73910">
        <w:rPr>
          <w:rFonts w:ascii="Arial" w:hAnsi="Arial" w:cs="Arial"/>
          <w:sz w:val="24"/>
          <w:szCs w:val="24"/>
        </w:rPr>
        <w:t xml:space="preserve">public ou privé, </w:t>
      </w:r>
      <w:r w:rsidR="00D021CD">
        <w:rPr>
          <w:rFonts w:ascii="Arial" w:hAnsi="Arial" w:cs="Arial"/>
          <w:sz w:val="24"/>
          <w:szCs w:val="24"/>
        </w:rPr>
        <w:t>de personnes ayant des limitations fonctionnelles</w:t>
      </w:r>
      <w:r w:rsidR="001601FA">
        <w:rPr>
          <w:rFonts w:ascii="Arial" w:hAnsi="Arial" w:cs="Arial"/>
          <w:sz w:val="24"/>
          <w:szCs w:val="24"/>
        </w:rPr>
        <w:t> ;</w:t>
      </w:r>
    </w:p>
    <w:p w14:paraId="2A3F33D9" w14:textId="2924E1CA" w:rsidR="00AA4498" w:rsidRPr="00EC588D" w:rsidRDefault="00AA4498" w:rsidP="008B5B7F">
      <w:pPr>
        <w:ind w:left="708"/>
        <w:rPr>
          <w:rFonts w:ascii="Arial" w:hAnsi="Arial" w:cs="Arial"/>
          <w:sz w:val="24"/>
          <w:szCs w:val="24"/>
        </w:rPr>
      </w:pPr>
      <w:r>
        <w:rPr>
          <w:rFonts w:ascii="Arial" w:hAnsi="Arial" w:cs="Arial"/>
          <w:sz w:val="24"/>
          <w:szCs w:val="24"/>
        </w:rPr>
        <w:t>S’inspirer d’exemples d’</w:t>
      </w:r>
      <w:r w:rsidR="00305B90">
        <w:rPr>
          <w:rFonts w:ascii="Arial" w:hAnsi="Arial" w:cs="Arial"/>
          <w:sz w:val="24"/>
          <w:szCs w:val="24"/>
        </w:rPr>
        <w:t>incitatifs existants</w:t>
      </w:r>
      <w:r>
        <w:rPr>
          <w:rFonts w:ascii="Arial" w:hAnsi="Arial" w:cs="Arial"/>
          <w:sz w:val="24"/>
          <w:szCs w:val="24"/>
        </w:rPr>
        <w:t xml:space="preserve"> pour garantir l’offre de services adaptés aux personnes ayant des limitations.</w:t>
      </w:r>
    </w:p>
    <w:p w14:paraId="1AEFC3ED" w14:textId="7263C182" w:rsidR="002747A3" w:rsidRPr="00FD0526" w:rsidRDefault="002747A3" w:rsidP="008B5B7F">
      <w:pPr>
        <w:rPr>
          <w:rFonts w:ascii="Arial" w:hAnsi="Arial" w:cs="Arial"/>
          <w:sz w:val="24"/>
          <w:szCs w:val="24"/>
          <w:lang w:val="fr-FR"/>
        </w:rPr>
      </w:pPr>
      <w:r>
        <w:rPr>
          <w:rFonts w:ascii="Arial" w:hAnsi="Arial" w:cs="Arial"/>
          <w:sz w:val="24"/>
          <w:szCs w:val="24"/>
        </w:rPr>
        <w:br w:type="page"/>
      </w:r>
    </w:p>
    <w:p w14:paraId="7B3C158A" w14:textId="5FEAF138" w:rsidR="002747A3" w:rsidRPr="00261869" w:rsidRDefault="002747A3" w:rsidP="008B5B7F">
      <w:pPr>
        <w:pStyle w:val="Titre1"/>
        <w:spacing w:after="200"/>
        <w:rPr>
          <w:rFonts w:ascii="Arial" w:hAnsi="Arial" w:cs="Arial"/>
          <w:color w:val="auto"/>
        </w:rPr>
      </w:pPr>
      <w:bookmarkStart w:id="22" w:name="_Toc8121299"/>
      <w:r>
        <w:rPr>
          <w:rFonts w:ascii="Arial" w:hAnsi="Arial" w:cs="Arial"/>
          <w:color w:val="auto"/>
        </w:rPr>
        <w:lastRenderedPageBreak/>
        <w:t>C</w:t>
      </w:r>
      <w:r w:rsidRPr="00261869">
        <w:rPr>
          <w:rFonts w:ascii="Arial" w:hAnsi="Arial" w:cs="Arial"/>
          <w:color w:val="auto"/>
        </w:rPr>
        <w:t>onclusion</w:t>
      </w:r>
      <w:bookmarkEnd w:id="22"/>
      <w:r w:rsidRPr="00261869">
        <w:rPr>
          <w:rFonts w:ascii="Arial" w:hAnsi="Arial" w:cs="Arial"/>
          <w:color w:val="auto"/>
        </w:rPr>
        <w:t xml:space="preserve"> </w:t>
      </w:r>
    </w:p>
    <w:p w14:paraId="0A8AEFDD" w14:textId="08603443" w:rsidR="007D2343" w:rsidRPr="007D2343" w:rsidRDefault="002747A3" w:rsidP="008B5B7F">
      <w:pPr>
        <w:rPr>
          <w:rFonts w:ascii="Arial" w:hAnsi="Arial" w:cs="Arial"/>
          <w:sz w:val="24"/>
          <w:szCs w:val="24"/>
        </w:rPr>
      </w:pPr>
      <w:r w:rsidRPr="00606A53">
        <w:rPr>
          <w:rFonts w:ascii="Arial" w:hAnsi="Arial" w:cs="Arial"/>
          <w:sz w:val="24"/>
          <w:szCs w:val="24"/>
        </w:rPr>
        <w:t>La COPHAN a voulu sensibiliser</w:t>
      </w:r>
      <w:r w:rsidR="00D004A3">
        <w:rPr>
          <w:rFonts w:ascii="Arial" w:hAnsi="Arial" w:cs="Arial"/>
          <w:sz w:val="24"/>
          <w:szCs w:val="24"/>
        </w:rPr>
        <w:t xml:space="preserve"> la Commission</w:t>
      </w:r>
      <w:r w:rsidRPr="00606A53">
        <w:rPr>
          <w:rFonts w:ascii="Arial" w:hAnsi="Arial" w:cs="Arial"/>
          <w:sz w:val="24"/>
          <w:szCs w:val="24"/>
        </w:rPr>
        <w:t xml:space="preserve"> </w:t>
      </w:r>
      <w:r w:rsidR="00587320">
        <w:rPr>
          <w:rFonts w:ascii="Arial" w:hAnsi="Arial" w:cs="Arial"/>
          <w:sz w:val="24"/>
          <w:szCs w:val="24"/>
        </w:rPr>
        <w:t>des transports et de l’e</w:t>
      </w:r>
      <w:r w:rsidR="00E979DF">
        <w:rPr>
          <w:rFonts w:ascii="Arial" w:hAnsi="Arial" w:cs="Arial"/>
          <w:sz w:val="24"/>
          <w:szCs w:val="24"/>
        </w:rPr>
        <w:t xml:space="preserve">nvironnement </w:t>
      </w:r>
      <w:r w:rsidR="001D48F6">
        <w:rPr>
          <w:rFonts w:ascii="Arial" w:hAnsi="Arial" w:cs="Arial"/>
          <w:sz w:val="24"/>
          <w:szCs w:val="24"/>
        </w:rPr>
        <w:t>à la réalité d</w:t>
      </w:r>
      <w:r w:rsidRPr="00606A53">
        <w:rPr>
          <w:rFonts w:ascii="Arial" w:hAnsi="Arial" w:cs="Arial"/>
          <w:sz w:val="24"/>
          <w:szCs w:val="24"/>
        </w:rPr>
        <w:t>es personnes ayant des limitations fonctionnelles lors</w:t>
      </w:r>
      <w:r w:rsidR="001D48F6">
        <w:rPr>
          <w:rFonts w:ascii="Arial" w:hAnsi="Arial" w:cs="Arial"/>
          <w:sz w:val="24"/>
          <w:szCs w:val="24"/>
        </w:rPr>
        <w:t>qu’elles se</w:t>
      </w:r>
      <w:r w:rsidRPr="00606A53">
        <w:rPr>
          <w:rFonts w:ascii="Arial" w:hAnsi="Arial" w:cs="Arial"/>
          <w:sz w:val="24"/>
          <w:szCs w:val="24"/>
        </w:rPr>
        <w:t xml:space="preserve"> </w:t>
      </w:r>
      <w:r w:rsidR="001D48F6">
        <w:rPr>
          <w:rFonts w:ascii="Arial" w:hAnsi="Arial" w:cs="Arial"/>
          <w:sz w:val="24"/>
          <w:szCs w:val="24"/>
        </w:rPr>
        <w:t>déplacent en</w:t>
      </w:r>
      <w:r w:rsidR="00F376EE">
        <w:rPr>
          <w:rFonts w:ascii="Arial" w:hAnsi="Arial" w:cs="Arial"/>
          <w:sz w:val="24"/>
          <w:szCs w:val="24"/>
        </w:rPr>
        <w:t xml:space="preserve"> utilisant des véhicules de type taxi, que ce soit lors du transport </w:t>
      </w:r>
      <w:r w:rsidR="00D36B93">
        <w:rPr>
          <w:rFonts w:ascii="Arial" w:hAnsi="Arial" w:cs="Arial"/>
          <w:sz w:val="24"/>
          <w:szCs w:val="24"/>
        </w:rPr>
        <w:t>en commun</w:t>
      </w:r>
      <w:r w:rsidR="00F376EE">
        <w:rPr>
          <w:rFonts w:ascii="Arial" w:hAnsi="Arial" w:cs="Arial"/>
          <w:sz w:val="24"/>
          <w:szCs w:val="24"/>
        </w:rPr>
        <w:t xml:space="preserve"> ou </w:t>
      </w:r>
      <w:r w:rsidR="00F376EE" w:rsidRPr="00914BCC">
        <w:rPr>
          <w:rFonts w:ascii="Arial" w:hAnsi="Arial" w:cs="Arial"/>
          <w:sz w:val="24"/>
          <w:szCs w:val="24"/>
        </w:rPr>
        <w:t>privé</w:t>
      </w:r>
      <w:r w:rsidRPr="00914BCC">
        <w:rPr>
          <w:rFonts w:ascii="Arial" w:hAnsi="Arial" w:cs="Arial"/>
          <w:sz w:val="24"/>
          <w:szCs w:val="24"/>
        </w:rPr>
        <w:t>.</w:t>
      </w:r>
      <w:r w:rsidR="004A5BDA" w:rsidRPr="00914BCC">
        <w:rPr>
          <w:rFonts w:ascii="Arial" w:hAnsi="Arial" w:cs="Arial"/>
          <w:sz w:val="24"/>
          <w:szCs w:val="24"/>
        </w:rPr>
        <w:t xml:space="preserve"> </w:t>
      </w:r>
      <w:r w:rsidR="007D2343" w:rsidRPr="007D2343">
        <w:rPr>
          <w:rFonts w:ascii="Arial" w:hAnsi="Arial" w:cs="Arial"/>
          <w:sz w:val="24"/>
          <w:szCs w:val="24"/>
        </w:rPr>
        <w:t>Nous avons voulu rappeler au Législateur l'importance de soutenir l'exécutif dans sa mission en étant critique face au projet de loi ignorant les besoins des p</w:t>
      </w:r>
      <w:r w:rsidR="007D2343">
        <w:rPr>
          <w:rFonts w:ascii="Arial" w:hAnsi="Arial" w:cs="Arial"/>
          <w:sz w:val="24"/>
          <w:szCs w:val="24"/>
        </w:rPr>
        <w:t xml:space="preserve">ersonnes que nous représentons. </w:t>
      </w:r>
      <w:r w:rsidR="009A2265" w:rsidRPr="007D2343">
        <w:rPr>
          <w:rFonts w:ascii="Arial" w:hAnsi="Arial" w:cs="Arial"/>
          <w:sz w:val="24"/>
          <w:szCs w:val="24"/>
        </w:rPr>
        <w:t xml:space="preserve">Comme le </w:t>
      </w:r>
      <w:r w:rsidR="0072545C" w:rsidRPr="007D2343">
        <w:rPr>
          <w:rFonts w:ascii="Arial" w:hAnsi="Arial" w:cs="Arial"/>
          <w:sz w:val="24"/>
          <w:szCs w:val="24"/>
        </w:rPr>
        <w:t>rappe</w:t>
      </w:r>
      <w:r w:rsidR="0072545C">
        <w:rPr>
          <w:rFonts w:ascii="Arial" w:hAnsi="Arial" w:cs="Arial"/>
          <w:sz w:val="24"/>
          <w:szCs w:val="24"/>
        </w:rPr>
        <w:t>llent</w:t>
      </w:r>
      <w:r w:rsidR="009A2265" w:rsidRPr="007D2343">
        <w:rPr>
          <w:rFonts w:ascii="Arial" w:hAnsi="Arial" w:cs="Arial"/>
          <w:sz w:val="24"/>
          <w:szCs w:val="24"/>
        </w:rPr>
        <w:t xml:space="preserve"> l</w:t>
      </w:r>
      <w:r w:rsidR="0072545C">
        <w:rPr>
          <w:rFonts w:ascii="Arial" w:hAnsi="Arial" w:cs="Arial"/>
          <w:sz w:val="24"/>
          <w:szCs w:val="24"/>
        </w:rPr>
        <w:t>es conclusions de l</w:t>
      </w:r>
      <w:r w:rsidR="009A2265" w:rsidRPr="007D2343">
        <w:rPr>
          <w:rFonts w:ascii="Arial" w:hAnsi="Arial" w:cs="Arial"/>
          <w:sz w:val="24"/>
          <w:szCs w:val="24"/>
        </w:rPr>
        <w:t>’avis juridique</w:t>
      </w:r>
      <w:r w:rsidR="0072545C">
        <w:rPr>
          <w:rFonts w:ascii="Arial" w:hAnsi="Arial" w:cs="Arial"/>
          <w:sz w:val="24"/>
          <w:szCs w:val="24"/>
        </w:rPr>
        <w:t xml:space="preserve"> en annexe</w:t>
      </w:r>
      <w:r w:rsidR="009A2265" w:rsidRPr="007D2343">
        <w:rPr>
          <w:rFonts w:ascii="Arial" w:hAnsi="Arial" w:cs="Arial"/>
          <w:sz w:val="24"/>
          <w:szCs w:val="24"/>
        </w:rPr>
        <w:t>, les sociétés de transport en commun ont l’obligation d’offrir du transport adapté, la loi 17 ne doit pas entraver cette mission de service public.</w:t>
      </w:r>
    </w:p>
    <w:p w14:paraId="5867D034" w14:textId="279FEA9F" w:rsidR="006205FE" w:rsidRDefault="00D73910" w:rsidP="008B5B7F">
      <w:pPr>
        <w:rPr>
          <w:rFonts w:ascii="Arial" w:hAnsi="Arial" w:cs="Arial"/>
          <w:sz w:val="24"/>
          <w:szCs w:val="24"/>
        </w:rPr>
      </w:pPr>
      <w:r w:rsidRPr="00914BCC">
        <w:rPr>
          <w:rFonts w:ascii="Arial" w:hAnsi="Arial" w:cs="Arial"/>
          <w:sz w:val="24"/>
          <w:szCs w:val="24"/>
        </w:rPr>
        <w:t>Le 10 avril 2019</w:t>
      </w:r>
      <w:r w:rsidR="00C324A0" w:rsidRPr="00914BCC">
        <w:rPr>
          <w:rFonts w:ascii="Arial" w:hAnsi="Arial" w:cs="Arial"/>
          <w:sz w:val="24"/>
          <w:szCs w:val="24"/>
        </w:rPr>
        <w:t>,</w:t>
      </w:r>
      <w:r w:rsidRPr="00914BCC">
        <w:rPr>
          <w:rFonts w:ascii="Arial" w:hAnsi="Arial" w:cs="Arial"/>
          <w:sz w:val="24"/>
          <w:szCs w:val="24"/>
        </w:rPr>
        <w:t xml:space="preserve"> la Fédération des chambres du commerce</w:t>
      </w:r>
      <w:r w:rsidRPr="00CE1602">
        <w:rPr>
          <w:rFonts w:ascii="Arial" w:hAnsi="Arial" w:cs="Arial"/>
          <w:sz w:val="24"/>
          <w:szCs w:val="24"/>
        </w:rPr>
        <w:t xml:space="preserve"> de Québec</w:t>
      </w:r>
      <w:r w:rsidR="00797B0D">
        <w:rPr>
          <w:rFonts w:ascii="Arial" w:hAnsi="Arial"/>
          <w:sz w:val="24"/>
          <w:szCs w:val="24"/>
        </w:rPr>
        <w:t xml:space="preserve"> </w:t>
      </w:r>
      <w:r w:rsidRPr="00CE1602">
        <w:rPr>
          <w:rFonts w:ascii="Arial" w:hAnsi="Arial" w:cs="Arial"/>
          <w:sz w:val="24"/>
          <w:szCs w:val="24"/>
        </w:rPr>
        <w:t xml:space="preserve">rappelait </w:t>
      </w:r>
      <w:r w:rsidR="00797B0D">
        <w:rPr>
          <w:rFonts w:ascii="Arial" w:hAnsi="Arial" w:cs="Arial"/>
          <w:sz w:val="24"/>
          <w:szCs w:val="24"/>
        </w:rPr>
        <w:t xml:space="preserve">dans </w:t>
      </w:r>
      <w:hyperlink r:id="rId21" w:history="1">
        <w:r w:rsidR="00797B0D" w:rsidRPr="00797B0D">
          <w:rPr>
            <w:rStyle w:val="Lienhypertexte"/>
            <w:rFonts w:ascii="Arial" w:hAnsi="Arial" w:cs="Arial"/>
            <w:sz w:val="24"/>
            <w:szCs w:val="24"/>
          </w:rPr>
          <w:t>son mémoire</w:t>
        </w:r>
      </w:hyperlink>
      <w:r w:rsidR="00797B0D">
        <w:rPr>
          <w:rFonts w:ascii="Arial" w:hAnsi="Arial" w:cs="Arial"/>
          <w:sz w:val="24"/>
          <w:szCs w:val="24"/>
        </w:rPr>
        <w:t xml:space="preserve"> </w:t>
      </w:r>
      <w:r>
        <w:rPr>
          <w:rFonts w:ascii="Arial" w:hAnsi="Arial" w:cs="Arial"/>
          <w:sz w:val="24"/>
          <w:szCs w:val="24"/>
        </w:rPr>
        <w:t xml:space="preserve">l’important service qu’est le transport adapté et recommandait de conserver les dispositions spécifiques de la </w:t>
      </w:r>
      <w:r w:rsidRPr="003C6E72">
        <w:rPr>
          <w:rFonts w:ascii="Arial" w:hAnsi="Arial" w:cs="Arial"/>
          <w:i/>
          <w:sz w:val="24"/>
          <w:szCs w:val="24"/>
        </w:rPr>
        <w:t>Loi concernant les services de transport par taxi</w:t>
      </w:r>
      <w:r>
        <w:rPr>
          <w:rFonts w:ascii="Arial" w:hAnsi="Arial" w:cs="Arial"/>
          <w:sz w:val="24"/>
          <w:szCs w:val="24"/>
        </w:rPr>
        <w:t xml:space="preserve"> </w:t>
      </w:r>
      <w:r w:rsidR="006E607B">
        <w:rPr>
          <w:rFonts w:ascii="Arial" w:hAnsi="Arial" w:cs="Arial"/>
          <w:sz w:val="24"/>
          <w:szCs w:val="24"/>
        </w:rPr>
        <w:t>ainsi que</w:t>
      </w:r>
      <w:r>
        <w:rPr>
          <w:rFonts w:ascii="Arial" w:hAnsi="Arial" w:cs="Arial"/>
          <w:sz w:val="24"/>
          <w:szCs w:val="24"/>
        </w:rPr>
        <w:t xml:space="preserve"> </w:t>
      </w:r>
      <w:r w:rsidR="00914BCC">
        <w:rPr>
          <w:rFonts w:ascii="Arial" w:hAnsi="Arial" w:cs="Arial"/>
          <w:sz w:val="24"/>
          <w:szCs w:val="24"/>
        </w:rPr>
        <w:t xml:space="preserve">la nécessité </w:t>
      </w:r>
      <w:r>
        <w:rPr>
          <w:rFonts w:ascii="Arial" w:hAnsi="Arial" w:cs="Arial"/>
          <w:sz w:val="24"/>
          <w:szCs w:val="24"/>
        </w:rPr>
        <w:t xml:space="preserve">de prévoir des ressources financières </w:t>
      </w:r>
      <w:r w:rsidR="00914BCC">
        <w:rPr>
          <w:rFonts w:ascii="Arial" w:hAnsi="Arial" w:cs="Arial"/>
          <w:sz w:val="24"/>
          <w:szCs w:val="24"/>
        </w:rPr>
        <w:t xml:space="preserve">pour permettre </w:t>
      </w:r>
      <w:r w:rsidR="006205FE">
        <w:rPr>
          <w:rFonts w:ascii="Arial" w:hAnsi="Arial" w:cs="Arial"/>
          <w:sz w:val="24"/>
          <w:szCs w:val="24"/>
        </w:rPr>
        <w:t>ces déplacements.</w:t>
      </w:r>
    </w:p>
    <w:p w14:paraId="7D64FB82" w14:textId="6F02C8CB" w:rsidR="0011471A" w:rsidRPr="007B688B" w:rsidRDefault="00D73910" w:rsidP="008B5B7F">
      <w:pPr>
        <w:rPr>
          <w:rFonts w:ascii="Arial" w:hAnsi="Arial" w:cs="Arial"/>
          <w:strike/>
          <w:sz w:val="24"/>
          <w:szCs w:val="24"/>
        </w:rPr>
      </w:pPr>
      <w:r>
        <w:rPr>
          <w:rFonts w:ascii="Arial" w:hAnsi="Arial" w:cs="Arial"/>
          <w:sz w:val="24"/>
          <w:szCs w:val="24"/>
        </w:rPr>
        <w:t xml:space="preserve">La COPHAN salue cette position et </w:t>
      </w:r>
      <w:r w:rsidR="006205FE">
        <w:rPr>
          <w:rFonts w:ascii="Arial" w:hAnsi="Arial" w:cs="Arial"/>
          <w:sz w:val="24"/>
          <w:szCs w:val="24"/>
        </w:rPr>
        <w:t>va</w:t>
      </w:r>
      <w:r>
        <w:rPr>
          <w:rFonts w:ascii="Arial" w:hAnsi="Arial" w:cs="Arial"/>
          <w:sz w:val="24"/>
          <w:szCs w:val="24"/>
        </w:rPr>
        <w:t xml:space="preserve"> plus loin en dema</w:t>
      </w:r>
      <w:r w:rsidR="005B60F6">
        <w:rPr>
          <w:rFonts w:ascii="Arial" w:hAnsi="Arial" w:cs="Arial"/>
          <w:sz w:val="24"/>
          <w:szCs w:val="24"/>
        </w:rPr>
        <w:t>ndant que les automobiles accessibl</w:t>
      </w:r>
      <w:r>
        <w:rPr>
          <w:rFonts w:ascii="Arial" w:hAnsi="Arial" w:cs="Arial"/>
          <w:sz w:val="24"/>
          <w:szCs w:val="24"/>
        </w:rPr>
        <w:t xml:space="preserve">es et les chauffeurs formés soient plus nombreux et </w:t>
      </w:r>
      <w:r w:rsidR="00855B5E">
        <w:rPr>
          <w:rFonts w:ascii="Arial" w:hAnsi="Arial" w:cs="Arial"/>
          <w:sz w:val="24"/>
          <w:szCs w:val="24"/>
        </w:rPr>
        <w:t xml:space="preserve">davantage </w:t>
      </w:r>
      <w:r>
        <w:rPr>
          <w:rFonts w:ascii="Arial" w:hAnsi="Arial" w:cs="Arial"/>
          <w:sz w:val="24"/>
          <w:szCs w:val="24"/>
        </w:rPr>
        <w:t xml:space="preserve">disponibles pour assurer un service </w:t>
      </w:r>
      <w:r w:rsidR="00D004A3">
        <w:rPr>
          <w:rFonts w:ascii="Arial" w:hAnsi="Arial" w:cs="Arial"/>
          <w:sz w:val="24"/>
          <w:szCs w:val="24"/>
        </w:rPr>
        <w:t xml:space="preserve">équivalent au </w:t>
      </w:r>
      <w:r>
        <w:rPr>
          <w:rFonts w:ascii="Arial" w:hAnsi="Arial" w:cs="Arial"/>
          <w:sz w:val="24"/>
          <w:szCs w:val="24"/>
        </w:rPr>
        <w:t xml:space="preserve">service de transport </w:t>
      </w:r>
      <w:r w:rsidRPr="00914BCC">
        <w:rPr>
          <w:rFonts w:ascii="Arial" w:hAnsi="Arial" w:cs="Arial"/>
          <w:sz w:val="24"/>
          <w:szCs w:val="24"/>
        </w:rPr>
        <w:t>régulier</w:t>
      </w:r>
      <w:r w:rsidR="004A5BDA" w:rsidRPr="00914BCC">
        <w:rPr>
          <w:rFonts w:ascii="Arial" w:hAnsi="Arial" w:cs="Arial"/>
          <w:sz w:val="24"/>
          <w:szCs w:val="24"/>
        </w:rPr>
        <w:t xml:space="preserve">, </w:t>
      </w:r>
      <w:r w:rsidR="003C6E72" w:rsidRPr="00914BCC">
        <w:rPr>
          <w:rFonts w:ascii="Arial" w:hAnsi="Arial" w:cs="Arial"/>
          <w:sz w:val="24"/>
          <w:szCs w:val="24"/>
        </w:rPr>
        <w:t xml:space="preserve">soit </w:t>
      </w:r>
      <w:r w:rsidR="004A5BDA" w:rsidRPr="00914BCC">
        <w:rPr>
          <w:rFonts w:ascii="Arial" w:hAnsi="Arial" w:cs="Arial"/>
          <w:sz w:val="24"/>
          <w:szCs w:val="24"/>
        </w:rPr>
        <w:t>conforme à la Charte des droits et libertés</w:t>
      </w:r>
      <w:r w:rsidR="009A6A80" w:rsidRPr="00914BCC">
        <w:rPr>
          <w:rFonts w:ascii="Arial" w:hAnsi="Arial" w:cs="Arial"/>
          <w:sz w:val="24"/>
          <w:szCs w:val="24"/>
        </w:rPr>
        <w:t>, ce qui correspond aux objectifs affichés par le ministère des Transports en 2015</w:t>
      </w:r>
      <w:r w:rsidRPr="00914BCC">
        <w:rPr>
          <w:rFonts w:ascii="Arial" w:hAnsi="Arial" w:cs="Arial"/>
          <w:sz w:val="24"/>
          <w:szCs w:val="24"/>
        </w:rPr>
        <w:t>.</w:t>
      </w:r>
    </w:p>
    <w:p w14:paraId="00289BED" w14:textId="232524F6" w:rsidR="006205FE" w:rsidRDefault="00D136A0" w:rsidP="008B5B7F">
      <w:pPr>
        <w:rPr>
          <w:rFonts w:ascii="Arial" w:hAnsi="Arial" w:cs="Arial"/>
          <w:sz w:val="24"/>
          <w:szCs w:val="24"/>
        </w:rPr>
      </w:pPr>
      <w:r>
        <w:rPr>
          <w:rFonts w:ascii="Arial" w:hAnsi="Arial" w:cs="Arial"/>
          <w:sz w:val="24"/>
          <w:szCs w:val="24"/>
        </w:rPr>
        <w:t>Selon les recommandations émises dans ce mémoire, l</w:t>
      </w:r>
      <w:r w:rsidR="006205FE">
        <w:rPr>
          <w:rFonts w:ascii="Arial" w:hAnsi="Arial" w:cs="Arial"/>
          <w:sz w:val="24"/>
          <w:szCs w:val="24"/>
        </w:rPr>
        <w:t>a loi 17 devrait particip</w:t>
      </w:r>
      <w:r w:rsidR="00964052">
        <w:rPr>
          <w:rFonts w:ascii="Arial" w:hAnsi="Arial" w:cs="Arial"/>
          <w:sz w:val="24"/>
          <w:szCs w:val="24"/>
        </w:rPr>
        <w:t xml:space="preserve">er à la poursuite de </w:t>
      </w:r>
      <w:r w:rsidR="00964052" w:rsidRPr="00185C43">
        <w:rPr>
          <w:rFonts w:ascii="Arial" w:hAnsi="Arial" w:cs="Arial"/>
          <w:sz w:val="24"/>
          <w:szCs w:val="24"/>
        </w:rPr>
        <w:t>l’</w:t>
      </w:r>
      <w:r w:rsidR="00964052" w:rsidRPr="00185C43">
        <w:rPr>
          <w:rFonts w:ascii="Arial" w:hAnsi="Arial" w:cs="Arial"/>
          <w:b/>
          <w:sz w:val="24"/>
          <w:szCs w:val="24"/>
        </w:rPr>
        <w:t>objectif primordial</w:t>
      </w:r>
      <w:r w:rsidRPr="00185C43">
        <w:rPr>
          <w:rFonts w:ascii="Arial" w:hAnsi="Arial" w:cs="Arial"/>
          <w:b/>
          <w:sz w:val="24"/>
          <w:szCs w:val="24"/>
        </w:rPr>
        <w:t xml:space="preserve"> </w:t>
      </w:r>
      <w:r w:rsidR="006205FE" w:rsidRPr="00185C43">
        <w:rPr>
          <w:rFonts w:ascii="Arial" w:hAnsi="Arial" w:cs="Arial"/>
          <w:b/>
          <w:sz w:val="24"/>
          <w:szCs w:val="24"/>
        </w:rPr>
        <w:t>d’inclusion</w:t>
      </w:r>
      <w:r w:rsidR="006205FE">
        <w:rPr>
          <w:rFonts w:ascii="Arial" w:hAnsi="Arial" w:cs="Arial"/>
          <w:sz w:val="24"/>
          <w:szCs w:val="24"/>
        </w:rPr>
        <w:t xml:space="preserve"> suivant :</w:t>
      </w:r>
    </w:p>
    <w:p w14:paraId="4C74AEEB" w14:textId="2EB27F1E" w:rsidR="00B475BE" w:rsidRDefault="00C361AC" w:rsidP="008B5B7F">
      <w:pPr>
        <w:ind w:left="709" w:hanging="1"/>
        <w:rPr>
          <w:rFonts w:ascii="Arial" w:hAnsi="Arial" w:cs="Arial"/>
          <w:sz w:val="24"/>
          <w:szCs w:val="24"/>
        </w:rPr>
      </w:pPr>
      <w:r>
        <w:rPr>
          <w:rFonts w:ascii="Arial" w:hAnsi="Arial" w:cs="Arial"/>
          <w:sz w:val="24"/>
          <w:szCs w:val="24"/>
        </w:rPr>
        <w:t xml:space="preserve">Offrir </w:t>
      </w:r>
      <w:r w:rsidR="00B052AB">
        <w:rPr>
          <w:rFonts w:ascii="Arial" w:hAnsi="Arial" w:cs="Arial"/>
          <w:sz w:val="24"/>
          <w:szCs w:val="24"/>
        </w:rPr>
        <w:t>u</w:t>
      </w:r>
      <w:r w:rsidR="006205FE">
        <w:rPr>
          <w:rFonts w:ascii="Arial" w:hAnsi="Arial" w:cs="Arial"/>
          <w:sz w:val="24"/>
          <w:szCs w:val="24"/>
        </w:rPr>
        <w:t xml:space="preserve">n service de transport </w:t>
      </w:r>
      <w:r w:rsidR="006E607B">
        <w:rPr>
          <w:rFonts w:ascii="Arial" w:hAnsi="Arial" w:cs="Arial"/>
          <w:sz w:val="24"/>
          <w:szCs w:val="24"/>
        </w:rPr>
        <w:t>rémunéré de personne</w:t>
      </w:r>
      <w:r w:rsidR="00555852">
        <w:rPr>
          <w:rFonts w:ascii="Arial" w:hAnsi="Arial" w:cs="Arial"/>
          <w:sz w:val="24"/>
          <w:szCs w:val="24"/>
        </w:rPr>
        <w:t>s</w:t>
      </w:r>
      <w:r w:rsidR="006E607B">
        <w:rPr>
          <w:rFonts w:ascii="Arial" w:hAnsi="Arial" w:cs="Arial"/>
          <w:sz w:val="24"/>
          <w:szCs w:val="24"/>
        </w:rPr>
        <w:t xml:space="preserve"> </w:t>
      </w:r>
      <w:r w:rsidR="006205FE">
        <w:rPr>
          <w:rFonts w:ascii="Arial" w:hAnsi="Arial" w:cs="Arial"/>
          <w:sz w:val="24"/>
          <w:szCs w:val="24"/>
        </w:rPr>
        <w:t xml:space="preserve">par automobile </w:t>
      </w:r>
      <w:r w:rsidR="005B60F6">
        <w:rPr>
          <w:rFonts w:ascii="Arial" w:hAnsi="Arial" w:cs="Arial"/>
          <w:sz w:val="24"/>
          <w:szCs w:val="24"/>
        </w:rPr>
        <w:t>accessibl</w:t>
      </w:r>
      <w:r w:rsidR="00130CBA">
        <w:rPr>
          <w:rFonts w:ascii="Arial" w:hAnsi="Arial" w:cs="Arial"/>
          <w:sz w:val="24"/>
          <w:szCs w:val="24"/>
        </w:rPr>
        <w:t xml:space="preserve">e </w:t>
      </w:r>
      <w:r>
        <w:rPr>
          <w:rFonts w:ascii="Arial" w:hAnsi="Arial" w:cs="Arial"/>
          <w:sz w:val="24"/>
          <w:szCs w:val="24"/>
        </w:rPr>
        <w:t>via</w:t>
      </w:r>
      <w:r w:rsidR="006205FE">
        <w:rPr>
          <w:rFonts w:ascii="Arial" w:hAnsi="Arial" w:cs="Arial"/>
          <w:sz w:val="24"/>
          <w:szCs w:val="24"/>
        </w:rPr>
        <w:t xml:space="preserve"> une plateforme accessible, disponible dans toute la province dans un délai </w:t>
      </w:r>
      <w:r w:rsidR="006205FE" w:rsidRPr="00D87659">
        <w:rPr>
          <w:rFonts w:ascii="Arial" w:hAnsi="Arial" w:cs="Arial"/>
          <w:sz w:val="24"/>
          <w:szCs w:val="24"/>
        </w:rPr>
        <w:t>raisonnable</w:t>
      </w:r>
      <w:r w:rsidR="006D3301" w:rsidRPr="00D87659">
        <w:rPr>
          <w:rFonts w:ascii="Arial" w:hAnsi="Arial" w:cs="Arial"/>
          <w:sz w:val="24"/>
          <w:szCs w:val="24"/>
        </w:rPr>
        <w:t xml:space="preserve">, </w:t>
      </w:r>
      <w:r w:rsidR="00D004A3" w:rsidRPr="00D87659">
        <w:rPr>
          <w:rFonts w:ascii="Arial" w:hAnsi="Arial" w:cs="Arial"/>
          <w:sz w:val="24"/>
          <w:szCs w:val="24"/>
        </w:rPr>
        <w:t>équivalent</w:t>
      </w:r>
      <w:r w:rsidR="00D004A3">
        <w:rPr>
          <w:rFonts w:ascii="Arial" w:hAnsi="Arial" w:cs="Arial"/>
          <w:sz w:val="24"/>
          <w:szCs w:val="24"/>
        </w:rPr>
        <w:t xml:space="preserve"> </w:t>
      </w:r>
      <w:r w:rsidR="006D3301">
        <w:rPr>
          <w:rFonts w:ascii="Arial" w:hAnsi="Arial" w:cs="Arial"/>
          <w:sz w:val="24"/>
          <w:szCs w:val="24"/>
        </w:rPr>
        <w:t>à celui de l’ensemble des utilisateurs</w:t>
      </w:r>
      <w:r w:rsidR="006205FE">
        <w:rPr>
          <w:rFonts w:ascii="Arial" w:hAnsi="Arial" w:cs="Arial"/>
          <w:sz w:val="24"/>
          <w:szCs w:val="24"/>
        </w:rPr>
        <w:t xml:space="preserve">, par un chauffeur qualifié pour répondre aux besoins et assurer la sécurité de sa clientèle, et ce, sans </w:t>
      </w:r>
      <w:r w:rsidRPr="00914BCC">
        <w:rPr>
          <w:rFonts w:ascii="Arial" w:hAnsi="Arial" w:cs="Arial"/>
          <w:sz w:val="24"/>
          <w:szCs w:val="24"/>
        </w:rPr>
        <w:t>coût additionnel</w:t>
      </w:r>
      <w:r w:rsidR="006205FE" w:rsidRPr="00914BCC">
        <w:rPr>
          <w:rFonts w:ascii="Arial" w:hAnsi="Arial" w:cs="Arial"/>
          <w:sz w:val="24"/>
          <w:szCs w:val="24"/>
        </w:rPr>
        <w:t>.</w:t>
      </w:r>
    </w:p>
    <w:p w14:paraId="10C366D6" w14:textId="5B4F2A1E" w:rsidR="0081483F" w:rsidRPr="00914BCC" w:rsidRDefault="0081483F" w:rsidP="0081483F">
      <w:pPr>
        <w:rPr>
          <w:rFonts w:ascii="Arial" w:hAnsi="Arial" w:cs="Arial"/>
          <w:sz w:val="24"/>
          <w:szCs w:val="24"/>
        </w:rPr>
      </w:pPr>
      <w:r>
        <w:rPr>
          <w:rFonts w:ascii="Arial" w:hAnsi="Arial" w:cs="Arial"/>
          <w:sz w:val="24"/>
          <w:szCs w:val="24"/>
        </w:rPr>
        <w:t xml:space="preserve">Comme nous </w:t>
      </w:r>
      <w:r w:rsidR="00040A52">
        <w:rPr>
          <w:rFonts w:ascii="Arial" w:hAnsi="Arial" w:cs="Arial"/>
          <w:sz w:val="24"/>
          <w:szCs w:val="24"/>
        </w:rPr>
        <w:t xml:space="preserve">pouvons le constater d’après </w:t>
      </w:r>
      <w:r>
        <w:rPr>
          <w:rFonts w:ascii="Arial" w:hAnsi="Arial" w:cs="Arial"/>
          <w:sz w:val="24"/>
          <w:szCs w:val="24"/>
        </w:rPr>
        <w:t xml:space="preserve">ce mémoire, il est difficile d’envisager les implications </w:t>
      </w:r>
      <w:r w:rsidR="00040A52">
        <w:rPr>
          <w:rFonts w:ascii="Arial" w:hAnsi="Arial" w:cs="Arial"/>
          <w:sz w:val="24"/>
          <w:szCs w:val="24"/>
        </w:rPr>
        <w:t xml:space="preserve">du </w:t>
      </w:r>
      <w:r>
        <w:rPr>
          <w:rFonts w:ascii="Arial" w:hAnsi="Arial" w:cs="Arial"/>
          <w:sz w:val="24"/>
          <w:szCs w:val="24"/>
        </w:rPr>
        <w:t>Projet</w:t>
      </w:r>
      <w:r w:rsidR="00040A52">
        <w:rPr>
          <w:rFonts w:ascii="Arial" w:hAnsi="Arial" w:cs="Arial"/>
          <w:sz w:val="24"/>
          <w:szCs w:val="24"/>
        </w:rPr>
        <w:t>,</w:t>
      </w:r>
      <w:r>
        <w:rPr>
          <w:rFonts w:ascii="Arial" w:hAnsi="Arial" w:cs="Arial"/>
          <w:sz w:val="24"/>
          <w:szCs w:val="24"/>
        </w:rPr>
        <w:t xml:space="preserve"> l’information disponible étant insuffisante pour </w:t>
      </w:r>
      <w:r w:rsidR="00040A52">
        <w:rPr>
          <w:rFonts w:ascii="Arial" w:hAnsi="Arial" w:cs="Arial"/>
          <w:sz w:val="24"/>
          <w:szCs w:val="24"/>
        </w:rPr>
        <w:t>estimer</w:t>
      </w:r>
      <w:r>
        <w:rPr>
          <w:rFonts w:ascii="Arial" w:hAnsi="Arial" w:cs="Arial"/>
          <w:sz w:val="24"/>
          <w:szCs w:val="24"/>
        </w:rPr>
        <w:t xml:space="preserve"> toutes les conséquences qu’il pourrait avoir, notamment </w:t>
      </w:r>
      <w:r w:rsidR="00444C36">
        <w:rPr>
          <w:rFonts w:ascii="Arial" w:hAnsi="Arial" w:cs="Arial"/>
          <w:sz w:val="24"/>
          <w:szCs w:val="24"/>
        </w:rPr>
        <w:t>pour</w:t>
      </w:r>
      <w:r>
        <w:rPr>
          <w:rFonts w:ascii="Arial" w:hAnsi="Arial" w:cs="Arial"/>
          <w:sz w:val="24"/>
          <w:szCs w:val="24"/>
        </w:rPr>
        <w:t xml:space="preserve"> le transport de personnes ayant des limitations. Nous invitons donc le Ministère à mettre en place dès aujourd’hui des balises pour la réalisation d’une recherche concertée sur les effets que ces modifications auront sur le transport des personne</w:t>
      </w:r>
      <w:r w:rsidR="00040A52">
        <w:rPr>
          <w:rFonts w:ascii="Arial" w:hAnsi="Arial" w:cs="Arial"/>
          <w:sz w:val="24"/>
          <w:szCs w:val="24"/>
        </w:rPr>
        <w:t>s</w:t>
      </w:r>
      <w:r>
        <w:rPr>
          <w:rFonts w:ascii="Arial" w:hAnsi="Arial" w:cs="Arial"/>
          <w:sz w:val="24"/>
          <w:szCs w:val="24"/>
        </w:rPr>
        <w:t xml:space="preserve"> que nous représentons.</w:t>
      </w:r>
    </w:p>
    <w:p w14:paraId="14C2F738" w14:textId="398816CD" w:rsidR="00B041E1" w:rsidRPr="00B041E1" w:rsidRDefault="00784D75" w:rsidP="00B82907">
      <w:pPr>
        <w:rPr>
          <w:rFonts w:ascii="Arial" w:hAnsi="Arial" w:cs="Arial"/>
          <w:sz w:val="24"/>
          <w:szCs w:val="24"/>
        </w:rPr>
      </w:pPr>
      <w:r w:rsidRPr="00272A55">
        <w:rPr>
          <w:rFonts w:ascii="Arial" w:hAnsi="Arial" w:cs="Arial"/>
          <w:sz w:val="24"/>
          <w:szCs w:val="24"/>
        </w:rPr>
        <w:t>Pour conclure, la COPHAN demande expressément au gouvernement de mettre sur pied, dans les plus brefs délais, un chantier de travail intensif, entre le ministère des Transports et les parties concernées, pour élaborer les règlements, en resituant l’accessibilité universelle au cœur des enjeux.</w:t>
      </w:r>
      <w:r w:rsidR="004E62CE" w:rsidRPr="00B461E5">
        <w:rPr>
          <w:rFonts w:ascii="Arial" w:hAnsi="Arial" w:cs="Arial"/>
          <w:sz w:val="24"/>
          <w:szCs w:val="24"/>
        </w:rPr>
        <w:br w:type="page"/>
      </w:r>
    </w:p>
    <w:p w14:paraId="5A7C3F5A" w14:textId="024E4B1C" w:rsidR="0072545C" w:rsidRDefault="00914BCC" w:rsidP="008B5B7F">
      <w:pPr>
        <w:pStyle w:val="Titre1"/>
        <w:rPr>
          <w:rFonts w:ascii="Arial" w:hAnsi="Arial" w:cs="Arial"/>
          <w:color w:val="auto"/>
        </w:rPr>
      </w:pPr>
      <w:bookmarkStart w:id="23" w:name="_Toc8121300"/>
      <w:r w:rsidRPr="00914BCC">
        <w:rPr>
          <w:rFonts w:ascii="Arial" w:hAnsi="Arial" w:cs="Arial"/>
          <w:color w:val="auto"/>
        </w:rPr>
        <w:lastRenderedPageBreak/>
        <w:t xml:space="preserve">Annexe 1 : </w:t>
      </w:r>
      <w:r w:rsidR="0072545C">
        <w:rPr>
          <w:rFonts w:ascii="Arial" w:hAnsi="Arial" w:cs="Arial"/>
          <w:color w:val="auto"/>
        </w:rPr>
        <w:t>Conclusions de l’a</w:t>
      </w:r>
      <w:r w:rsidRPr="00914BCC">
        <w:rPr>
          <w:rFonts w:ascii="Arial" w:hAnsi="Arial" w:cs="Arial"/>
          <w:color w:val="auto"/>
        </w:rPr>
        <w:t>vis juridique</w:t>
      </w:r>
      <w:bookmarkEnd w:id="23"/>
    </w:p>
    <w:p w14:paraId="594E88CD" w14:textId="77777777" w:rsidR="0072545C" w:rsidRPr="0072545C" w:rsidRDefault="0072545C" w:rsidP="0072545C">
      <w:pPr>
        <w:rPr>
          <w:rFonts w:ascii="Arial" w:hAnsi="Arial" w:cs="Arial"/>
          <w:sz w:val="24"/>
          <w:szCs w:val="24"/>
        </w:rPr>
      </w:pPr>
    </w:p>
    <w:p w14:paraId="0317A9EA" w14:textId="7C715132" w:rsidR="0072545C" w:rsidRPr="0072545C" w:rsidRDefault="0072545C" w:rsidP="0072545C">
      <w:pPr>
        <w:rPr>
          <w:rFonts w:ascii="Arial" w:hAnsi="Arial" w:cs="Arial"/>
          <w:sz w:val="24"/>
          <w:szCs w:val="24"/>
        </w:rPr>
      </w:pPr>
      <w:r w:rsidRPr="0072545C">
        <w:rPr>
          <w:rFonts w:ascii="Arial" w:hAnsi="Arial" w:cs="Arial"/>
          <w:sz w:val="24"/>
          <w:szCs w:val="24"/>
          <w:lang w:val="fr-FR"/>
        </w:rPr>
        <w:t>Mon</w:t>
      </w:r>
      <w:proofErr w:type="spellStart"/>
      <w:r w:rsidRPr="0072545C">
        <w:rPr>
          <w:rFonts w:ascii="Arial" w:hAnsi="Arial" w:cs="Arial"/>
          <w:sz w:val="24"/>
          <w:szCs w:val="24"/>
        </w:rPr>
        <w:t>tréal</w:t>
      </w:r>
      <w:proofErr w:type="spellEnd"/>
      <w:r w:rsidRPr="0072545C">
        <w:rPr>
          <w:rFonts w:ascii="Arial" w:hAnsi="Arial" w:cs="Arial"/>
          <w:sz w:val="24"/>
          <w:szCs w:val="24"/>
        </w:rPr>
        <w:t>, le 7 mai 2019</w:t>
      </w:r>
    </w:p>
    <w:p w14:paraId="0F3AC81A" w14:textId="77777777" w:rsidR="0072545C" w:rsidRPr="0072545C" w:rsidRDefault="0072545C" w:rsidP="0072545C">
      <w:pPr>
        <w:rPr>
          <w:rFonts w:ascii="Arial" w:hAnsi="Arial" w:cs="Arial"/>
          <w:b/>
          <w:sz w:val="24"/>
          <w:szCs w:val="24"/>
          <w:u w:val="single"/>
        </w:rPr>
      </w:pPr>
      <w:r w:rsidRPr="0072545C">
        <w:rPr>
          <w:rFonts w:ascii="Arial" w:hAnsi="Arial" w:cs="Arial"/>
          <w:b/>
          <w:sz w:val="24"/>
          <w:szCs w:val="24"/>
          <w:u w:val="single"/>
        </w:rPr>
        <w:t>PAR COURRIEL</w:t>
      </w:r>
    </w:p>
    <w:p w14:paraId="7CEC28FE" w14:textId="3CB7765D" w:rsidR="0072545C" w:rsidRPr="0072545C" w:rsidRDefault="0072545C" w:rsidP="0072545C">
      <w:pPr>
        <w:contextualSpacing/>
        <w:rPr>
          <w:rFonts w:ascii="Arial" w:hAnsi="Arial" w:cs="Arial"/>
          <w:b/>
          <w:sz w:val="24"/>
          <w:szCs w:val="24"/>
        </w:rPr>
      </w:pPr>
      <w:r w:rsidRPr="0072545C">
        <w:rPr>
          <w:rFonts w:ascii="Arial" w:hAnsi="Arial" w:cs="Arial"/>
          <w:b/>
          <w:sz w:val="24"/>
          <w:szCs w:val="24"/>
        </w:rPr>
        <w:t>Monsieur Claude Guimond</w:t>
      </w:r>
    </w:p>
    <w:p w14:paraId="587AEC94" w14:textId="4C89B039" w:rsidR="0072545C" w:rsidRPr="0072545C" w:rsidRDefault="0072545C" w:rsidP="0072545C">
      <w:pPr>
        <w:contextualSpacing/>
        <w:rPr>
          <w:rFonts w:ascii="Arial" w:hAnsi="Arial" w:cs="Arial"/>
          <w:sz w:val="24"/>
          <w:szCs w:val="24"/>
        </w:rPr>
      </w:pPr>
      <w:r w:rsidRPr="0072545C">
        <w:rPr>
          <w:rFonts w:ascii="Arial" w:hAnsi="Arial" w:cs="Arial"/>
          <w:sz w:val="24"/>
          <w:szCs w:val="24"/>
        </w:rPr>
        <w:t>Directeur général</w:t>
      </w:r>
      <w:r w:rsidRPr="0072545C">
        <w:rPr>
          <w:rFonts w:ascii="Arial" w:hAnsi="Arial" w:cs="Arial"/>
          <w:sz w:val="24"/>
          <w:szCs w:val="24"/>
        </w:rPr>
        <w:br/>
        <w:t>Confédérati</w:t>
      </w:r>
      <w:r w:rsidR="008D7B2F">
        <w:rPr>
          <w:rFonts w:ascii="Arial" w:hAnsi="Arial" w:cs="Arial"/>
          <w:sz w:val="24"/>
          <w:szCs w:val="24"/>
        </w:rPr>
        <w:t xml:space="preserve">on des organismes de personnes </w:t>
      </w:r>
      <w:r w:rsidRPr="0072545C">
        <w:rPr>
          <w:rFonts w:ascii="Arial" w:hAnsi="Arial" w:cs="Arial"/>
          <w:sz w:val="24"/>
          <w:szCs w:val="24"/>
        </w:rPr>
        <w:t>handicapées du Québec (COPHAN)</w:t>
      </w:r>
      <w:r w:rsidRPr="0072545C">
        <w:rPr>
          <w:rFonts w:ascii="Arial" w:hAnsi="Arial" w:cs="Arial"/>
          <w:sz w:val="24"/>
          <w:szCs w:val="24"/>
        </w:rPr>
        <w:br/>
        <w:t>7000, av. du Parc bureau 414-C</w:t>
      </w:r>
      <w:r w:rsidRPr="0072545C">
        <w:rPr>
          <w:rFonts w:ascii="Arial" w:hAnsi="Arial" w:cs="Arial"/>
          <w:sz w:val="24"/>
          <w:szCs w:val="24"/>
        </w:rPr>
        <w:br/>
        <w:t>Montréal (Québec)  H3N 1X1</w:t>
      </w:r>
      <w:r w:rsidRPr="0072545C">
        <w:rPr>
          <w:rFonts w:ascii="Arial" w:hAnsi="Arial" w:cs="Arial"/>
          <w:sz w:val="24"/>
          <w:szCs w:val="24"/>
        </w:rPr>
        <w:br/>
        <w:t>Téléphone : 514 284-0155 </w:t>
      </w:r>
    </w:p>
    <w:p w14:paraId="7ED2DFB3" w14:textId="77777777" w:rsidR="0072545C" w:rsidRPr="0072545C" w:rsidRDefault="0072545C" w:rsidP="0072545C">
      <w:pPr>
        <w:contextualSpacing/>
        <w:rPr>
          <w:rFonts w:ascii="Arial" w:hAnsi="Arial" w:cs="Arial"/>
          <w:sz w:val="24"/>
          <w:szCs w:val="24"/>
        </w:rPr>
      </w:pPr>
      <w:hyperlink r:id="rId22" w:tgtFrame="_blank" w:history="1">
        <w:r w:rsidRPr="0072545C">
          <w:rPr>
            <w:rStyle w:val="Lienhypertexte"/>
            <w:rFonts w:ascii="Arial" w:hAnsi="Arial" w:cs="Arial"/>
            <w:sz w:val="24"/>
            <w:szCs w:val="24"/>
          </w:rPr>
          <w:t>dg@cophan.org</w:t>
        </w:r>
      </w:hyperlink>
    </w:p>
    <w:p w14:paraId="7ADCD27B" w14:textId="77777777" w:rsidR="0072545C" w:rsidRPr="0072545C" w:rsidRDefault="0072545C" w:rsidP="0072545C">
      <w:pPr>
        <w:rPr>
          <w:rFonts w:ascii="Arial" w:hAnsi="Arial" w:cs="Arial"/>
          <w:sz w:val="24"/>
          <w:szCs w:val="24"/>
        </w:rPr>
      </w:pPr>
      <w:hyperlink r:id="rId23" w:tgtFrame="_blank" w:history="1">
        <w:r w:rsidRPr="0072545C">
          <w:rPr>
            <w:rStyle w:val="Lienhypertexte"/>
            <w:rFonts w:ascii="Arial" w:hAnsi="Arial" w:cs="Arial"/>
            <w:sz w:val="24"/>
            <w:szCs w:val="24"/>
          </w:rPr>
          <w:t>http://cophan.org</w:t>
        </w:r>
      </w:hyperlink>
    </w:p>
    <w:p w14:paraId="0483ADA7" w14:textId="77777777" w:rsidR="0072545C" w:rsidRPr="0072545C" w:rsidRDefault="0072545C" w:rsidP="0072545C">
      <w:pPr>
        <w:rPr>
          <w:rFonts w:ascii="Arial" w:hAnsi="Arial" w:cs="Arial"/>
          <w:b/>
          <w:sz w:val="24"/>
          <w:szCs w:val="24"/>
          <w:lang w:val="fr-FR"/>
        </w:rPr>
      </w:pPr>
    </w:p>
    <w:p w14:paraId="5BD99B82" w14:textId="76CC145F" w:rsidR="0072545C" w:rsidRPr="00412AFA" w:rsidRDefault="0072545C" w:rsidP="0072545C">
      <w:pPr>
        <w:rPr>
          <w:rFonts w:ascii="Arial" w:hAnsi="Arial" w:cs="Arial"/>
          <w:b/>
          <w:i/>
          <w:sz w:val="24"/>
          <w:szCs w:val="24"/>
        </w:rPr>
      </w:pPr>
      <w:r w:rsidRPr="0072545C">
        <w:rPr>
          <w:rFonts w:ascii="Arial" w:hAnsi="Arial" w:cs="Arial"/>
          <w:b/>
          <w:sz w:val="24"/>
          <w:szCs w:val="24"/>
        </w:rPr>
        <w:t xml:space="preserve">OBJET : </w:t>
      </w:r>
      <w:r w:rsidRPr="0072545C">
        <w:rPr>
          <w:rFonts w:ascii="Arial" w:hAnsi="Arial" w:cs="Arial"/>
          <w:b/>
          <w:i/>
          <w:sz w:val="24"/>
          <w:szCs w:val="24"/>
        </w:rPr>
        <w:t>Loi concernant le transport rémun</w:t>
      </w:r>
      <w:r w:rsidR="00412AFA">
        <w:rPr>
          <w:rFonts w:ascii="Arial" w:hAnsi="Arial" w:cs="Arial"/>
          <w:b/>
          <w:i/>
          <w:sz w:val="24"/>
          <w:szCs w:val="24"/>
        </w:rPr>
        <w:t xml:space="preserve">éré de personnes par automobile - </w:t>
      </w:r>
      <w:r w:rsidRPr="0072545C">
        <w:rPr>
          <w:rFonts w:ascii="Arial" w:hAnsi="Arial" w:cs="Arial"/>
          <w:b/>
          <w:sz w:val="24"/>
          <w:szCs w:val="24"/>
        </w:rPr>
        <w:t>Projet de loi 17</w:t>
      </w:r>
      <w:r w:rsidR="00412AFA">
        <w:rPr>
          <w:rFonts w:ascii="Arial" w:hAnsi="Arial" w:cs="Arial"/>
          <w:b/>
          <w:i/>
          <w:sz w:val="24"/>
          <w:szCs w:val="24"/>
        </w:rPr>
        <w:t xml:space="preserve"> - </w:t>
      </w:r>
      <w:r w:rsidRPr="0072545C">
        <w:rPr>
          <w:rFonts w:ascii="Arial" w:hAnsi="Arial" w:cs="Arial"/>
          <w:b/>
          <w:sz w:val="24"/>
          <w:szCs w:val="24"/>
        </w:rPr>
        <w:t>Conclusions de l'avis juridique</w:t>
      </w:r>
    </w:p>
    <w:p w14:paraId="462FB3E0" w14:textId="77777777" w:rsidR="0072545C" w:rsidRPr="0072545C" w:rsidRDefault="0072545C" w:rsidP="0072545C">
      <w:pPr>
        <w:rPr>
          <w:rFonts w:ascii="Arial" w:hAnsi="Arial" w:cs="Arial"/>
          <w:sz w:val="24"/>
          <w:szCs w:val="24"/>
        </w:rPr>
      </w:pPr>
    </w:p>
    <w:p w14:paraId="2F147690" w14:textId="77777777" w:rsidR="0072545C" w:rsidRPr="0072545C" w:rsidRDefault="0072545C" w:rsidP="0072545C">
      <w:pPr>
        <w:rPr>
          <w:rFonts w:ascii="Arial" w:hAnsi="Arial" w:cs="Arial"/>
          <w:sz w:val="24"/>
          <w:szCs w:val="24"/>
        </w:rPr>
      </w:pPr>
      <w:r w:rsidRPr="0072545C">
        <w:rPr>
          <w:rFonts w:ascii="Arial" w:hAnsi="Arial" w:cs="Arial"/>
          <w:sz w:val="24"/>
          <w:szCs w:val="24"/>
        </w:rPr>
        <w:t>Monsieur,</w:t>
      </w:r>
    </w:p>
    <w:p w14:paraId="3F153227" w14:textId="77777777" w:rsidR="0072545C" w:rsidRPr="0072545C" w:rsidRDefault="0072545C" w:rsidP="0072545C">
      <w:pPr>
        <w:rPr>
          <w:rFonts w:ascii="Arial" w:hAnsi="Arial" w:cs="Arial"/>
          <w:sz w:val="24"/>
          <w:szCs w:val="24"/>
        </w:rPr>
      </w:pPr>
    </w:p>
    <w:p w14:paraId="2B31D2B8" w14:textId="77777777" w:rsidR="0072545C" w:rsidRPr="0072545C" w:rsidRDefault="0072545C" w:rsidP="0072545C">
      <w:pPr>
        <w:rPr>
          <w:rFonts w:ascii="Arial" w:hAnsi="Arial" w:cs="Arial"/>
          <w:sz w:val="24"/>
          <w:szCs w:val="24"/>
        </w:rPr>
      </w:pPr>
      <w:r w:rsidRPr="0072545C">
        <w:rPr>
          <w:rFonts w:ascii="Arial" w:hAnsi="Arial" w:cs="Arial"/>
          <w:sz w:val="24"/>
          <w:szCs w:val="24"/>
        </w:rPr>
        <w:t xml:space="preserve">Le 29 avril 2019, vous m'avez demandé de vous soumettre un avis juridique fondé sur les effets du projet de loi 17 intitulé </w:t>
      </w:r>
      <w:r w:rsidRPr="0072545C">
        <w:rPr>
          <w:rFonts w:ascii="Arial" w:hAnsi="Arial" w:cs="Arial"/>
          <w:b/>
          <w:i/>
          <w:sz w:val="24"/>
          <w:szCs w:val="24"/>
        </w:rPr>
        <w:t>Loi concernant le transport rémunéré de personnes par automobile</w:t>
      </w:r>
      <w:r w:rsidRPr="0072545C">
        <w:rPr>
          <w:rFonts w:ascii="Arial" w:hAnsi="Arial" w:cs="Arial"/>
          <w:i/>
          <w:sz w:val="24"/>
          <w:szCs w:val="24"/>
        </w:rPr>
        <w:t xml:space="preserve"> </w:t>
      </w:r>
      <w:r w:rsidRPr="0072545C">
        <w:rPr>
          <w:rFonts w:ascii="Arial" w:hAnsi="Arial" w:cs="Arial"/>
          <w:sz w:val="24"/>
          <w:szCs w:val="24"/>
        </w:rPr>
        <w:t>sur les droits des personnes avec des limitations fonctionnelles en lien avec le transport adapté. Plus précisément, l'avis juridique vise à répondre aux questions précises suivantes :</w:t>
      </w:r>
    </w:p>
    <w:p w14:paraId="316D9A70" w14:textId="77777777" w:rsidR="0072545C" w:rsidRPr="0072545C" w:rsidRDefault="0072545C" w:rsidP="0072545C">
      <w:pPr>
        <w:rPr>
          <w:rFonts w:ascii="Arial" w:hAnsi="Arial" w:cs="Arial"/>
          <w:sz w:val="24"/>
          <w:szCs w:val="24"/>
        </w:rPr>
      </w:pPr>
    </w:p>
    <w:p w14:paraId="54CA7A00" w14:textId="77777777" w:rsidR="0072545C" w:rsidRPr="0072545C" w:rsidRDefault="0072545C" w:rsidP="0072545C">
      <w:pPr>
        <w:numPr>
          <w:ilvl w:val="0"/>
          <w:numId w:val="21"/>
        </w:numPr>
        <w:rPr>
          <w:rFonts w:ascii="Arial" w:hAnsi="Arial" w:cs="Arial"/>
          <w:i/>
          <w:sz w:val="24"/>
          <w:szCs w:val="24"/>
        </w:rPr>
      </w:pPr>
      <w:r w:rsidRPr="0072545C">
        <w:rPr>
          <w:rFonts w:ascii="Arial" w:hAnsi="Arial" w:cs="Arial"/>
          <w:i/>
          <w:sz w:val="24"/>
          <w:szCs w:val="24"/>
        </w:rPr>
        <w:t xml:space="preserve">Quelles sont les obligations des transporteurs dits société de transport en commun en cas de diminution notable de véhicule de taxis par des chauffeurs privés légalement autorisés ? </w:t>
      </w:r>
    </w:p>
    <w:p w14:paraId="6EE56893" w14:textId="77777777" w:rsidR="0072545C" w:rsidRPr="0072545C" w:rsidRDefault="0072545C" w:rsidP="0072545C">
      <w:pPr>
        <w:numPr>
          <w:ilvl w:val="0"/>
          <w:numId w:val="21"/>
        </w:numPr>
        <w:rPr>
          <w:rFonts w:ascii="Arial" w:hAnsi="Arial" w:cs="Arial"/>
          <w:i/>
          <w:sz w:val="24"/>
          <w:szCs w:val="24"/>
        </w:rPr>
      </w:pPr>
      <w:r w:rsidRPr="0072545C">
        <w:rPr>
          <w:rFonts w:ascii="Arial" w:hAnsi="Arial" w:cs="Arial"/>
          <w:i/>
          <w:sz w:val="24"/>
          <w:szCs w:val="24"/>
        </w:rPr>
        <w:t xml:space="preserve">Sont-ils </w:t>
      </w:r>
      <w:proofErr w:type="spellStart"/>
      <w:r w:rsidRPr="0072545C">
        <w:rPr>
          <w:rFonts w:ascii="Arial" w:hAnsi="Arial" w:cs="Arial"/>
          <w:i/>
          <w:sz w:val="24"/>
          <w:szCs w:val="24"/>
        </w:rPr>
        <w:t>poursuivables</w:t>
      </w:r>
      <w:proofErr w:type="spellEnd"/>
      <w:r w:rsidRPr="0072545C">
        <w:rPr>
          <w:rFonts w:ascii="Arial" w:hAnsi="Arial" w:cs="Arial"/>
          <w:i/>
          <w:sz w:val="24"/>
          <w:szCs w:val="24"/>
        </w:rPr>
        <w:t xml:space="preserve"> en cas de dégradation significative d'un transport adapté ayant en théorie à offrir une offre similaire de service (horaire, territoire couvert et autres) ? </w:t>
      </w:r>
    </w:p>
    <w:p w14:paraId="2D72F13C" w14:textId="494140F4" w:rsidR="00412AFA" w:rsidRDefault="0072545C" w:rsidP="0072545C">
      <w:pPr>
        <w:numPr>
          <w:ilvl w:val="0"/>
          <w:numId w:val="21"/>
        </w:numPr>
        <w:rPr>
          <w:rFonts w:ascii="Arial" w:hAnsi="Arial" w:cs="Arial"/>
          <w:i/>
          <w:sz w:val="24"/>
          <w:szCs w:val="24"/>
        </w:rPr>
      </w:pPr>
      <w:r w:rsidRPr="0072545C">
        <w:rPr>
          <w:rFonts w:ascii="Arial" w:hAnsi="Arial" w:cs="Arial"/>
          <w:i/>
          <w:sz w:val="24"/>
          <w:szCs w:val="24"/>
        </w:rPr>
        <w:t>Si oui, comment ?</w:t>
      </w:r>
    </w:p>
    <w:p w14:paraId="09501CB8" w14:textId="5B32A976" w:rsidR="0072545C" w:rsidRPr="00412AFA" w:rsidRDefault="00412AFA" w:rsidP="00412AFA">
      <w:pPr>
        <w:spacing w:after="160" w:line="259" w:lineRule="auto"/>
        <w:rPr>
          <w:rFonts w:ascii="Arial" w:hAnsi="Arial" w:cs="Arial"/>
          <w:i/>
          <w:sz w:val="24"/>
          <w:szCs w:val="24"/>
        </w:rPr>
      </w:pPr>
      <w:r>
        <w:rPr>
          <w:rFonts w:ascii="Arial" w:hAnsi="Arial" w:cs="Arial"/>
          <w:i/>
          <w:sz w:val="24"/>
          <w:szCs w:val="24"/>
        </w:rPr>
        <w:br w:type="page"/>
      </w:r>
      <w:r w:rsidR="0072545C" w:rsidRPr="0072545C">
        <w:rPr>
          <w:rFonts w:ascii="Arial" w:hAnsi="Arial" w:cs="Arial"/>
          <w:sz w:val="24"/>
          <w:szCs w:val="24"/>
        </w:rPr>
        <w:lastRenderedPageBreak/>
        <w:t>Les conclusions de l'avis juridique détaillé, sont présentées dans les paragraphes qui suivent.</w:t>
      </w:r>
    </w:p>
    <w:p w14:paraId="616A782A" w14:textId="77777777" w:rsidR="0072545C" w:rsidRPr="0072545C" w:rsidRDefault="0072545C" w:rsidP="0072545C">
      <w:pPr>
        <w:rPr>
          <w:rFonts w:ascii="Arial" w:hAnsi="Arial" w:cs="Arial"/>
          <w:sz w:val="24"/>
          <w:szCs w:val="24"/>
        </w:rPr>
      </w:pPr>
    </w:p>
    <w:p w14:paraId="4C90BB5F" w14:textId="4BAA9B0D" w:rsidR="0072545C" w:rsidRPr="0072545C" w:rsidRDefault="0072545C" w:rsidP="0072545C">
      <w:pPr>
        <w:rPr>
          <w:rFonts w:ascii="Arial" w:hAnsi="Arial" w:cs="Arial"/>
          <w:sz w:val="24"/>
          <w:szCs w:val="24"/>
        </w:rPr>
      </w:pPr>
      <w:r w:rsidRPr="0072545C">
        <w:rPr>
          <w:rFonts w:ascii="Arial" w:hAnsi="Arial" w:cs="Arial"/>
          <w:sz w:val="24"/>
          <w:szCs w:val="24"/>
        </w:rPr>
        <w:t>En ce qui concerne la première question, il faut savoir que le Projet de loi 17 tel qu'il est présenté n'a pas pour effet de changer ou de diminuer les obligations légales des sociétés de transport en commun (ci-après « STC ») en matière d'offre de services de transport aux personnes avec des limitations fonctionnelles, et ce, peu importe qu’il y ait diminution notable du service offert par les chauffeurs de taxi privés. Les obligations de</w:t>
      </w:r>
      <w:r>
        <w:rPr>
          <w:rFonts w:ascii="Arial" w:hAnsi="Arial" w:cs="Arial"/>
          <w:sz w:val="24"/>
          <w:szCs w:val="24"/>
        </w:rPr>
        <w:t>meurent les mêmes en ce que</w:t>
      </w:r>
      <w:r w:rsidRPr="0072545C">
        <w:rPr>
          <w:rFonts w:ascii="Arial" w:hAnsi="Arial" w:cs="Arial"/>
          <w:sz w:val="24"/>
          <w:szCs w:val="24"/>
        </w:rPr>
        <w:t xml:space="preserve"> les STC doivent offrir les services à cette catégorie de la population de manière accessible, efficace, inclusive et dans un délai raisonnable. </w:t>
      </w:r>
    </w:p>
    <w:p w14:paraId="67711CBA" w14:textId="77777777" w:rsidR="0072545C" w:rsidRPr="0072545C" w:rsidRDefault="0072545C" w:rsidP="0072545C">
      <w:pPr>
        <w:rPr>
          <w:rFonts w:ascii="Arial" w:hAnsi="Arial" w:cs="Arial"/>
          <w:sz w:val="24"/>
          <w:szCs w:val="24"/>
        </w:rPr>
      </w:pPr>
    </w:p>
    <w:p w14:paraId="7967F704" w14:textId="49A01347" w:rsidR="0072545C" w:rsidRPr="0072545C" w:rsidRDefault="0072545C" w:rsidP="0072545C">
      <w:pPr>
        <w:rPr>
          <w:rFonts w:ascii="Arial" w:hAnsi="Arial" w:cs="Arial"/>
          <w:sz w:val="24"/>
          <w:szCs w:val="24"/>
        </w:rPr>
      </w:pPr>
      <w:r w:rsidRPr="0072545C">
        <w:rPr>
          <w:rFonts w:ascii="Arial" w:hAnsi="Arial" w:cs="Arial"/>
          <w:sz w:val="24"/>
          <w:szCs w:val="24"/>
        </w:rPr>
        <w:t xml:space="preserve">En effet, les droits des usagers ayant des limitations fonctionnelles sont garantis par les différentes Chartes des droits et autres lois qui créent les obligations pour les transporteurs de fournir un service adapté. Au niveau fédéral, ces droits sont protégés par la </w:t>
      </w:r>
      <w:r w:rsidRPr="0072545C">
        <w:rPr>
          <w:rFonts w:ascii="Arial" w:hAnsi="Arial" w:cs="Arial"/>
          <w:i/>
          <w:sz w:val="24"/>
          <w:szCs w:val="24"/>
        </w:rPr>
        <w:t>Charte canadienne des droits et libertés</w:t>
      </w:r>
      <w:r w:rsidRPr="0072545C">
        <w:rPr>
          <w:rFonts w:ascii="Arial" w:hAnsi="Arial" w:cs="Arial"/>
          <w:sz w:val="24"/>
          <w:szCs w:val="24"/>
        </w:rPr>
        <w:t xml:space="preserve"> (article 15) et par la </w:t>
      </w:r>
      <w:r w:rsidRPr="0072545C">
        <w:rPr>
          <w:rFonts w:ascii="Arial" w:hAnsi="Arial" w:cs="Arial"/>
          <w:i/>
          <w:sz w:val="24"/>
          <w:szCs w:val="24"/>
        </w:rPr>
        <w:t>L</w:t>
      </w:r>
      <w:r w:rsidRPr="0072545C">
        <w:rPr>
          <w:rFonts w:ascii="Arial" w:hAnsi="Arial" w:cs="Arial"/>
          <w:bCs/>
          <w:i/>
          <w:sz w:val="24"/>
          <w:szCs w:val="24"/>
        </w:rPr>
        <w:t>oi canadienne sur les droits de la personne</w:t>
      </w:r>
      <w:r w:rsidRPr="0072545C">
        <w:rPr>
          <w:rFonts w:ascii="Arial" w:hAnsi="Arial" w:cs="Arial"/>
          <w:bCs/>
          <w:sz w:val="24"/>
          <w:szCs w:val="24"/>
        </w:rPr>
        <w:t xml:space="preserve"> (article 5). </w:t>
      </w:r>
      <w:r w:rsidRPr="0072545C">
        <w:rPr>
          <w:rFonts w:ascii="Arial" w:hAnsi="Arial" w:cs="Arial"/>
          <w:sz w:val="24"/>
          <w:szCs w:val="24"/>
        </w:rPr>
        <w:t xml:space="preserve">Au niveau de la Charte provinciale, ces droits sont protégés par les articles 1, 4, 5, 10, et 12 de la </w:t>
      </w:r>
      <w:r w:rsidRPr="0072545C">
        <w:rPr>
          <w:rFonts w:ascii="Arial" w:hAnsi="Arial" w:cs="Arial"/>
          <w:i/>
          <w:sz w:val="24"/>
          <w:szCs w:val="24"/>
        </w:rPr>
        <w:t>Charte des droits et liberté</w:t>
      </w:r>
      <w:r w:rsidR="00ED400F">
        <w:rPr>
          <w:rFonts w:ascii="Arial" w:hAnsi="Arial" w:cs="Arial"/>
          <w:i/>
          <w:sz w:val="24"/>
          <w:szCs w:val="24"/>
        </w:rPr>
        <w:t>s de la personne.</w:t>
      </w:r>
    </w:p>
    <w:p w14:paraId="247C406D" w14:textId="77777777" w:rsidR="0072545C" w:rsidRPr="0072545C" w:rsidRDefault="0072545C" w:rsidP="0072545C">
      <w:pPr>
        <w:rPr>
          <w:rFonts w:ascii="Arial" w:hAnsi="Arial" w:cs="Arial"/>
          <w:sz w:val="24"/>
          <w:szCs w:val="24"/>
        </w:rPr>
      </w:pPr>
    </w:p>
    <w:p w14:paraId="4DC065B2" w14:textId="77777777" w:rsidR="0072545C" w:rsidRPr="0072545C" w:rsidRDefault="0072545C" w:rsidP="0072545C">
      <w:pPr>
        <w:rPr>
          <w:rFonts w:ascii="Arial" w:hAnsi="Arial" w:cs="Arial"/>
          <w:b/>
          <w:sz w:val="24"/>
          <w:szCs w:val="24"/>
          <w:u w:val="single"/>
        </w:rPr>
      </w:pPr>
      <w:r w:rsidRPr="0072545C">
        <w:rPr>
          <w:rFonts w:ascii="Arial" w:hAnsi="Arial" w:cs="Arial"/>
          <w:sz w:val="24"/>
          <w:szCs w:val="24"/>
        </w:rPr>
        <w:t>Les obligations des transporteurs quant à la fourniture de services adaptés demeurent celles énoncées dans les lois les concernant, et notamment par la :</w:t>
      </w:r>
    </w:p>
    <w:p w14:paraId="48FFF606" w14:textId="77777777" w:rsidR="0072545C" w:rsidRPr="0072545C" w:rsidRDefault="0072545C" w:rsidP="0072545C">
      <w:pPr>
        <w:numPr>
          <w:ilvl w:val="0"/>
          <w:numId w:val="22"/>
        </w:numPr>
        <w:rPr>
          <w:rFonts w:ascii="Arial" w:hAnsi="Arial" w:cs="Arial"/>
          <w:sz w:val="24"/>
          <w:szCs w:val="24"/>
        </w:rPr>
      </w:pPr>
      <w:r w:rsidRPr="0072545C">
        <w:rPr>
          <w:rFonts w:ascii="Arial" w:hAnsi="Arial" w:cs="Arial"/>
          <w:bCs/>
          <w:i/>
          <w:sz w:val="24"/>
          <w:szCs w:val="24"/>
        </w:rPr>
        <w:t>Loi sur les sociétés de transport en commun</w:t>
      </w:r>
      <w:r w:rsidRPr="0072545C">
        <w:rPr>
          <w:rFonts w:ascii="Arial" w:hAnsi="Arial" w:cs="Arial"/>
          <w:bCs/>
          <w:sz w:val="24"/>
          <w:szCs w:val="24"/>
        </w:rPr>
        <w:t>,</w:t>
      </w:r>
      <w:r w:rsidRPr="0072545C">
        <w:rPr>
          <w:rFonts w:ascii="Arial" w:hAnsi="Arial" w:cs="Arial"/>
          <w:sz w:val="24"/>
          <w:szCs w:val="24"/>
        </w:rPr>
        <w:t xml:space="preserve"> Chapitre S-30.01 : « Une société doit offrir des services adaptés aux besoins des personnes à mobilité réduite » (art. 5</w:t>
      </w:r>
      <w:proofErr w:type="gramStart"/>
      <w:r w:rsidRPr="0072545C">
        <w:rPr>
          <w:rFonts w:ascii="Arial" w:hAnsi="Arial" w:cs="Arial"/>
          <w:sz w:val="24"/>
          <w:szCs w:val="24"/>
        </w:rPr>
        <w:t>);</w:t>
      </w:r>
      <w:proofErr w:type="gramEnd"/>
    </w:p>
    <w:p w14:paraId="4F97FB2A" w14:textId="0BC6B34C" w:rsidR="0072545C" w:rsidRPr="0072545C" w:rsidRDefault="0072545C" w:rsidP="0072545C">
      <w:pPr>
        <w:numPr>
          <w:ilvl w:val="0"/>
          <w:numId w:val="22"/>
        </w:numPr>
        <w:rPr>
          <w:rFonts w:ascii="Arial" w:hAnsi="Arial" w:cs="Arial"/>
          <w:sz w:val="24"/>
          <w:szCs w:val="24"/>
        </w:rPr>
      </w:pPr>
      <w:r w:rsidRPr="0072545C">
        <w:rPr>
          <w:rFonts w:ascii="Arial" w:hAnsi="Arial" w:cs="Arial"/>
          <w:sz w:val="24"/>
          <w:szCs w:val="24"/>
        </w:rPr>
        <w:t xml:space="preserve"> « Une société peut exploiter ou faire effectuer par contrat avec tout transporteur, tout titulaire de permis de taxi des services adaptés aux besoins des personnes à mobilité réduite » (art. 83</w:t>
      </w:r>
      <w:proofErr w:type="gramStart"/>
      <w:r w:rsidRPr="0072545C">
        <w:rPr>
          <w:rFonts w:ascii="Arial" w:hAnsi="Arial" w:cs="Arial"/>
          <w:sz w:val="24"/>
          <w:szCs w:val="24"/>
        </w:rPr>
        <w:t>);</w:t>
      </w:r>
      <w:proofErr w:type="gramEnd"/>
    </w:p>
    <w:p w14:paraId="42CF561B" w14:textId="57ABD744" w:rsidR="0072545C" w:rsidRPr="0072545C" w:rsidRDefault="0072545C" w:rsidP="0072545C">
      <w:pPr>
        <w:numPr>
          <w:ilvl w:val="0"/>
          <w:numId w:val="22"/>
        </w:numPr>
        <w:rPr>
          <w:rFonts w:ascii="Arial" w:hAnsi="Arial" w:cs="Arial"/>
          <w:sz w:val="24"/>
          <w:szCs w:val="24"/>
        </w:rPr>
      </w:pPr>
      <w:r w:rsidRPr="0072545C">
        <w:rPr>
          <w:rFonts w:ascii="Arial" w:hAnsi="Arial" w:cs="Arial"/>
          <w:bCs/>
          <w:i/>
          <w:sz w:val="24"/>
          <w:szCs w:val="24"/>
        </w:rPr>
        <w:t>Loi sur l’autorité régionale de transport métropolitain</w:t>
      </w:r>
      <w:r w:rsidRPr="0072545C">
        <w:rPr>
          <w:rFonts w:ascii="Arial" w:hAnsi="Arial" w:cs="Arial"/>
          <w:bCs/>
          <w:sz w:val="24"/>
          <w:szCs w:val="24"/>
        </w:rPr>
        <w:t>,</w:t>
      </w:r>
      <w:r w:rsidRPr="0072545C">
        <w:rPr>
          <w:rFonts w:ascii="Arial" w:hAnsi="Arial" w:cs="Arial"/>
          <w:sz w:val="24"/>
          <w:szCs w:val="24"/>
        </w:rPr>
        <w:t xml:space="preserve"> chapitre A-33.3 : « l’Autorité doit établir une offre de transport en réponse aux besoins des usagers des services de transport collectif, incluant ceux à mobilité réduite, en ayant recours aux services des organismes publics de transport en commun pour leur territoire respectif de compétence » (art.6</w:t>
      </w:r>
      <w:proofErr w:type="gramStart"/>
      <w:r w:rsidRPr="0072545C">
        <w:rPr>
          <w:rFonts w:ascii="Arial" w:hAnsi="Arial" w:cs="Arial"/>
          <w:sz w:val="24"/>
          <w:szCs w:val="24"/>
        </w:rPr>
        <w:t>);</w:t>
      </w:r>
      <w:proofErr w:type="gramEnd"/>
    </w:p>
    <w:p w14:paraId="20DAA825" w14:textId="77777777" w:rsidR="0072545C" w:rsidRPr="0072545C" w:rsidRDefault="0072545C" w:rsidP="0072545C">
      <w:pPr>
        <w:numPr>
          <w:ilvl w:val="0"/>
          <w:numId w:val="22"/>
        </w:numPr>
        <w:rPr>
          <w:rFonts w:ascii="Arial" w:hAnsi="Arial" w:cs="Arial"/>
          <w:sz w:val="24"/>
          <w:szCs w:val="24"/>
        </w:rPr>
      </w:pPr>
      <w:r w:rsidRPr="0072545C">
        <w:rPr>
          <w:rFonts w:ascii="Arial" w:hAnsi="Arial" w:cs="Arial"/>
          <w:i/>
          <w:sz w:val="24"/>
          <w:szCs w:val="24"/>
        </w:rPr>
        <w:t>L</w:t>
      </w:r>
      <w:r w:rsidRPr="0072545C">
        <w:rPr>
          <w:rFonts w:ascii="Arial" w:hAnsi="Arial" w:cs="Arial"/>
          <w:bCs/>
          <w:i/>
          <w:sz w:val="24"/>
          <w:szCs w:val="24"/>
        </w:rPr>
        <w:t>oi assurant l’exercice des droits des personnes handicapées en vue de leur intégration scolaire, professionnelle et sociale,</w:t>
      </w:r>
      <w:r w:rsidRPr="0072545C">
        <w:rPr>
          <w:rFonts w:ascii="Arial" w:hAnsi="Arial" w:cs="Arial"/>
          <w:sz w:val="24"/>
          <w:szCs w:val="24"/>
        </w:rPr>
        <w:t xml:space="preserve"> Chapitre E-20.1 :             « cette loi vise à assurer l’exercice des droits des personnes handicapées et, par une implication des ministères et de leurs réseaux, des municipalités et des organismes publics et privés, à favoriser leur intégration à la société au même titre que tous les citoyens en prévoyant diverses </w:t>
      </w:r>
      <w:r w:rsidRPr="0072545C">
        <w:rPr>
          <w:rFonts w:ascii="Arial" w:hAnsi="Arial" w:cs="Arial"/>
          <w:sz w:val="24"/>
          <w:szCs w:val="24"/>
        </w:rPr>
        <w:lastRenderedPageBreak/>
        <w:t>mesures visant les personnes handicapées et leurs familles, leur milieu de vie ainsi que le développement et l’organisation de ressources et de services à leur égard » (art.1.1)</w:t>
      </w:r>
    </w:p>
    <w:p w14:paraId="3CC51CFA" w14:textId="77777777" w:rsidR="0072545C" w:rsidRPr="0072545C" w:rsidRDefault="0072545C" w:rsidP="0072545C">
      <w:pPr>
        <w:numPr>
          <w:ilvl w:val="0"/>
          <w:numId w:val="22"/>
        </w:numPr>
        <w:rPr>
          <w:rFonts w:ascii="Arial" w:hAnsi="Arial" w:cs="Arial"/>
          <w:sz w:val="24"/>
          <w:szCs w:val="24"/>
          <w:lang w:val="fr-FR"/>
        </w:rPr>
      </w:pPr>
      <w:r w:rsidRPr="0072545C">
        <w:rPr>
          <w:rFonts w:ascii="Arial" w:hAnsi="Arial" w:cs="Arial"/>
          <w:sz w:val="24"/>
          <w:szCs w:val="24"/>
          <w:lang w:val="fr-FR"/>
        </w:rPr>
        <w:t xml:space="preserve">La </w:t>
      </w:r>
      <w:r w:rsidRPr="0072545C">
        <w:rPr>
          <w:rFonts w:ascii="Arial" w:hAnsi="Arial" w:cs="Arial"/>
          <w:i/>
          <w:iCs/>
          <w:sz w:val="24"/>
          <w:szCs w:val="24"/>
          <w:lang w:val="fr-FR"/>
        </w:rPr>
        <w:t xml:space="preserve">Convention internationale relative aux personnes handicapées, </w:t>
      </w:r>
      <w:r w:rsidRPr="0072545C">
        <w:rPr>
          <w:rFonts w:ascii="Arial" w:hAnsi="Arial" w:cs="Arial"/>
          <w:iCs/>
          <w:sz w:val="24"/>
          <w:szCs w:val="24"/>
          <w:lang w:val="fr-FR"/>
        </w:rPr>
        <w:t>notamment l’</w:t>
      </w:r>
      <w:r w:rsidRPr="0072545C">
        <w:rPr>
          <w:rFonts w:ascii="Arial" w:hAnsi="Arial" w:cs="Arial"/>
          <w:sz w:val="24"/>
          <w:szCs w:val="24"/>
          <w:lang w:val="fr-FR"/>
        </w:rPr>
        <w:t>article 5 sur le droit à l’égalité et la non-discrimination et l’article 9 sur l’accessibilité ;</w:t>
      </w:r>
      <w:r w:rsidRPr="0072545C">
        <w:rPr>
          <w:rFonts w:ascii="Arial" w:hAnsi="Arial" w:cs="Arial"/>
          <w:sz w:val="24"/>
          <w:szCs w:val="24"/>
        </w:rPr>
        <w:t xml:space="preserve"> </w:t>
      </w:r>
    </w:p>
    <w:p w14:paraId="70F5735E" w14:textId="77777777" w:rsidR="0072545C" w:rsidRPr="0072545C" w:rsidRDefault="0072545C" w:rsidP="0072545C">
      <w:pPr>
        <w:rPr>
          <w:rFonts w:ascii="Arial" w:hAnsi="Arial" w:cs="Arial"/>
          <w:sz w:val="24"/>
          <w:szCs w:val="24"/>
        </w:rPr>
      </w:pPr>
    </w:p>
    <w:p w14:paraId="1357C11B" w14:textId="445E205D" w:rsidR="0072545C" w:rsidRPr="0072545C" w:rsidRDefault="0072545C" w:rsidP="0072545C">
      <w:pPr>
        <w:rPr>
          <w:rFonts w:ascii="Arial" w:hAnsi="Arial" w:cs="Arial"/>
          <w:sz w:val="24"/>
          <w:szCs w:val="24"/>
        </w:rPr>
      </w:pPr>
      <w:r w:rsidRPr="0072545C">
        <w:rPr>
          <w:rFonts w:ascii="Arial" w:hAnsi="Arial" w:cs="Arial"/>
          <w:sz w:val="24"/>
          <w:szCs w:val="24"/>
        </w:rPr>
        <w:t>En ce qui a trait à la deuxième question, en cas de dégradation des services de transport adapté en terme d'accessibilité, d'efficacité, d'inclusion et de délai, les STC s'exposent à des poursuites civiles pour discrimination fondée sur le handicap physique, et ce, peu importe si le projet de loi 17 devient loi tel quel. Ceci tient au fait que ces loi</w:t>
      </w:r>
      <w:r w:rsidR="00ED400F">
        <w:rPr>
          <w:rFonts w:ascii="Arial" w:hAnsi="Arial" w:cs="Arial"/>
          <w:sz w:val="24"/>
          <w:szCs w:val="24"/>
        </w:rPr>
        <w:t>s</w:t>
      </w:r>
      <w:r w:rsidRPr="0072545C">
        <w:rPr>
          <w:rFonts w:ascii="Arial" w:hAnsi="Arial" w:cs="Arial"/>
          <w:sz w:val="24"/>
          <w:szCs w:val="24"/>
        </w:rPr>
        <w:t xml:space="preserve"> demeurent en vigueur d'une part, donc applicable</w:t>
      </w:r>
      <w:r w:rsidR="00ED400F">
        <w:rPr>
          <w:rFonts w:ascii="Arial" w:hAnsi="Arial" w:cs="Arial"/>
          <w:sz w:val="24"/>
          <w:szCs w:val="24"/>
        </w:rPr>
        <w:t>s</w:t>
      </w:r>
      <w:r w:rsidRPr="0072545C">
        <w:rPr>
          <w:rFonts w:ascii="Arial" w:hAnsi="Arial" w:cs="Arial"/>
          <w:sz w:val="24"/>
          <w:szCs w:val="24"/>
        </w:rPr>
        <w:t xml:space="preserve"> aux STC, et d'autre part, les deux Chartes ont préséance sur ces loi</w:t>
      </w:r>
      <w:r w:rsidR="00ED400F">
        <w:rPr>
          <w:rFonts w:ascii="Arial" w:hAnsi="Arial" w:cs="Arial"/>
          <w:sz w:val="24"/>
          <w:szCs w:val="24"/>
        </w:rPr>
        <w:t>s</w:t>
      </w:r>
      <w:r w:rsidRPr="0072545C">
        <w:rPr>
          <w:rFonts w:ascii="Arial" w:hAnsi="Arial" w:cs="Arial"/>
          <w:sz w:val="24"/>
          <w:szCs w:val="24"/>
        </w:rPr>
        <w:t xml:space="preserve"> en ce qui a trait, entre autres, aux droits anti-discrimination ou droits à l'égalité. De plus, les tribunaux ont établi des grands principes jurisprudentiels de protection en matière de droit à l'égalité des personnes avec des limitations fonctionnelles qui trouveraient application, dont l'interdiction, par des actes ou omissions, de réduire l'accessibilité des personnes avec des limitations fonctionnelles. </w:t>
      </w:r>
    </w:p>
    <w:p w14:paraId="2897E846" w14:textId="77777777" w:rsidR="0072545C" w:rsidRPr="0072545C" w:rsidRDefault="0072545C" w:rsidP="0072545C">
      <w:pPr>
        <w:rPr>
          <w:rFonts w:ascii="Arial" w:hAnsi="Arial" w:cs="Arial"/>
          <w:sz w:val="24"/>
          <w:szCs w:val="24"/>
        </w:rPr>
      </w:pPr>
    </w:p>
    <w:p w14:paraId="66B6997F" w14:textId="063352A6" w:rsidR="0072545C" w:rsidRPr="0072545C" w:rsidRDefault="0072545C" w:rsidP="0072545C">
      <w:pPr>
        <w:rPr>
          <w:rFonts w:ascii="Arial" w:hAnsi="Arial" w:cs="Arial"/>
          <w:sz w:val="24"/>
          <w:szCs w:val="24"/>
        </w:rPr>
      </w:pPr>
      <w:r w:rsidRPr="0072545C">
        <w:rPr>
          <w:rFonts w:ascii="Arial" w:hAnsi="Arial" w:cs="Arial"/>
          <w:sz w:val="24"/>
          <w:szCs w:val="24"/>
        </w:rPr>
        <w:t>Enfin, les poursuites civiles auxquelles s'exposent les STC peuvent prendre la forme d'un recours individuel (une personne) devant un tribunal de droit commun (Cour du Québec ou Cour supérieure)</w:t>
      </w:r>
      <w:r w:rsidR="00412AFA">
        <w:rPr>
          <w:rFonts w:ascii="Arial" w:hAnsi="Arial" w:cs="Arial"/>
          <w:sz w:val="24"/>
          <w:szCs w:val="24"/>
        </w:rPr>
        <w:t> </w:t>
      </w:r>
      <w:r w:rsidRPr="0072545C">
        <w:rPr>
          <w:rFonts w:ascii="Arial" w:hAnsi="Arial" w:cs="Arial"/>
          <w:sz w:val="24"/>
          <w:szCs w:val="24"/>
        </w:rPr>
        <w:t xml:space="preserve">; un recours par un groupe de personnes qui donnent le mandat à une personne ou encore la forme d'une action collective devant la Cour supérieure. C'est d'ailleurs ce recours que le Regroupement des activistes pour l'inclusion au Québec (RAPLIQ) a entrepris contre la Société de transport de Montréal (STM), le Réseau de transport métropolitain (RTM), l'Autorité régionale de transport métropolitain (ARTM) et la Ville de Montréal en 2015. L'action collective a été autorisée au mois de mai 2017, donc bien avant les changements apportés avec le projet de loi 17. Cette action collective dénonce l’inaccessibilité et les problèmes récurrents d’accessibilité vécus par les personnes ayant des limitations fonctionnelles dans différents modes de transports. Voir la décision connue sous </w:t>
      </w:r>
      <w:r w:rsidRPr="0072545C">
        <w:rPr>
          <w:rFonts w:ascii="Arial" w:hAnsi="Arial" w:cs="Arial"/>
          <w:i/>
          <w:sz w:val="24"/>
          <w:szCs w:val="24"/>
        </w:rPr>
        <w:t xml:space="preserve">Regroupement des activistes pour l’inclusion au Québec (RAPLIQ) c. Société de transport de Montréal </w:t>
      </w:r>
      <w:r w:rsidRPr="0072545C">
        <w:rPr>
          <w:rFonts w:ascii="Arial" w:hAnsi="Arial" w:cs="Arial"/>
          <w:sz w:val="24"/>
          <w:szCs w:val="24"/>
        </w:rPr>
        <w:t>2017 QCCS 2176.</w:t>
      </w:r>
    </w:p>
    <w:p w14:paraId="062B95B3" w14:textId="77777777" w:rsidR="0072545C" w:rsidRPr="0072545C" w:rsidRDefault="0072545C" w:rsidP="0072545C">
      <w:pPr>
        <w:rPr>
          <w:rFonts w:ascii="Arial" w:hAnsi="Arial" w:cs="Arial"/>
          <w:sz w:val="24"/>
          <w:szCs w:val="24"/>
        </w:rPr>
      </w:pPr>
    </w:p>
    <w:p w14:paraId="0935FF7B" w14:textId="77777777" w:rsidR="00412AFA" w:rsidRDefault="00412AFA">
      <w:pPr>
        <w:spacing w:after="160" w:line="259" w:lineRule="auto"/>
        <w:rPr>
          <w:rFonts w:ascii="Arial" w:hAnsi="Arial" w:cs="Arial"/>
          <w:sz w:val="24"/>
          <w:szCs w:val="24"/>
        </w:rPr>
      </w:pPr>
      <w:r>
        <w:rPr>
          <w:rFonts w:ascii="Arial" w:hAnsi="Arial" w:cs="Arial"/>
          <w:sz w:val="24"/>
          <w:szCs w:val="24"/>
        </w:rPr>
        <w:br w:type="page"/>
      </w:r>
    </w:p>
    <w:p w14:paraId="511AB178" w14:textId="781643DA" w:rsidR="0072545C" w:rsidRPr="0072545C" w:rsidRDefault="0072545C" w:rsidP="0072545C">
      <w:pPr>
        <w:rPr>
          <w:rFonts w:ascii="Arial" w:hAnsi="Arial" w:cs="Arial"/>
          <w:sz w:val="24"/>
          <w:szCs w:val="24"/>
        </w:rPr>
      </w:pPr>
      <w:r w:rsidRPr="0072545C">
        <w:rPr>
          <w:rFonts w:ascii="Arial" w:hAnsi="Arial" w:cs="Arial"/>
          <w:sz w:val="24"/>
          <w:szCs w:val="24"/>
        </w:rPr>
        <w:lastRenderedPageBreak/>
        <w:t>Je demeure à votre disposition si vous avez des questions.</w:t>
      </w:r>
    </w:p>
    <w:p w14:paraId="08172057" w14:textId="77777777" w:rsidR="0072545C" w:rsidRPr="0072545C" w:rsidRDefault="0072545C" w:rsidP="0072545C">
      <w:pPr>
        <w:rPr>
          <w:rFonts w:ascii="Arial" w:hAnsi="Arial" w:cs="Arial"/>
          <w:sz w:val="24"/>
          <w:szCs w:val="24"/>
        </w:rPr>
      </w:pPr>
    </w:p>
    <w:p w14:paraId="7A40519D" w14:textId="77777777" w:rsidR="0072545C" w:rsidRPr="0072545C" w:rsidRDefault="0072545C" w:rsidP="0072545C">
      <w:pPr>
        <w:rPr>
          <w:rFonts w:ascii="Arial" w:hAnsi="Arial" w:cs="Arial"/>
          <w:sz w:val="24"/>
          <w:szCs w:val="24"/>
        </w:rPr>
      </w:pPr>
      <w:r w:rsidRPr="0072545C">
        <w:rPr>
          <w:rFonts w:ascii="Arial" w:hAnsi="Arial" w:cs="Arial"/>
          <w:sz w:val="24"/>
          <w:szCs w:val="24"/>
        </w:rPr>
        <w:t>En espérant le tout conforme, veuillez recevoir, Monsieur Guimond, nos salutations les plus chaleureuses.</w:t>
      </w:r>
    </w:p>
    <w:p w14:paraId="1087F417" w14:textId="1078E986" w:rsidR="0072545C" w:rsidRDefault="0072545C" w:rsidP="0072545C">
      <w:pPr>
        <w:rPr>
          <w:rFonts w:ascii="Arial" w:hAnsi="Arial" w:cs="Arial"/>
          <w:sz w:val="24"/>
          <w:szCs w:val="24"/>
        </w:rPr>
      </w:pPr>
    </w:p>
    <w:p w14:paraId="09A37C5F" w14:textId="02683F3C" w:rsidR="0072545C" w:rsidRDefault="0072545C" w:rsidP="0072545C">
      <w:pPr>
        <w:rPr>
          <w:rFonts w:ascii="Arial" w:hAnsi="Arial" w:cs="Arial"/>
          <w:sz w:val="24"/>
          <w:szCs w:val="24"/>
        </w:rPr>
      </w:pPr>
      <w:r w:rsidRPr="006A6382">
        <w:rPr>
          <w:rFonts w:ascii="Arial" w:hAnsi="Arial" w:cs="Arial"/>
          <w:noProof/>
        </w:rPr>
        <w:drawing>
          <wp:inline distT="0" distB="0" distL="0" distR="0" wp14:anchorId="5509D5EB" wp14:editId="6E7C4877">
            <wp:extent cx="1276350" cy="828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350" cy="828675"/>
                    </a:xfrm>
                    <a:prstGeom prst="rect">
                      <a:avLst/>
                    </a:prstGeom>
                    <a:noFill/>
                    <a:ln>
                      <a:noFill/>
                    </a:ln>
                  </pic:spPr>
                </pic:pic>
              </a:graphicData>
            </a:graphic>
          </wp:inline>
        </w:drawing>
      </w:r>
    </w:p>
    <w:p w14:paraId="71997246" w14:textId="77777777" w:rsidR="0072545C" w:rsidRPr="0072545C" w:rsidRDefault="0072545C" w:rsidP="0072545C">
      <w:pPr>
        <w:rPr>
          <w:rFonts w:ascii="Arial" w:hAnsi="Arial" w:cs="Arial"/>
          <w:sz w:val="24"/>
          <w:szCs w:val="24"/>
        </w:rPr>
      </w:pPr>
      <w:r w:rsidRPr="0072545C">
        <w:rPr>
          <w:rFonts w:ascii="Arial" w:hAnsi="Arial" w:cs="Arial"/>
          <w:sz w:val="24"/>
          <w:szCs w:val="24"/>
        </w:rPr>
        <w:t xml:space="preserve">Aymar </w:t>
      </w:r>
      <w:proofErr w:type="spellStart"/>
      <w:r w:rsidRPr="0072545C">
        <w:rPr>
          <w:rFonts w:ascii="Arial" w:hAnsi="Arial" w:cs="Arial"/>
          <w:sz w:val="24"/>
          <w:szCs w:val="24"/>
        </w:rPr>
        <w:t>Missakila</w:t>
      </w:r>
      <w:proofErr w:type="spellEnd"/>
    </w:p>
    <w:p w14:paraId="744AA322" w14:textId="29137CB5" w:rsidR="00914BCC" w:rsidRPr="00412AFA" w:rsidRDefault="00412AFA" w:rsidP="00412AFA">
      <w:pPr>
        <w:rPr>
          <w:rFonts w:ascii="Arial" w:hAnsi="Arial" w:cs="Arial"/>
          <w:sz w:val="24"/>
          <w:szCs w:val="24"/>
        </w:rPr>
      </w:pPr>
      <w:r>
        <w:rPr>
          <w:rFonts w:ascii="Arial" w:hAnsi="Arial" w:cs="Arial"/>
          <w:sz w:val="24"/>
          <w:szCs w:val="24"/>
        </w:rPr>
        <w:t>Avocat</w:t>
      </w:r>
      <w:r w:rsidR="00914BCC" w:rsidRPr="00914BCC">
        <w:rPr>
          <w:rFonts w:ascii="Arial" w:hAnsi="Arial" w:cs="Arial"/>
        </w:rPr>
        <w:br w:type="page"/>
      </w:r>
    </w:p>
    <w:p w14:paraId="3F84AAF1" w14:textId="46282BD6" w:rsidR="008C7960" w:rsidRPr="00261869" w:rsidRDefault="008C7960" w:rsidP="008B5B7F">
      <w:pPr>
        <w:pStyle w:val="Titre1"/>
        <w:spacing w:after="200"/>
        <w:rPr>
          <w:rFonts w:ascii="Arial" w:hAnsi="Arial" w:cs="Arial"/>
          <w:color w:val="auto"/>
        </w:rPr>
      </w:pPr>
      <w:bookmarkStart w:id="24" w:name="_Toc8121301"/>
      <w:r>
        <w:rPr>
          <w:rFonts w:ascii="Arial" w:hAnsi="Arial" w:cs="Arial"/>
          <w:color w:val="auto"/>
        </w:rPr>
        <w:lastRenderedPageBreak/>
        <w:t>Annexe</w:t>
      </w:r>
      <w:r w:rsidR="00914BCC">
        <w:rPr>
          <w:rFonts w:ascii="Arial" w:hAnsi="Arial" w:cs="Arial"/>
          <w:color w:val="auto"/>
        </w:rPr>
        <w:t xml:space="preserve"> 2</w:t>
      </w:r>
      <w:r>
        <w:rPr>
          <w:rFonts w:ascii="Arial" w:hAnsi="Arial" w:cs="Arial"/>
          <w:color w:val="auto"/>
        </w:rPr>
        <w:t xml:space="preserve"> : Position de la COPHAN </w:t>
      </w:r>
      <w:r w:rsidRPr="008C7960">
        <w:rPr>
          <w:rFonts w:ascii="Arial" w:hAnsi="Arial" w:cs="Arial"/>
          <w:color w:val="auto"/>
        </w:rPr>
        <w:t xml:space="preserve">dans le cadre de la consultation sur le transport rémunéré des personnes par automobile </w:t>
      </w:r>
      <w:r>
        <w:rPr>
          <w:rFonts w:ascii="Arial" w:hAnsi="Arial" w:cs="Arial"/>
          <w:color w:val="auto"/>
        </w:rPr>
        <w:t>(2016)</w:t>
      </w:r>
      <w:bookmarkEnd w:id="24"/>
      <w:r w:rsidRPr="00261869">
        <w:rPr>
          <w:rFonts w:ascii="Arial" w:hAnsi="Arial" w:cs="Arial"/>
          <w:color w:val="auto"/>
        </w:rPr>
        <w:t xml:space="preserve"> </w:t>
      </w:r>
    </w:p>
    <w:p w14:paraId="7F122D4E" w14:textId="3CB42F78" w:rsidR="008C7960" w:rsidRPr="008C7960" w:rsidRDefault="008C7960" w:rsidP="008B5B7F">
      <w:pPr>
        <w:rPr>
          <w:rFonts w:ascii="Arial" w:hAnsi="Arial" w:cs="Arial"/>
          <w:sz w:val="24"/>
          <w:szCs w:val="24"/>
          <w:lang w:bidi="fr-FR"/>
        </w:rPr>
      </w:pPr>
      <w:r w:rsidRPr="008C7960">
        <w:rPr>
          <w:rFonts w:ascii="Arial" w:hAnsi="Arial" w:cs="Arial"/>
          <w:noProof/>
          <w:sz w:val="24"/>
          <w:szCs w:val="24"/>
        </w:rPr>
        <mc:AlternateContent>
          <mc:Choice Requires="wpg">
            <w:drawing>
              <wp:inline distT="0" distB="0" distL="0" distR="0" wp14:anchorId="3FF4076A" wp14:editId="0EC5664E">
                <wp:extent cx="5476875" cy="76200"/>
                <wp:effectExtent l="0" t="0" r="28575" b="0"/>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76200"/>
                          <a:chOff x="0" y="0"/>
                          <a:chExt cx="9754" cy="10"/>
                        </a:xfrm>
                      </wpg:grpSpPr>
                      <wps:wsp>
                        <wps:cNvPr id="19" name="Line 12"/>
                        <wps:cNvCnPr>
                          <a:cxnSpLocks noChangeShapeType="1"/>
                        </wps:cNvCnPr>
                        <wps:spPr bwMode="auto">
                          <a:xfrm>
                            <a:off x="0" y="5"/>
                            <a:ext cx="97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DF4209" id="Groupe 18" o:spid="_x0000_s1026" style="width:431.25pt;height:6pt;mso-position-horizontal-relative:char;mso-position-vertical-relative:line" coordsize="9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">
                <v:line id="Line 12" o:spid="_x0000_s1027" style="position:absolute;visibility:visible;mso-wrap-style:square" from="0,5" to="9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14:paraId="7761008B" w14:textId="79AFE96E" w:rsidR="008C7960" w:rsidRPr="008C7960" w:rsidRDefault="008C7960" w:rsidP="008B5B7F">
      <w:pPr>
        <w:rPr>
          <w:rFonts w:ascii="Arial" w:hAnsi="Arial" w:cs="Arial"/>
          <w:sz w:val="24"/>
          <w:szCs w:val="24"/>
          <w:lang w:bidi="fr-FR"/>
        </w:rPr>
      </w:pPr>
      <w:r w:rsidRPr="008C7960">
        <w:rPr>
          <w:rFonts w:ascii="Arial" w:hAnsi="Arial" w:cs="Arial"/>
          <w:sz w:val="24"/>
          <w:szCs w:val="24"/>
          <w:lang w:bidi="fr-FR"/>
        </w:rPr>
        <w:t xml:space="preserve">La Confédération des organismes de personnes handicapées du Québec (COPHAN), un regroupement d’action communautaire autonome de plus de 60 organismes qui a pour mission de rendre le Québec </w:t>
      </w:r>
      <w:r w:rsidRPr="00425865">
        <w:rPr>
          <w:rFonts w:ascii="Arial" w:hAnsi="Arial" w:cs="Arial"/>
          <w:sz w:val="24"/>
          <w:szCs w:val="24"/>
          <w:lang w:bidi="fr-FR"/>
        </w:rPr>
        <w:t xml:space="preserve">inclusif, se saisit de l’occasion </w:t>
      </w:r>
      <w:r w:rsidR="00425865" w:rsidRPr="00425865">
        <w:rPr>
          <w:rFonts w:ascii="Arial" w:hAnsi="Arial" w:cs="Arial"/>
          <w:sz w:val="24"/>
          <w:szCs w:val="24"/>
          <w:lang w:bidi="fr-FR"/>
        </w:rPr>
        <w:t>[…]</w:t>
      </w:r>
      <w:r w:rsidR="00425865">
        <w:rPr>
          <w:rFonts w:ascii="Arial" w:hAnsi="Arial" w:cs="Arial"/>
          <w:sz w:val="24"/>
          <w:szCs w:val="24"/>
          <w:lang w:bidi="fr-FR"/>
        </w:rPr>
        <w:t xml:space="preserve"> </w:t>
      </w:r>
      <w:r w:rsidRPr="008C7960">
        <w:rPr>
          <w:rFonts w:ascii="Arial" w:hAnsi="Arial" w:cs="Arial"/>
          <w:sz w:val="24"/>
          <w:szCs w:val="24"/>
          <w:lang w:bidi="fr-FR"/>
        </w:rPr>
        <w:t>de transmettre, par ce mémoire, ses recommandations dans le cadre de la présente consultation. La COPHAN déplore la précipitation de cette consultation et espère que cela ne nuira pas à la compréhension de l’ensemble des enjeux liés au transport par taxi des personnes ayant des limitations.</w:t>
      </w:r>
    </w:p>
    <w:p w14:paraId="5F5ED466" w14:textId="4953A8F4" w:rsidR="008C7960" w:rsidRPr="008C7960" w:rsidRDefault="008C7960" w:rsidP="008B5B7F">
      <w:pPr>
        <w:rPr>
          <w:rFonts w:ascii="Arial" w:hAnsi="Arial" w:cs="Arial"/>
          <w:sz w:val="24"/>
          <w:szCs w:val="24"/>
          <w:lang w:bidi="fr-FR"/>
        </w:rPr>
      </w:pPr>
      <w:r w:rsidRPr="008C7960">
        <w:rPr>
          <w:rFonts w:ascii="Arial" w:hAnsi="Arial" w:cs="Arial"/>
          <w:sz w:val="24"/>
          <w:szCs w:val="24"/>
          <w:lang w:bidi="fr-FR"/>
        </w:rPr>
        <w:t>La COPHAN constate la permanence de certaines lacunes déjà constatées en 1984 dans</w:t>
      </w:r>
      <w:r w:rsidR="00655A01">
        <w:rPr>
          <w:rFonts w:ascii="Arial" w:hAnsi="Arial" w:cs="Arial"/>
          <w:sz w:val="24"/>
          <w:szCs w:val="24"/>
          <w:lang w:bidi="fr-FR"/>
        </w:rPr>
        <w:t xml:space="preserve"> la Politique À part… égale : « </w:t>
      </w:r>
      <w:r w:rsidRPr="008C7960">
        <w:rPr>
          <w:rFonts w:ascii="Arial" w:hAnsi="Arial" w:cs="Arial"/>
          <w:sz w:val="24"/>
          <w:szCs w:val="24"/>
          <w:lang w:bidi="fr-FR"/>
        </w:rPr>
        <w:t>Il demeure un certain nombre de lacunes : l’inadaptation des taxis, la réglementation inadéquate, l’imposition de charges additionnelles et le manq</w:t>
      </w:r>
      <w:r w:rsidR="00655A01">
        <w:rPr>
          <w:rFonts w:ascii="Arial" w:hAnsi="Arial" w:cs="Arial"/>
          <w:sz w:val="24"/>
          <w:szCs w:val="24"/>
          <w:lang w:bidi="fr-FR"/>
        </w:rPr>
        <w:t>ue d’information des chauffeurs</w:t>
      </w:r>
      <w:proofErr w:type="gramStart"/>
      <w:r w:rsidR="00655A01">
        <w:rPr>
          <w:rFonts w:ascii="Arial" w:hAnsi="Arial" w:cs="Arial"/>
          <w:sz w:val="24"/>
          <w:szCs w:val="24"/>
          <w:lang w:bidi="fr-FR"/>
        </w:rPr>
        <w:t> »</w:t>
      </w:r>
      <w:r>
        <w:rPr>
          <w:rFonts w:ascii="Arial" w:hAnsi="Arial" w:cs="Arial"/>
          <w:sz w:val="24"/>
          <w:szCs w:val="24"/>
          <w:lang w:bidi="fr-FR"/>
        </w:rPr>
        <w:t>*</w:t>
      </w:r>
      <w:proofErr w:type="gramEnd"/>
      <w:r w:rsidRPr="008C7960">
        <w:rPr>
          <w:rFonts w:ascii="Arial" w:hAnsi="Arial" w:cs="Arial"/>
          <w:sz w:val="24"/>
          <w:szCs w:val="24"/>
          <w:lang w:bidi="fr-FR"/>
        </w:rPr>
        <w:t>. Considérant l’importance du transport par taxi dans le quotidien des personnes ayant des limitations fonctionnelles (scolaire, médical, privé, adapté, etc.), la COPHAN demande que le projet de loi à venir comble ces lacunes et que l’arrivée d’Uber ou d’autres équivalents, soit une opportunité d’assurer le respect des droits des personnes ayant des limitations. Les recommandations qui suivent visent à atteindre cet objectif, soit que tout acteur agissant légalement dans le domaine du transport rémunéré des personnes par automobile soit tenu d’offrir, en toute équité, des services de taxi accessibles et adéquats aux personnes ayant des limitations.</w:t>
      </w:r>
    </w:p>
    <w:p w14:paraId="5407294A" w14:textId="4391B5BD" w:rsidR="008C7960" w:rsidRPr="008C7960" w:rsidRDefault="00655A01" w:rsidP="008B5B7F">
      <w:pPr>
        <w:rPr>
          <w:rFonts w:ascii="Arial" w:hAnsi="Arial" w:cs="Arial"/>
          <w:sz w:val="24"/>
          <w:szCs w:val="24"/>
          <w:lang w:bidi="fr-FR"/>
        </w:rPr>
      </w:pPr>
      <w:r>
        <w:rPr>
          <w:rFonts w:ascii="Arial" w:hAnsi="Arial" w:cs="Arial"/>
          <w:sz w:val="24"/>
          <w:szCs w:val="24"/>
          <w:lang w:bidi="fr-FR"/>
        </w:rPr>
        <w:t>Un service accessible, au-</w:t>
      </w:r>
      <w:r w:rsidR="008C7960" w:rsidRPr="008C7960">
        <w:rPr>
          <w:rFonts w:ascii="Arial" w:hAnsi="Arial" w:cs="Arial"/>
          <w:sz w:val="24"/>
          <w:szCs w:val="24"/>
          <w:lang w:bidi="fr-FR"/>
        </w:rPr>
        <w:t>delà de l’aménagement du véhicule signifie, pour certains, d’avoir accès aux technologies, pour d’autres, de pouvoir se déplacer avec son chien d’assistance. Pour une personne ayant un trouble d’élocution, c’est d’avoir l’assurance d’être compris sans que le chauffeur ne fasse semblant. Malgré une certaine amélioration de la qualité des services dans les dernières années et malgré la réglementation en place, les membres de la COPHAN rapportent encore des situations problématiques qui impactent la sécurité des clients, relevant parfois de la formation, parfois des équipements ou de l’absence d’équipement, ou encore, de l’accessibilité des technologies déployées.</w:t>
      </w:r>
    </w:p>
    <w:p w14:paraId="09F98005" w14:textId="77777777" w:rsidR="008C7960" w:rsidRPr="008C7960" w:rsidRDefault="008C7960" w:rsidP="008B5B7F">
      <w:pPr>
        <w:rPr>
          <w:rFonts w:ascii="Arial" w:hAnsi="Arial" w:cs="Arial"/>
          <w:sz w:val="24"/>
          <w:szCs w:val="24"/>
          <w:lang w:bidi="fr-FR"/>
        </w:rPr>
      </w:pPr>
      <w:r w:rsidRPr="008C7960">
        <w:rPr>
          <w:rFonts w:ascii="Arial" w:hAnsi="Arial" w:cs="Arial"/>
          <w:b/>
          <w:sz w:val="24"/>
          <w:szCs w:val="24"/>
          <w:lang w:bidi="fr-FR"/>
        </w:rPr>
        <w:t xml:space="preserve">Une formation obligatoire n’est pas gage d’un service de qualité. </w:t>
      </w:r>
      <w:r w:rsidRPr="008C7960">
        <w:rPr>
          <w:rFonts w:ascii="Arial" w:hAnsi="Arial" w:cs="Arial"/>
          <w:sz w:val="24"/>
          <w:szCs w:val="24"/>
          <w:lang w:bidi="fr-FR"/>
        </w:rPr>
        <w:t>Selon les membres de la COPHAN, la formation mise en œuvre n’a pas atteint tous les résultats escomptés. Pour une formation effective, la COPHAN réitère que les personnes ayant des limitations, conjointement avec l’industrie du taxi, doivent être incluses dans son élaboration et sa dispensation.</w:t>
      </w:r>
    </w:p>
    <w:p w14:paraId="43B0E98D" w14:textId="048C7CCA" w:rsidR="008C7960" w:rsidRPr="008C7960" w:rsidRDefault="008C7960" w:rsidP="008B5B7F">
      <w:pPr>
        <w:rPr>
          <w:rFonts w:ascii="Arial" w:hAnsi="Arial" w:cs="Arial"/>
          <w:sz w:val="24"/>
          <w:szCs w:val="24"/>
          <w:lang w:bidi="fr-FR"/>
        </w:rPr>
      </w:pPr>
      <w:r w:rsidRPr="008C7960">
        <w:rPr>
          <w:rFonts w:ascii="Arial" w:hAnsi="Arial" w:cs="Arial"/>
          <w:sz w:val="24"/>
          <w:szCs w:val="24"/>
          <w:lang w:bidi="fr-FR"/>
        </w:rPr>
        <w:t xml:space="preserve">En termes de sécurité, </w:t>
      </w:r>
      <w:r w:rsidRPr="008C7960">
        <w:rPr>
          <w:rFonts w:ascii="Arial" w:hAnsi="Arial" w:cs="Arial"/>
          <w:b/>
          <w:sz w:val="24"/>
          <w:szCs w:val="24"/>
          <w:lang w:bidi="fr-FR"/>
        </w:rPr>
        <w:t>la qualité et l’entretien des équipements d’adaptation</w:t>
      </w:r>
      <w:r w:rsidRPr="008C7960">
        <w:rPr>
          <w:rFonts w:ascii="Arial" w:hAnsi="Arial" w:cs="Arial"/>
          <w:sz w:val="24"/>
          <w:szCs w:val="24"/>
          <w:lang w:bidi="fr-FR"/>
        </w:rPr>
        <w:t xml:space="preserve">, comme les boulons d’ancrages et la rampe d’embarquement, sont essentiels. Tel que demandé par </w:t>
      </w:r>
      <w:r w:rsidR="00655A01">
        <w:rPr>
          <w:rFonts w:ascii="Arial" w:hAnsi="Arial" w:cs="Arial"/>
          <w:sz w:val="24"/>
          <w:szCs w:val="24"/>
          <w:lang w:bidi="fr-FR"/>
        </w:rPr>
        <w:t xml:space="preserve">la </w:t>
      </w:r>
      <w:r w:rsidRPr="008C7960">
        <w:rPr>
          <w:rFonts w:ascii="Arial" w:hAnsi="Arial" w:cs="Arial"/>
          <w:sz w:val="24"/>
          <w:szCs w:val="24"/>
          <w:lang w:bidi="fr-FR"/>
        </w:rPr>
        <w:t>Table de concertation sur le transport des personnes handicapées de l’île de Montréal</w:t>
      </w:r>
      <w:r>
        <w:rPr>
          <w:rFonts w:ascii="Arial" w:hAnsi="Arial" w:cs="Arial"/>
          <w:sz w:val="24"/>
          <w:szCs w:val="24"/>
          <w:lang w:bidi="fr-FR"/>
        </w:rPr>
        <w:t>**</w:t>
      </w:r>
      <w:r w:rsidRPr="008C7960">
        <w:rPr>
          <w:rFonts w:ascii="Arial" w:hAnsi="Arial" w:cs="Arial"/>
          <w:sz w:val="24"/>
          <w:szCs w:val="24"/>
          <w:lang w:bidi="fr-FR"/>
        </w:rPr>
        <w:t xml:space="preserve">, la </w:t>
      </w:r>
      <w:r w:rsidRPr="008C7960">
        <w:rPr>
          <w:rFonts w:ascii="Arial" w:hAnsi="Arial" w:cs="Arial"/>
          <w:sz w:val="24"/>
          <w:szCs w:val="24"/>
          <w:lang w:bidi="fr-FR"/>
        </w:rPr>
        <w:lastRenderedPageBreak/>
        <w:t>COPHAN propose que soit mis sur pied un programme d’entretien des équipements et que soit ajoutée, dans chaque véhicule taxi, une rallonge de ceinture afin d’attacher sécuritairement notamment les personnes obèses ou blessées.</w:t>
      </w:r>
    </w:p>
    <w:p w14:paraId="74FCA6BA" w14:textId="77777777" w:rsidR="008C7960" w:rsidRPr="008C7960" w:rsidRDefault="008C7960" w:rsidP="008B5B7F">
      <w:pPr>
        <w:rPr>
          <w:rFonts w:ascii="Arial" w:hAnsi="Arial" w:cs="Arial"/>
          <w:sz w:val="24"/>
          <w:szCs w:val="24"/>
          <w:lang w:bidi="fr-FR"/>
        </w:rPr>
      </w:pPr>
      <w:r w:rsidRPr="008C7960">
        <w:rPr>
          <w:rFonts w:ascii="Arial" w:hAnsi="Arial" w:cs="Arial"/>
          <w:b/>
          <w:sz w:val="24"/>
          <w:szCs w:val="24"/>
          <w:lang w:bidi="fr-FR"/>
        </w:rPr>
        <w:t>Pour les personnes nécessitant un véhicule adapté</w:t>
      </w:r>
      <w:r w:rsidRPr="008C7960">
        <w:rPr>
          <w:rFonts w:ascii="Arial" w:hAnsi="Arial" w:cs="Arial"/>
          <w:sz w:val="24"/>
          <w:szCs w:val="24"/>
          <w:lang w:bidi="fr-FR"/>
        </w:rPr>
        <w:t xml:space="preserve">, la </w:t>
      </w:r>
      <w:proofErr w:type="spellStart"/>
      <w:r w:rsidRPr="008C7960">
        <w:rPr>
          <w:rFonts w:ascii="Arial" w:hAnsi="Arial" w:cs="Arial"/>
          <w:sz w:val="24"/>
          <w:szCs w:val="24"/>
          <w:lang w:bidi="fr-FR"/>
        </w:rPr>
        <w:t>surtarification</w:t>
      </w:r>
      <w:proofErr w:type="spellEnd"/>
      <w:r w:rsidRPr="008C7960">
        <w:rPr>
          <w:rFonts w:ascii="Arial" w:hAnsi="Arial" w:cs="Arial"/>
          <w:sz w:val="24"/>
          <w:szCs w:val="24"/>
          <w:lang w:bidi="fr-FR"/>
        </w:rPr>
        <w:t xml:space="preserve"> est toujours pratiquée, malgré l’interdiction. Concrètement, le montant n’est pas calculé au taximètre, mais imposé au client. Devant la faible offre de véhicules accessibles au privé, le client est contraint d’accepter cette pratique discriminatoire, qui ne cessera pas sans la mise sur pied de moyens de contrôle, tel un système d’enquête par clients mystère.</w:t>
      </w:r>
    </w:p>
    <w:p w14:paraId="1B952BFA" w14:textId="77777777" w:rsidR="008C7960" w:rsidRPr="008C7960" w:rsidRDefault="008C7960" w:rsidP="008B5B7F">
      <w:pPr>
        <w:rPr>
          <w:rFonts w:ascii="Arial" w:hAnsi="Arial" w:cs="Arial"/>
          <w:sz w:val="24"/>
          <w:szCs w:val="24"/>
          <w:lang w:bidi="fr-FR"/>
        </w:rPr>
      </w:pPr>
      <w:r w:rsidRPr="008C7960">
        <w:rPr>
          <w:rFonts w:ascii="Arial" w:hAnsi="Arial" w:cs="Arial"/>
          <w:sz w:val="24"/>
          <w:szCs w:val="24"/>
          <w:lang w:bidi="fr-FR"/>
        </w:rPr>
        <w:t xml:space="preserve">Pour des services accessibles aux clients ayant des limitations, </w:t>
      </w:r>
      <w:r w:rsidRPr="008C7960">
        <w:rPr>
          <w:rFonts w:ascii="Arial" w:hAnsi="Arial" w:cs="Arial"/>
          <w:b/>
          <w:sz w:val="24"/>
          <w:szCs w:val="24"/>
          <w:lang w:bidi="fr-FR"/>
        </w:rPr>
        <w:t>l’interface entre le fournisseur du service et le client doit être accessible</w:t>
      </w:r>
      <w:r w:rsidRPr="008C7960">
        <w:rPr>
          <w:rFonts w:ascii="Arial" w:hAnsi="Arial" w:cs="Arial"/>
          <w:sz w:val="24"/>
          <w:szCs w:val="24"/>
          <w:lang w:bidi="fr-FR"/>
        </w:rPr>
        <w:t>. Ainsi, toute technologie utilisée doit être accessible et conviviale pour les personnes ayant des limitations, notamment visuelle.</w:t>
      </w:r>
    </w:p>
    <w:p w14:paraId="44C4D9C8" w14:textId="67989C52" w:rsidR="008C7960" w:rsidRPr="008C7960" w:rsidRDefault="008C7960" w:rsidP="008B5B7F">
      <w:pPr>
        <w:rPr>
          <w:rFonts w:ascii="Arial" w:hAnsi="Arial" w:cs="Arial"/>
          <w:sz w:val="24"/>
          <w:szCs w:val="24"/>
          <w:lang w:bidi="fr-FR"/>
        </w:rPr>
      </w:pPr>
      <w:r w:rsidRPr="008C7960">
        <w:rPr>
          <w:rFonts w:ascii="Arial" w:hAnsi="Arial" w:cs="Arial"/>
          <w:sz w:val="24"/>
          <w:szCs w:val="24"/>
          <w:lang w:bidi="fr-FR"/>
        </w:rPr>
        <w:t xml:space="preserve">Cela concerne au minimum les applications pour réserver, payer et commenter le service taxi, les différents sites Web informationnels et transactionnels et les terminaux de paiement par cartes. Les </w:t>
      </w:r>
      <w:r w:rsidRPr="008C7960">
        <w:rPr>
          <w:rFonts w:ascii="Arial" w:hAnsi="Arial" w:cs="Arial"/>
          <w:sz w:val="24"/>
          <w:szCs w:val="24"/>
          <w:u w:val="single"/>
          <w:lang w:bidi="fr-FR"/>
        </w:rPr>
        <w:t>projets pilotes</w:t>
      </w:r>
      <w:r w:rsidRPr="008C7960">
        <w:rPr>
          <w:rFonts w:ascii="Arial" w:hAnsi="Arial" w:cs="Arial"/>
          <w:sz w:val="24"/>
          <w:szCs w:val="24"/>
          <w:lang w:bidi="fr-FR"/>
        </w:rPr>
        <w:t xml:space="preserve"> actuellement en cours sont, selon nou</w:t>
      </w:r>
      <w:r w:rsidR="00FB230B">
        <w:rPr>
          <w:rFonts w:ascii="Arial" w:hAnsi="Arial" w:cs="Arial"/>
          <w:sz w:val="24"/>
          <w:szCs w:val="24"/>
          <w:lang w:bidi="fr-FR"/>
        </w:rPr>
        <w:t>s, une occasion manquée par le m</w:t>
      </w:r>
      <w:r w:rsidRPr="008C7960">
        <w:rPr>
          <w:rFonts w:ascii="Arial" w:hAnsi="Arial" w:cs="Arial"/>
          <w:sz w:val="24"/>
          <w:szCs w:val="24"/>
          <w:lang w:bidi="fr-FR"/>
        </w:rPr>
        <w:t>inistère des Transports pour combler ces lacunes.</w:t>
      </w:r>
    </w:p>
    <w:p w14:paraId="4EE39DD4" w14:textId="77777777" w:rsidR="008C7960" w:rsidRPr="008C7960" w:rsidRDefault="008C7960" w:rsidP="008B5B7F">
      <w:pPr>
        <w:rPr>
          <w:rFonts w:ascii="Arial" w:hAnsi="Arial" w:cs="Arial"/>
          <w:sz w:val="24"/>
          <w:szCs w:val="24"/>
          <w:lang w:bidi="fr-FR"/>
        </w:rPr>
      </w:pPr>
      <w:r w:rsidRPr="008C7960">
        <w:rPr>
          <w:rFonts w:ascii="Arial" w:hAnsi="Arial" w:cs="Arial"/>
          <w:sz w:val="24"/>
          <w:szCs w:val="24"/>
          <w:lang w:bidi="fr-FR"/>
        </w:rPr>
        <w:t>Pour les problèmes encore vécus, dont ceux cités précédemment, la COPHAN demande des mécanismes de contrôle effectifs pour obtenir rapidement des résultats tangibles. Pour y arriver, l’État devra sans doute jouer un rôle accru afin de soutenir l’industrie, notamment en région, pour qu’elle soit en mesure d’assurer, sans discrimination, un service accessible à toutes et à tous.</w:t>
      </w:r>
    </w:p>
    <w:p w14:paraId="0D2AB57F" w14:textId="77777777" w:rsidR="008C7960" w:rsidRPr="008C7960" w:rsidRDefault="008C7960" w:rsidP="008B5B7F">
      <w:pPr>
        <w:rPr>
          <w:rFonts w:ascii="Arial" w:hAnsi="Arial" w:cs="Arial"/>
          <w:sz w:val="24"/>
          <w:szCs w:val="24"/>
          <w:lang w:bidi="fr-FR"/>
        </w:rPr>
      </w:pPr>
      <w:r w:rsidRPr="008C7960">
        <w:rPr>
          <w:rFonts w:ascii="Arial" w:hAnsi="Arial" w:cs="Arial"/>
          <w:sz w:val="24"/>
          <w:szCs w:val="24"/>
          <w:lang w:bidi="fr-FR"/>
        </w:rPr>
        <w:t>En dernier lieu, la COPHAN souligne la nécessité de réfléchir de manière globale à l’émergence des nouveaux modèles d’affaires, dits d’économie de partage, qui échappent à la réglementation. Ces nouveaux acteurs discriminent tour à tour les personnes ayant des limitations, que ce soit par l’inaccessibilité des technologies utilisées ou par l’absence d’encadrement pour une offre de services accessibles à tous. Actuellement, les autorités procèdent au cas par cas : une réflexion globale s’impose.</w:t>
      </w:r>
    </w:p>
    <w:p w14:paraId="3A8176B2" w14:textId="465A1AFB" w:rsidR="008C7960" w:rsidRDefault="00FB230B" w:rsidP="008B5B7F">
      <w:pPr>
        <w:rPr>
          <w:rFonts w:ascii="Arial" w:hAnsi="Arial" w:cs="Arial"/>
          <w:sz w:val="24"/>
          <w:szCs w:val="24"/>
          <w:lang w:bidi="fr-FR"/>
        </w:rPr>
      </w:pPr>
      <w:r>
        <w:rPr>
          <w:rFonts w:ascii="Arial" w:hAnsi="Arial" w:cs="Arial"/>
          <w:sz w:val="24"/>
          <w:szCs w:val="24"/>
          <w:lang w:bidi="fr-FR"/>
        </w:rPr>
        <w:t>Le m</w:t>
      </w:r>
      <w:r w:rsidR="008C7960" w:rsidRPr="008C7960">
        <w:rPr>
          <w:rFonts w:ascii="Arial" w:hAnsi="Arial" w:cs="Arial"/>
          <w:sz w:val="24"/>
          <w:szCs w:val="24"/>
          <w:lang w:bidi="fr-FR"/>
        </w:rPr>
        <w:t>inistère des Transports du Québec doit compter sur la COPHAN pour l’identification de pistes de solution et leur mise en œuvre afin que l’industrie du transport rémunéré des personnes déploie une offre de service répondant aux besoins des personnes ayant des limitations.</w:t>
      </w:r>
    </w:p>
    <w:p w14:paraId="146D8862" w14:textId="08D09161" w:rsidR="00655A01" w:rsidRPr="00655A01" w:rsidRDefault="00655A01" w:rsidP="008B5B7F">
      <w:pPr>
        <w:rPr>
          <w:rFonts w:ascii="Arial" w:hAnsi="Arial" w:cs="Arial"/>
          <w:sz w:val="16"/>
          <w:szCs w:val="16"/>
          <w:lang w:bidi="fr-FR"/>
        </w:rPr>
      </w:pPr>
      <w:r w:rsidRPr="00655A01">
        <w:rPr>
          <w:rFonts w:ascii="Arial" w:hAnsi="Arial" w:cs="Arial"/>
          <w:noProof/>
          <w:sz w:val="16"/>
          <w:szCs w:val="16"/>
        </w:rPr>
        <w:drawing>
          <wp:inline distT="0" distB="0" distL="0" distR="0" wp14:anchorId="097358A0" wp14:editId="7FC6CDC2">
            <wp:extent cx="1835150" cy="6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pic:spPr>
                </pic:pic>
              </a:graphicData>
            </a:graphic>
          </wp:inline>
        </w:drawing>
      </w:r>
    </w:p>
    <w:p w14:paraId="4AA3457B" w14:textId="16D6AA9E" w:rsidR="008C7960" w:rsidRDefault="008C7960" w:rsidP="008B5B7F">
      <w:pPr>
        <w:rPr>
          <w:rFonts w:ascii="Arial" w:hAnsi="Arial" w:cs="Arial"/>
          <w:sz w:val="20"/>
          <w:szCs w:val="20"/>
          <w:lang w:bidi="fr-FR"/>
        </w:rPr>
      </w:pPr>
      <w:r>
        <w:rPr>
          <w:rFonts w:ascii="Arial" w:hAnsi="Arial" w:cs="Arial"/>
          <w:sz w:val="20"/>
          <w:szCs w:val="20"/>
          <w:lang w:bidi="fr-FR"/>
        </w:rPr>
        <w:t>*</w:t>
      </w:r>
      <w:r w:rsidRPr="008C7960">
        <w:rPr>
          <w:rFonts w:ascii="Arial" w:hAnsi="Arial" w:cs="Arial"/>
          <w:sz w:val="20"/>
          <w:szCs w:val="20"/>
          <w:lang w:bidi="fr-FR"/>
        </w:rPr>
        <w:t xml:space="preserve"> Office des personnes handicapées du Québec, 1984. </w:t>
      </w:r>
      <w:r w:rsidRPr="008C7960">
        <w:rPr>
          <w:rFonts w:ascii="Arial" w:hAnsi="Arial" w:cs="Arial"/>
          <w:sz w:val="20"/>
          <w:szCs w:val="20"/>
          <w:u w:val="single"/>
          <w:lang w:bidi="fr-FR"/>
        </w:rPr>
        <w:t>À part… Égale</w:t>
      </w:r>
      <w:r w:rsidRPr="008C7960">
        <w:rPr>
          <w:rFonts w:ascii="Arial" w:hAnsi="Arial" w:cs="Arial"/>
          <w:sz w:val="20"/>
          <w:szCs w:val="20"/>
          <w:lang w:bidi="fr-FR"/>
        </w:rPr>
        <w:t>, p. 300</w:t>
      </w:r>
    </w:p>
    <w:p w14:paraId="0933116B" w14:textId="7A2A17CC" w:rsidR="00E55B67" w:rsidRDefault="008C7960" w:rsidP="008B5B7F">
      <w:pPr>
        <w:rPr>
          <w:rFonts w:ascii="Arial" w:hAnsi="Arial" w:cs="Arial"/>
          <w:sz w:val="20"/>
          <w:szCs w:val="20"/>
          <w:lang w:bidi="fr-FR"/>
        </w:rPr>
      </w:pPr>
      <w:r w:rsidRPr="008C7960">
        <w:rPr>
          <w:rFonts w:ascii="Arial" w:hAnsi="Arial" w:cs="Arial"/>
          <w:sz w:val="20"/>
          <w:szCs w:val="20"/>
          <w:lang w:bidi="fr-FR"/>
        </w:rPr>
        <w:t>** Mémoire remis en 2014 à la Commission sur les transports et les travaux publics dans le cadre de la consultation sur la sécurité des chauffeurs et des usagers de l’industrie du taxi.</w:t>
      </w:r>
      <w:r w:rsidR="00E55B67">
        <w:rPr>
          <w:rFonts w:ascii="Arial" w:hAnsi="Arial" w:cs="Arial"/>
          <w:sz w:val="20"/>
          <w:szCs w:val="20"/>
          <w:lang w:bidi="fr-FR"/>
        </w:rPr>
        <w:br w:type="page"/>
      </w:r>
    </w:p>
    <w:p w14:paraId="31C76D6F" w14:textId="3E9B37DA" w:rsidR="00E55B67" w:rsidRDefault="00914BCC" w:rsidP="008B5B7F">
      <w:pPr>
        <w:pStyle w:val="Titre1"/>
        <w:rPr>
          <w:rFonts w:ascii="Arial" w:hAnsi="Arial" w:cs="Arial"/>
          <w:color w:val="auto"/>
        </w:rPr>
      </w:pPr>
      <w:bookmarkStart w:id="25" w:name="_Toc8121302"/>
      <w:r>
        <w:rPr>
          <w:rFonts w:ascii="Arial" w:hAnsi="Arial" w:cs="Arial"/>
          <w:color w:val="auto"/>
        </w:rPr>
        <w:lastRenderedPageBreak/>
        <w:t>Annexe 3</w:t>
      </w:r>
      <w:r w:rsidR="00E55B67" w:rsidRPr="00E55B67">
        <w:rPr>
          <w:rFonts w:ascii="Arial" w:hAnsi="Arial" w:cs="Arial"/>
          <w:color w:val="auto"/>
        </w:rPr>
        <w:t> : Convention relative aux droits des personnes handicapées et Protocole facultatif</w:t>
      </w:r>
      <w:r w:rsidR="00D004A3">
        <w:rPr>
          <w:rFonts w:ascii="Arial" w:hAnsi="Arial" w:cs="Arial"/>
          <w:color w:val="auto"/>
        </w:rPr>
        <w:t xml:space="preserve"> – Article 9 (ONU 2006)</w:t>
      </w:r>
      <w:bookmarkEnd w:id="25"/>
    </w:p>
    <w:p w14:paraId="4B3BBFC7" w14:textId="11D380C7" w:rsidR="00E55B67" w:rsidRDefault="00E55B67" w:rsidP="008B5B7F">
      <w:pPr>
        <w:rPr>
          <w:rFonts w:ascii="Arial" w:hAnsi="Arial" w:cs="Arial"/>
          <w:sz w:val="24"/>
          <w:szCs w:val="24"/>
        </w:rPr>
      </w:pPr>
    </w:p>
    <w:p w14:paraId="7A0017C0" w14:textId="40546E92" w:rsidR="00E55B67" w:rsidRDefault="00E55B67" w:rsidP="008B5B7F">
      <w:pPr>
        <w:rPr>
          <w:rFonts w:ascii="Arial" w:hAnsi="Arial" w:cs="Arial"/>
          <w:sz w:val="24"/>
          <w:szCs w:val="24"/>
        </w:rPr>
      </w:pPr>
      <w:r w:rsidRPr="00E55B67">
        <w:rPr>
          <w:rFonts w:ascii="Arial" w:hAnsi="Arial" w:cs="Arial"/>
          <w:b/>
          <w:sz w:val="24"/>
          <w:szCs w:val="24"/>
        </w:rPr>
        <w:t>Article 9</w:t>
      </w:r>
      <w:r>
        <w:rPr>
          <w:rFonts w:ascii="Arial" w:hAnsi="Arial" w:cs="Arial"/>
          <w:sz w:val="24"/>
          <w:szCs w:val="24"/>
        </w:rPr>
        <w:t> : Accessibilité</w:t>
      </w:r>
    </w:p>
    <w:p w14:paraId="2B5CF9BB" w14:textId="77777777" w:rsidR="00E55B67" w:rsidRPr="00E55B67" w:rsidRDefault="00E55B67" w:rsidP="008B5B7F">
      <w:pPr>
        <w:numPr>
          <w:ilvl w:val="0"/>
          <w:numId w:val="20"/>
        </w:numPr>
        <w:tabs>
          <w:tab w:val="clear" w:pos="720"/>
          <w:tab w:val="left" w:pos="284"/>
        </w:tabs>
        <w:ind w:left="284" w:hanging="284"/>
        <w:rPr>
          <w:rFonts w:ascii="Arial" w:hAnsi="Arial" w:cs="Arial"/>
          <w:sz w:val="24"/>
          <w:szCs w:val="24"/>
        </w:rPr>
      </w:pPr>
      <w:r w:rsidRPr="00E55B67">
        <w:rPr>
          <w:rFonts w:ascii="Arial" w:hAnsi="Arial" w:cs="Arial"/>
          <w:sz w:val="24"/>
          <w:szCs w:val="24"/>
        </w:rPr>
        <w:t xml:space="preserve">Afin de permettre aux personnes handicapées de vivre de façon indépendante et de participer pleinement à tous les aspects de la vie, les États Parties prennent des mesures appropriées pour leur assurer, sur la base de l’égalité avec les autres, l’accès à l’environnement physique, aux transports, à l’information et à la communication, y compris aux systèmes et technologies de l’information et de la communication, et aux autres équipements et services ouverts ou fournis au public, tant dans les zones urbaines que rurales. Ces mesures, parmi lesquelles figurent l’identification et l’élimination des obstacles et barrières à l’accessibilité, s’appliquent, entre autres : </w:t>
      </w:r>
    </w:p>
    <w:p w14:paraId="28E53F1F" w14:textId="1AC564B7" w:rsidR="00E55B67" w:rsidRPr="00E55B67" w:rsidRDefault="00E55B67" w:rsidP="008B5B7F">
      <w:pPr>
        <w:numPr>
          <w:ilvl w:val="1"/>
          <w:numId w:val="20"/>
        </w:numPr>
        <w:tabs>
          <w:tab w:val="clear" w:pos="1440"/>
          <w:tab w:val="num" w:pos="1134"/>
          <w:tab w:val="left" w:pos="1276"/>
        </w:tabs>
        <w:ind w:left="1134" w:hanging="731"/>
        <w:rPr>
          <w:rFonts w:ascii="Arial" w:hAnsi="Arial" w:cs="Arial"/>
          <w:sz w:val="24"/>
          <w:szCs w:val="24"/>
        </w:rPr>
      </w:pPr>
      <w:r w:rsidRPr="00E55B67">
        <w:rPr>
          <w:rFonts w:ascii="Arial" w:hAnsi="Arial" w:cs="Arial"/>
          <w:sz w:val="24"/>
          <w:szCs w:val="24"/>
        </w:rPr>
        <w:t>Aux bâtiments, à la voirie, aux transports et autres équipements intérieurs ou extérieurs, y compris les écoles, les logements, les installations médicales et les lieux de travail</w:t>
      </w:r>
      <w:r>
        <w:rPr>
          <w:rFonts w:ascii="Arial" w:hAnsi="Arial" w:cs="Arial"/>
          <w:sz w:val="24"/>
          <w:szCs w:val="24"/>
        </w:rPr>
        <w:t> </w:t>
      </w:r>
      <w:r w:rsidRPr="00E55B67">
        <w:rPr>
          <w:rFonts w:ascii="Arial" w:hAnsi="Arial" w:cs="Arial"/>
          <w:sz w:val="24"/>
          <w:szCs w:val="24"/>
        </w:rPr>
        <w:t>;</w:t>
      </w:r>
    </w:p>
    <w:p w14:paraId="7DB35DFA" w14:textId="77777777" w:rsidR="00E55B67" w:rsidRPr="00E55B67" w:rsidRDefault="00E55B67" w:rsidP="008B5B7F">
      <w:pPr>
        <w:numPr>
          <w:ilvl w:val="1"/>
          <w:numId w:val="20"/>
        </w:numPr>
        <w:tabs>
          <w:tab w:val="clear" w:pos="1440"/>
          <w:tab w:val="num" w:pos="1134"/>
          <w:tab w:val="left" w:pos="1276"/>
        </w:tabs>
        <w:ind w:left="1134" w:hanging="731"/>
        <w:rPr>
          <w:rFonts w:ascii="Arial" w:hAnsi="Arial" w:cs="Arial"/>
          <w:sz w:val="24"/>
          <w:szCs w:val="24"/>
        </w:rPr>
      </w:pPr>
      <w:r w:rsidRPr="00E55B67">
        <w:rPr>
          <w:rFonts w:ascii="Arial" w:hAnsi="Arial" w:cs="Arial"/>
          <w:sz w:val="24"/>
          <w:szCs w:val="24"/>
        </w:rPr>
        <w:t>Aux services d’information, de communication et autres services, y compris les services électroniques et les services d’urgence.</w:t>
      </w:r>
    </w:p>
    <w:p w14:paraId="6529383A" w14:textId="77777777" w:rsidR="00E55B67" w:rsidRPr="00E55B67" w:rsidRDefault="00E55B67" w:rsidP="008B5B7F">
      <w:pPr>
        <w:numPr>
          <w:ilvl w:val="0"/>
          <w:numId w:val="20"/>
        </w:numPr>
        <w:tabs>
          <w:tab w:val="clear" w:pos="720"/>
          <w:tab w:val="num" w:pos="284"/>
        </w:tabs>
        <w:ind w:hanging="720"/>
        <w:rPr>
          <w:rFonts w:ascii="Arial" w:hAnsi="Arial" w:cs="Arial"/>
          <w:sz w:val="24"/>
          <w:szCs w:val="24"/>
        </w:rPr>
      </w:pPr>
      <w:r w:rsidRPr="00E55B67">
        <w:rPr>
          <w:rFonts w:ascii="Arial" w:hAnsi="Arial" w:cs="Arial"/>
          <w:sz w:val="24"/>
          <w:szCs w:val="24"/>
        </w:rPr>
        <w:t xml:space="preserve">Les États Parties prennent également des mesures appropriées pour : </w:t>
      </w:r>
    </w:p>
    <w:p w14:paraId="795F0560" w14:textId="77777777" w:rsidR="00E55B67" w:rsidRPr="00E55B67" w:rsidRDefault="00E55B67" w:rsidP="008B5B7F">
      <w:pPr>
        <w:numPr>
          <w:ilvl w:val="1"/>
          <w:numId w:val="20"/>
        </w:numPr>
        <w:tabs>
          <w:tab w:val="clear" w:pos="1440"/>
          <w:tab w:val="num" w:pos="1134"/>
        </w:tabs>
        <w:ind w:left="1134" w:hanging="708"/>
        <w:rPr>
          <w:rFonts w:ascii="Arial" w:hAnsi="Arial" w:cs="Arial"/>
          <w:sz w:val="24"/>
          <w:szCs w:val="24"/>
        </w:rPr>
      </w:pPr>
      <w:r w:rsidRPr="00E55B67">
        <w:rPr>
          <w:rFonts w:ascii="Arial" w:hAnsi="Arial" w:cs="Arial"/>
          <w:sz w:val="24"/>
          <w:szCs w:val="24"/>
        </w:rPr>
        <w:t>Élaborer et promulguer des normes nationales minimales et des directives relatives à l’accessibilité des installations et services ouverts ou fournis au public et contrôler l’application de ces normes et directives;</w:t>
      </w:r>
    </w:p>
    <w:p w14:paraId="4D5E1AD3" w14:textId="77777777" w:rsidR="00E55B67" w:rsidRPr="00E55B67" w:rsidRDefault="00E55B67" w:rsidP="008B5B7F">
      <w:pPr>
        <w:numPr>
          <w:ilvl w:val="1"/>
          <w:numId w:val="20"/>
        </w:numPr>
        <w:ind w:left="1134" w:hanging="708"/>
        <w:rPr>
          <w:rFonts w:ascii="Arial" w:hAnsi="Arial" w:cs="Arial"/>
          <w:sz w:val="24"/>
          <w:szCs w:val="24"/>
        </w:rPr>
      </w:pPr>
      <w:r w:rsidRPr="00E55B67">
        <w:rPr>
          <w:rFonts w:ascii="Arial" w:hAnsi="Arial" w:cs="Arial"/>
          <w:sz w:val="24"/>
          <w:szCs w:val="24"/>
        </w:rPr>
        <w:t>Faire en sorte que les organismes privés qui offrent des installations ou des services qui sont ouverts ou fournis au public prennent en compte tous les aspects de l’accessibilité par les personnes handicapées;</w:t>
      </w:r>
    </w:p>
    <w:p w14:paraId="2E3800AC" w14:textId="77777777" w:rsidR="00E55B67" w:rsidRPr="00E55B67" w:rsidRDefault="00E55B67" w:rsidP="008B5B7F">
      <w:pPr>
        <w:numPr>
          <w:ilvl w:val="1"/>
          <w:numId w:val="20"/>
        </w:numPr>
        <w:ind w:left="1134" w:hanging="708"/>
        <w:rPr>
          <w:rFonts w:ascii="Arial" w:hAnsi="Arial" w:cs="Arial"/>
          <w:sz w:val="24"/>
          <w:szCs w:val="24"/>
        </w:rPr>
      </w:pPr>
      <w:r w:rsidRPr="00E55B67">
        <w:rPr>
          <w:rFonts w:ascii="Arial" w:hAnsi="Arial" w:cs="Arial"/>
          <w:sz w:val="24"/>
          <w:szCs w:val="24"/>
        </w:rPr>
        <w:t>Assurer aux parties concernées une formation concernant les problèmes d’accès auxquels les personnes handicapées sont confrontées;</w:t>
      </w:r>
    </w:p>
    <w:p w14:paraId="357E8F2A" w14:textId="77777777" w:rsidR="00E55B67" w:rsidRPr="00E55B67" w:rsidRDefault="00E55B67" w:rsidP="008B5B7F">
      <w:pPr>
        <w:numPr>
          <w:ilvl w:val="1"/>
          <w:numId w:val="20"/>
        </w:numPr>
        <w:tabs>
          <w:tab w:val="clear" w:pos="1440"/>
          <w:tab w:val="num" w:pos="1134"/>
        </w:tabs>
        <w:ind w:left="1134" w:hanging="708"/>
        <w:rPr>
          <w:rFonts w:ascii="Arial" w:hAnsi="Arial" w:cs="Arial"/>
          <w:sz w:val="24"/>
          <w:szCs w:val="24"/>
        </w:rPr>
      </w:pPr>
      <w:r w:rsidRPr="00E55B67">
        <w:rPr>
          <w:rFonts w:ascii="Arial" w:hAnsi="Arial" w:cs="Arial"/>
          <w:sz w:val="24"/>
          <w:szCs w:val="24"/>
        </w:rPr>
        <w:t>Faire mettre en place dans les bâtiments et autres installations ouverts au public une signalisation en braille et sous des formes faciles à lire et à comprendre;</w:t>
      </w:r>
    </w:p>
    <w:p w14:paraId="53471F70" w14:textId="77777777" w:rsidR="00E55B67" w:rsidRPr="00E55B67" w:rsidRDefault="00E55B67" w:rsidP="008B5B7F">
      <w:pPr>
        <w:numPr>
          <w:ilvl w:val="1"/>
          <w:numId w:val="20"/>
        </w:numPr>
        <w:ind w:left="1134" w:hanging="708"/>
        <w:rPr>
          <w:rFonts w:ascii="Arial" w:hAnsi="Arial" w:cs="Arial"/>
          <w:sz w:val="24"/>
          <w:szCs w:val="24"/>
        </w:rPr>
      </w:pPr>
      <w:r w:rsidRPr="00E55B67">
        <w:rPr>
          <w:rFonts w:ascii="Arial" w:hAnsi="Arial" w:cs="Arial"/>
          <w:sz w:val="24"/>
          <w:szCs w:val="24"/>
        </w:rPr>
        <w:t>Mettre à disposition des formes d’aide humaine ou animalière et les services de médiateurs, notamment de guides, de lecteurs et d’interprètes professionnels en langue des signes, afin de faciliter l’accès des bâtiments et autres installations ouverts au public;</w:t>
      </w:r>
    </w:p>
    <w:p w14:paraId="6A8DFC14" w14:textId="77777777" w:rsidR="00E55B67" w:rsidRPr="00E55B67" w:rsidRDefault="00E55B67" w:rsidP="008B5B7F">
      <w:pPr>
        <w:numPr>
          <w:ilvl w:val="1"/>
          <w:numId w:val="20"/>
        </w:numPr>
        <w:tabs>
          <w:tab w:val="clear" w:pos="1440"/>
        </w:tabs>
        <w:ind w:left="1134" w:hanging="708"/>
        <w:rPr>
          <w:rFonts w:ascii="Arial" w:hAnsi="Arial" w:cs="Arial"/>
          <w:sz w:val="24"/>
          <w:szCs w:val="24"/>
        </w:rPr>
      </w:pPr>
      <w:r w:rsidRPr="00E55B67">
        <w:rPr>
          <w:rFonts w:ascii="Arial" w:hAnsi="Arial" w:cs="Arial"/>
          <w:sz w:val="24"/>
          <w:szCs w:val="24"/>
        </w:rPr>
        <w:lastRenderedPageBreak/>
        <w:t>Promouvoir d’autres formes appropriées d’aide et d’accompagnement des personnes handicapées afin de leur assurer l’accès à l’information;</w:t>
      </w:r>
    </w:p>
    <w:p w14:paraId="640C76C9" w14:textId="77777777" w:rsidR="00E55B67" w:rsidRPr="00E55B67" w:rsidRDefault="00E55B67" w:rsidP="008B5B7F">
      <w:pPr>
        <w:numPr>
          <w:ilvl w:val="1"/>
          <w:numId w:val="20"/>
        </w:numPr>
        <w:ind w:left="1134" w:hanging="708"/>
        <w:rPr>
          <w:rFonts w:ascii="Arial" w:hAnsi="Arial" w:cs="Arial"/>
          <w:sz w:val="24"/>
          <w:szCs w:val="24"/>
        </w:rPr>
      </w:pPr>
      <w:r w:rsidRPr="00E55B67">
        <w:rPr>
          <w:rFonts w:ascii="Arial" w:hAnsi="Arial" w:cs="Arial"/>
          <w:sz w:val="24"/>
          <w:szCs w:val="24"/>
        </w:rPr>
        <w:t>Promouvoir l’accès des personnes handicapées aux nouveaux systèmes et technologies de l’information et de la communication, y compris l’internet;</w:t>
      </w:r>
    </w:p>
    <w:p w14:paraId="4D35EFF6" w14:textId="77777777" w:rsidR="00E55B67" w:rsidRPr="00E55B67" w:rsidRDefault="00E55B67" w:rsidP="008B5B7F">
      <w:pPr>
        <w:numPr>
          <w:ilvl w:val="1"/>
          <w:numId w:val="20"/>
        </w:numPr>
        <w:ind w:left="1134" w:hanging="708"/>
        <w:rPr>
          <w:rFonts w:ascii="Arial" w:hAnsi="Arial" w:cs="Arial"/>
          <w:sz w:val="24"/>
          <w:szCs w:val="24"/>
        </w:rPr>
      </w:pPr>
      <w:r w:rsidRPr="00E55B67">
        <w:rPr>
          <w:rFonts w:ascii="Arial" w:hAnsi="Arial" w:cs="Arial"/>
          <w:sz w:val="24"/>
          <w:szCs w:val="24"/>
        </w:rPr>
        <w:t>Promouvoir l’étude, la mise au point, la production et la diffusion de systèmes et technologies de l’information et de la communication à un stade précoce, de façon à en assurer l’accessibilité à un coût minimal.</w:t>
      </w:r>
    </w:p>
    <w:sectPr w:rsidR="00E55B67" w:rsidRPr="00E55B67" w:rsidSect="008B5B7F">
      <w:footerReference w:type="default" r:id="rId26"/>
      <w:pgSz w:w="12240" w:h="15840"/>
      <w:pgMar w:top="1440" w:right="1080" w:bottom="1440" w:left="1080"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C2FF23" w16cid:durableId="206B042B"/>
  <w16cid:commentId w16cid:paraId="7BD8A7A7" w16cid:durableId="206B13A7"/>
  <w16cid:commentId w16cid:paraId="3BC92713" w16cid:durableId="206B081F"/>
  <w16cid:commentId w16cid:paraId="78A3E84A" w16cid:durableId="206B08B4"/>
  <w16cid:commentId w16cid:paraId="3EB1B0A9" w16cid:durableId="206B09B3"/>
  <w16cid:commentId w16cid:paraId="03A212BD" w16cid:durableId="206B0ACD"/>
  <w16cid:commentId w16cid:paraId="26FF59F2" w16cid:durableId="206B0B95"/>
  <w16cid:commentId w16cid:paraId="50E3D38A" w16cid:durableId="206B0D69"/>
  <w16cid:commentId w16cid:paraId="6FF9E258" w16cid:durableId="206B1503"/>
  <w16cid:commentId w16cid:paraId="4687FA1B" w16cid:durableId="206B0EA4"/>
  <w16cid:commentId w16cid:paraId="0BEA2008" w16cid:durableId="206B0F1C"/>
  <w16cid:commentId w16cid:paraId="7D78C128" w16cid:durableId="206B0F40"/>
  <w16cid:commentId w16cid:paraId="1E37A19C" w16cid:durableId="206B1BD2"/>
  <w16cid:commentId w16cid:paraId="339CE5BB" w16cid:durableId="206B11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3529" w14:textId="77777777" w:rsidR="0060695E" w:rsidRDefault="0060695E" w:rsidP="002747A3">
      <w:pPr>
        <w:spacing w:after="0" w:line="240" w:lineRule="auto"/>
      </w:pPr>
      <w:r>
        <w:separator/>
      </w:r>
    </w:p>
  </w:endnote>
  <w:endnote w:type="continuationSeparator" w:id="0">
    <w:p w14:paraId="591F3906" w14:textId="77777777" w:rsidR="0060695E" w:rsidRDefault="0060695E" w:rsidP="0027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 Light">
    <w:altName w:val="Format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73B4" w14:textId="77A7B531" w:rsidR="0072545C" w:rsidRDefault="0072545C">
    <w:pPr>
      <w:pStyle w:val="Pieddepage"/>
      <w:jc w:val="right"/>
    </w:pPr>
  </w:p>
  <w:p w14:paraId="2E397E2F" w14:textId="77777777" w:rsidR="0072545C" w:rsidRDefault="0072545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040980"/>
      <w:docPartObj>
        <w:docPartGallery w:val="Page Numbers (Bottom of Page)"/>
        <w:docPartUnique/>
      </w:docPartObj>
    </w:sdtPr>
    <w:sdtContent>
      <w:p w14:paraId="1710DCE1" w14:textId="6A12054A" w:rsidR="0072545C" w:rsidRDefault="0072545C">
        <w:pPr>
          <w:pStyle w:val="Pieddepage"/>
          <w:jc w:val="right"/>
        </w:pPr>
        <w:r>
          <w:fldChar w:fldCharType="begin"/>
        </w:r>
        <w:r>
          <w:instrText>PAGE   \* MERGEFORMAT</w:instrText>
        </w:r>
        <w:r>
          <w:fldChar w:fldCharType="separate"/>
        </w:r>
        <w:r w:rsidR="00ED400F" w:rsidRPr="00ED400F">
          <w:rPr>
            <w:noProof/>
            <w:lang w:val="fr-FR"/>
          </w:rPr>
          <w:t>12</w:t>
        </w:r>
        <w:r>
          <w:fldChar w:fldCharType="end"/>
        </w:r>
      </w:p>
    </w:sdtContent>
  </w:sdt>
  <w:p w14:paraId="7CF65244" w14:textId="02FF1556" w:rsidR="0072545C" w:rsidRDefault="0072545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8D7CE" w14:textId="77777777" w:rsidR="0060695E" w:rsidRDefault="0060695E" w:rsidP="002747A3">
      <w:pPr>
        <w:spacing w:after="0" w:line="240" w:lineRule="auto"/>
      </w:pPr>
      <w:r>
        <w:separator/>
      </w:r>
    </w:p>
  </w:footnote>
  <w:footnote w:type="continuationSeparator" w:id="0">
    <w:p w14:paraId="45C9B52F" w14:textId="77777777" w:rsidR="0060695E" w:rsidRDefault="0060695E" w:rsidP="002747A3">
      <w:pPr>
        <w:spacing w:after="0" w:line="240" w:lineRule="auto"/>
      </w:pPr>
      <w:r>
        <w:continuationSeparator/>
      </w:r>
    </w:p>
  </w:footnote>
  <w:footnote w:id="1">
    <w:p w14:paraId="3B0C1529" w14:textId="06B23724" w:rsidR="0072545C" w:rsidRPr="00AB76EE" w:rsidRDefault="0072545C" w:rsidP="0055269F">
      <w:pPr>
        <w:pStyle w:val="Notedebasdepage"/>
        <w:rPr>
          <w:color w:val="auto"/>
        </w:rPr>
      </w:pPr>
      <w:r>
        <w:rPr>
          <w:rStyle w:val="Appelnotedebasdep"/>
        </w:rPr>
        <w:footnoteRef/>
      </w:r>
      <w:r>
        <w:t xml:space="preserve"> COPHAN (2019-04-16), </w:t>
      </w:r>
      <w:hyperlink r:id="rId1" w:history="1">
        <w:r w:rsidRPr="00BD0F34">
          <w:rPr>
            <w:rStyle w:val="Lienhypertexte"/>
          </w:rPr>
          <w:t xml:space="preserve">Commission parlementaire du PL-17 : Le ministre </w:t>
        </w:r>
        <w:proofErr w:type="spellStart"/>
        <w:r w:rsidRPr="00BD0F34">
          <w:rPr>
            <w:rStyle w:val="Lienhypertexte"/>
          </w:rPr>
          <w:t>Bonnardel</w:t>
        </w:r>
        <w:proofErr w:type="spellEnd"/>
        <w:r w:rsidRPr="00BD0F34">
          <w:rPr>
            <w:rStyle w:val="Lienhypertexte"/>
          </w:rPr>
          <w:t> laisse les personnes handicapées sur la voie de garage</w:t>
        </w:r>
      </w:hyperlink>
      <w:r>
        <w:rPr>
          <w:rStyle w:val="Lienhypertexte"/>
          <w:color w:val="auto"/>
          <w:u w:val="none"/>
        </w:rPr>
        <w:t>.</w:t>
      </w:r>
    </w:p>
  </w:footnote>
  <w:footnote w:id="2">
    <w:p w14:paraId="74797E51" w14:textId="05663111" w:rsidR="0072545C" w:rsidRDefault="0072545C">
      <w:pPr>
        <w:pStyle w:val="Notedebasdepage"/>
      </w:pPr>
      <w:r w:rsidRPr="00E2358F">
        <w:rPr>
          <w:rStyle w:val="Appelnotedebasdep"/>
        </w:rPr>
        <w:footnoteRef/>
      </w:r>
      <w:r w:rsidRPr="00E2358F">
        <w:t xml:space="preserve"> Ministère des transports (2015), </w:t>
      </w:r>
      <w:hyperlink r:id="rId2" w:history="1">
        <w:r w:rsidRPr="00E2358F">
          <w:rPr>
            <w:rStyle w:val="Lienhypertexte"/>
          </w:rPr>
          <w:t>Plan d’action triennal à l’égard des personnes handicapées</w:t>
        </w:r>
      </w:hyperlink>
      <w:r w:rsidRPr="00E2358F">
        <w:t>, p9.</w:t>
      </w:r>
    </w:p>
  </w:footnote>
  <w:footnote w:id="3">
    <w:p w14:paraId="3E6CB1E6" w14:textId="78C350AA" w:rsidR="0072545C" w:rsidRPr="008F19D2" w:rsidRDefault="0072545C" w:rsidP="00AE7C3B">
      <w:pPr>
        <w:pStyle w:val="Notedebasdepage"/>
        <w:spacing w:after="40"/>
        <w:rPr>
          <w:b/>
          <w:bCs/>
        </w:rPr>
      </w:pPr>
      <w:r>
        <w:rPr>
          <w:rStyle w:val="Appelnotedebasdep"/>
        </w:rPr>
        <w:footnoteRef/>
      </w:r>
      <w:r>
        <w:t xml:space="preserve"> </w:t>
      </w:r>
      <w:r w:rsidRPr="008F19D2">
        <w:t xml:space="preserve">OPHQ (2017), </w:t>
      </w:r>
      <w:hyperlink r:id="rId3" w:history="1">
        <w:proofErr w:type="spellStart"/>
        <w:r w:rsidRPr="008F19D2">
          <w:rPr>
            <w:rStyle w:val="Lienhypertexte"/>
            <w:bCs/>
            <w:i/>
            <w:iCs/>
          </w:rPr>
          <w:t>Express-O</w:t>
        </w:r>
        <w:proofErr w:type="spellEnd"/>
        <w:r w:rsidRPr="008F19D2">
          <w:rPr>
            <w:rStyle w:val="Lienhypertexte"/>
            <w:bCs/>
            <w:i/>
            <w:iCs/>
          </w:rPr>
          <w:t xml:space="preserve"> -</w:t>
        </w:r>
        <w:r w:rsidRPr="008F19D2">
          <w:rPr>
            <w:rStyle w:val="Lienhypertexte"/>
            <w:bCs/>
          </w:rPr>
          <w:t xml:space="preserve"> Volume 10, numéro 8</w:t>
        </w:r>
      </w:hyperlink>
      <w:r w:rsidRPr="00E2358F">
        <w:rPr>
          <w:rStyle w:val="Lienhypertexte"/>
          <w:bCs/>
          <w:color w:val="auto"/>
          <w:u w:val="none"/>
        </w:rPr>
        <w:t>.</w:t>
      </w:r>
    </w:p>
  </w:footnote>
  <w:footnote w:id="4">
    <w:p w14:paraId="14DA1812" w14:textId="34CACBF6" w:rsidR="0072545C" w:rsidRPr="00616A56" w:rsidRDefault="0072545C" w:rsidP="00AE7C3B">
      <w:pPr>
        <w:pStyle w:val="Notedebasdepage"/>
        <w:spacing w:after="40"/>
        <w:rPr>
          <w:color w:val="auto"/>
        </w:rPr>
      </w:pPr>
      <w:r>
        <w:rPr>
          <w:rStyle w:val="Appelnotedebasdep"/>
        </w:rPr>
        <w:footnoteRef/>
      </w:r>
      <w:r>
        <w:t xml:space="preserve"> Chiffres de l’</w:t>
      </w:r>
      <w:r w:rsidRPr="007F47BF">
        <w:t>ARUTAQ, cité</w:t>
      </w:r>
      <w:r>
        <w:t xml:space="preserve"> dans</w:t>
      </w:r>
      <w:r w:rsidRPr="007F47BF">
        <w:t xml:space="preserve"> </w:t>
      </w:r>
      <w:r>
        <w:t xml:space="preserve">l’article de </w:t>
      </w:r>
      <w:r w:rsidRPr="0018185D">
        <w:t>La Voix de l’Est</w:t>
      </w:r>
      <w:r>
        <w:t xml:space="preserve"> (</w:t>
      </w:r>
      <w:r w:rsidRPr="0018185D">
        <w:t>2019-04-02</w:t>
      </w:r>
      <w:r>
        <w:t xml:space="preserve">), </w:t>
      </w:r>
      <w:hyperlink r:id="rId4" w:history="1">
        <w:r w:rsidRPr="0018185D">
          <w:rPr>
            <w:rStyle w:val="Lienhypertexte"/>
          </w:rPr>
          <w:t>Industrie du taxi et transport adapté: les plus vulnérables sont inquiets</w:t>
        </w:r>
      </w:hyperlink>
      <w:r>
        <w:rPr>
          <w:rStyle w:val="Lienhypertexte"/>
          <w:color w:val="auto"/>
          <w:u w:val="none"/>
        </w:rPr>
        <w:t>.</w:t>
      </w:r>
    </w:p>
  </w:footnote>
  <w:footnote w:id="5">
    <w:p w14:paraId="5E866C4E" w14:textId="264F0322" w:rsidR="0072545C" w:rsidRPr="00616A56" w:rsidRDefault="0072545C" w:rsidP="00575779">
      <w:pPr>
        <w:pStyle w:val="Notedebasdepage"/>
        <w:rPr>
          <w:color w:val="auto"/>
        </w:rPr>
      </w:pPr>
      <w:r>
        <w:rPr>
          <w:rStyle w:val="Appelnotedebasdep"/>
        </w:rPr>
        <w:footnoteRef/>
      </w:r>
      <w:r>
        <w:t xml:space="preserve"> COPHAN (2017a</w:t>
      </w:r>
      <w:r w:rsidRPr="00451AC2">
        <w:t>)</w:t>
      </w:r>
      <w:r>
        <w:t>,</w:t>
      </w:r>
      <w:r w:rsidRPr="00451AC2">
        <w:t xml:space="preserve"> </w:t>
      </w:r>
      <w:hyperlink r:id="rId5" w:history="1">
        <w:r w:rsidRPr="006F592B">
          <w:rPr>
            <w:rStyle w:val="Lienhypertexte"/>
          </w:rPr>
          <w:t>Avis sur la consultation publique sur le Régime des rentes du Québec</w:t>
        </w:r>
      </w:hyperlink>
      <w:r>
        <w:rPr>
          <w:rStyle w:val="Lienhypertexte"/>
          <w:color w:val="auto"/>
          <w:u w:val="none"/>
        </w:rPr>
        <w:t>.</w:t>
      </w:r>
    </w:p>
  </w:footnote>
  <w:footnote w:id="6">
    <w:p w14:paraId="37D74FEA" w14:textId="2D2E7055" w:rsidR="0072545C" w:rsidRPr="00E2358F" w:rsidRDefault="0072545C">
      <w:pPr>
        <w:pStyle w:val="Notedebasdepage"/>
      </w:pPr>
      <w:r>
        <w:rPr>
          <w:rStyle w:val="Appelnotedebasdep"/>
        </w:rPr>
        <w:footnoteRef/>
      </w:r>
      <w:r>
        <w:t xml:space="preserve"> </w:t>
      </w:r>
      <w:r w:rsidRPr="0071011B">
        <w:t xml:space="preserve">Ministère des Transports (2011), </w:t>
      </w:r>
      <w:hyperlink r:id="rId6" w:history="1">
        <w:r w:rsidRPr="0071011B">
          <w:rPr>
            <w:rStyle w:val="Lienhypertexte"/>
          </w:rPr>
          <w:t>Étude sur les besoins et la satisfaction de la clientèle en transport adapté</w:t>
        </w:r>
      </w:hyperlink>
      <w:r w:rsidRPr="00E2358F">
        <w:t>.</w:t>
      </w:r>
    </w:p>
  </w:footnote>
  <w:footnote w:id="7">
    <w:p w14:paraId="7AF7DFA2" w14:textId="1AC60E38" w:rsidR="0072545C" w:rsidRPr="00E2358F" w:rsidRDefault="0072545C" w:rsidP="00AE7C3B">
      <w:pPr>
        <w:pStyle w:val="Notedebasdepage"/>
        <w:spacing w:after="40"/>
      </w:pPr>
      <w:r w:rsidRPr="00E2358F">
        <w:rPr>
          <w:rStyle w:val="Appelnotedebasdep"/>
        </w:rPr>
        <w:footnoteRef/>
      </w:r>
      <w:r>
        <w:t xml:space="preserve"> OPHQ (2017</w:t>
      </w:r>
      <w:r w:rsidRPr="00E2358F">
        <w:t xml:space="preserve">), </w:t>
      </w:r>
      <w:r w:rsidRPr="00E2358F">
        <w:rPr>
          <w:bCs/>
          <w:i/>
          <w:iCs/>
        </w:rPr>
        <w:t xml:space="preserve">id </w:t>
      </w:r>
      <w:r>
        <w:rPr>
          <w:bCs/>
          <w:iCs/>
        </w:rPr>
        <w:t>note 3</w:t>
      </w:r>
      <w:r w:rsidRPr="00E2358F">
        <w:rPr>
          <w:bCs/>
          <w:iCs/>
        </w:rPr>
        <w:t>.</w:t>
      </w:r>
    </w:p>
  </w:footnote>
  <w:footnote w:id="8">
    <w:p w14:paraId="0B2ED597" w14:textId="354A6A1B" w:rsidR="0072545C" w:rsidRDefault="0072545C" w:rsidP="00FC418F">
      <w:pPr>
        <w:pStyle w:val="Notedebasdepage"/>
      </w:pPr>
      <w:r>
        <w:rPr>
          <w:rStyle w:val="Appelnotedebasdep"/>
        </w:rPr>
        <w:footnoteRef/>
      </w:r>
      <w:r>
        <w:t xml:space="preserve"> </w:t>
      </w:r>
      <w:r w:rsidRPr="00E2358F">
        <w:t xml:space="preserve">Ministère des transports (2015), </w:t>
      </w:r>
      <w:r w:rsidRPr="00E2358F">
        <w:rPr>
          <w:i/>
        </w:rPr>
        <w:t>id</w:t>
      </w:r>
      <w:r w:rsidRPr="00E2358F">
        <w:t xml:space="preserve"> </w:t>
      </w:r>
      <w:r>
        <w:t xml:space="preserve">note 2, </w:t>
      </w:r>
      <w:r w:rsidRPr="00E2358F">
        <w:t>p9.</w:t>
      </w:r>
    </w:p>
  </w:footnote>
  <w:footnote w:id="9">
    <w:p w14:paraId="1C59420B" w14:textId="3EF4B086" w:rsidR="0072545C" w:rsidRPr="003F40FE" w:rsidRDefault="0072545C">
      <w:pPr>
        <w:pStyle w:val="Notedebasdepage"/>
      </w:pPr>
      <w:r>
        <w:rPr>
          <w:rStyle w:val="Appelnotedebasdep"/>
        </w:rPr>
        <w:footnoteRef/>
      </w:r>
      <w:r>
        <w:t xml:space="preserve"> Québec (2004), </w:t>
      </w:r>
      <w:hyperlink r:id="rId7" w:history="1">
        <w:r w:rsidRPr="003F40FE">
          <w:rPr>
            <w:rStyle w:val="Lienhypertexte"/>
            <w:i/>
          </w:rPr>
          <w:t>Loi assurant l’exercice des droits des personnes handicapées en vue de leur intégration scolaire, professionnelle et sociale</w:t>
        </w:r>
      </w:hyperlink>
      <w:r>
        <w:rPr>
          <w:i/>
        </w:rPr>
        <w:t xml:space="preserve">, </w:t>
      </w:r>
      <w:r>
        <w:t>p17.</w:t>
      </w:r>
    </w:p>
  </w:footnote>
  <w:footnote w:id="10">
    <w:p w14:paraId="58FC268D" w14:textId="7F194D9A" w:rsidR="0072545C" w:rsidRPr="00AE7C3B" w:rsidRDefault="0072545C" w:rsidP="00AE7C3B">
      <w:pPr>
        <w:pStyle w:val="Notedebasdepage"/>
        <w:spacing w:before="40"/>
        <w:rPr>
          <w:i/>
        </w:rPr>
      </w:pPr>
      <w:r>
        <w:rPr>
          <w:rStyle w:val="Appelnotedebasdep"/>
        </w:rPr>
        <w:footnoteRef/>
      </w:r>
      <w:r>
        <w:t xml:space="preserve"> </w:t>
      </w:r>
      <w:r w:rsidRPr="00AE7C3B">
        <w:t xml:space="preserve">OPHQ (2019), </w:t>
      </w:r>
      <w:hyperlink r:id="rId8" w:history="1">
        <w:proofErr w:type="spellStart"/>
        <w:r w:rsidRPr="00AE7C3B">
          <w:rPr>
            <w:rStyle w:val="Lienhypertexte"/>
            <w:i/>
          </w:rPr>
          <w:t>Express-O</w:t>
        </w:r>
        <w:proofErr w:type="spellEnd"/>
        <w:r w:rsidRPr="00AE7C3B">
          <w:rPr>
            <w:rStyle w:val="Lienhypertexte"/>
          </w:rPr>
          <w:t xml:space="preserve"> – Volume 12, numéro 10</w:t>
        </w:r>
      </w:hyperlink>
      <w:r>
        <w:t>, p6.</w:t>
      </w:r>
    </w:p>
  </w:footnote>
  <w:footnote w:id="11">
    <w:p w14:paraId="46010000" w14:textId="10C0514E" w:rsidR="0072545C" w:rsidRDefault="0072545C">
      <w:pPr>
        <w:pStyle w:val="Notedebasdepage"/>
      </w:pPr>
      <w:r>
        <w:rPr>
          <w:rStyle w:val="Appelnotedebasdep"/>
        </w:rPr>
        <w:footnoteRef/>
      </w:r>
      <w:r>
        <w:t xml:space="preserve"> OPHQ (2009) </w:t>
      </w:r>
      <w:hyperlink r:id="rId9" w:history="1">
        <w:r w:rsidRPr="00B461E5">
          <w:rPr>
            <w:rStyle w:val="Lienhypertexte"/>
            <w:i/>
          </w:rPr>
          <w:t>À part entière : pour un véritable exercice du droit à l’égalité</w:t>
        </w:r>
      </w:hyperlink>
      <w:r>
        <w:t>, p1.</w:t>
      </w:r>
    </w:p>
  </w:footnote>
  <w:footnote w:id="12">
    <w:p w14:paraId="7753E00B" w14:textId="0087E56A" w:rsidR="0072545C" w:rsidRPr="00E2358F" w:rsidRDefault="0072545C">
      <w:pPr>
        <w:pStyle w:val="Notedebasdepage"/>
      </w:pPr>
      <w:r>
        <w:rPr>
          <w:rStyle w:val="Appelnotedebasdep"/>
        </w:rPr>
        <w:footnoteRef/>
      </w:r>
      <w:r>
        <w:t xml:space="preserve"> </w:t>
      </w:r>
      <w:r w:rsidRPr="00E2358F">
        <w:t xml:space="preserve">OPHQ (2009), </w:t>
      </w:r>
      <w:r w:rsidRPr="00E2358F">
        <w:rPr>
          <w:i/>
        </w:rPr>
        <w:t>id</w:t>
      </w:r>
      <w:r>
        <w:t xml:space="preserve"> note 11</w:t>
      </w:r>
      <w:r w:rsidRPr="00E2358F">
        <w:t>, p19.</w:t>
      </w:r>
    </w:p>
  </w:footnote>
  <w:footnote w:id="13">
    <w:p w14:paraId="26D95B17" w14:textId="24068193" w:rsidR="0072545C" w:rsidRDefault="0072545C" w:rsidP="004327F0">
      <w:pPr>
        <w:pStyle w:val="Notedebasdepage"/>
      </w:pPr>
      <w:r w:rsidRPr="00E2358F">
        <w:rPr>
          <w:rStyle w:val="Appelnotedebasdep"/>
        </w:rPr>
        <w:footnoteRef/>
      </w:r>
      <w:r w:rsidRPr="00E2358F">
        <w:t xml:space="preserve"> Ministère du Développemen</w:t>
      </w:r>
      <w:r>
        <w:t>t durable, de l’environnement et de la l</w:t>
      </w:r>
      <w:r w:rsidRPr="00E2358F">
        <w:t xml:space="preserve">utte contre les changements climatiques (2015), </w:t>
      </w:r>
      <w:hyperlink r:id="rId10" w:history="1">
        <w:r w:rsidRPr="00AB76EE">
          <w:rPr>
            <w:rStyle w:val="Lienhypertexte"/>
            <w:i/>
          </w:rPr>
          <w:t>Stratégie de développement durable 2015-2020</w:t>
        </w:r>
      </w:hyperlink>
      <w:r>
        <w:t>, p67</w:t>
      </w:r>
      <w:r w:rsidRPr="00E2358F">
        <w:t>.</w:t>
      </w:r>
    </w:p>
  </w:footnote>
  <w:footnote w:id="14">
    <w:p w14:paraId="61D3C32B" w14:textId="1F333712" w:rsidR="0072545C" w:rsidRPr="00AB76EE" w:rsidRDefault="0072545C">
      <w:pPr>
        <w:pStyle w:val="Notedebasdepage"/>
        <w:rPr>
          <w:color w:val="auto"/>
        </w:rPr>
      </w:pPr>
      <w:r>
        <w:rPr>
          <w:rStyle w:val="Appelnotedebasdep"/>
        </w:rPr>
        <w:footnoteRef/>
      </w:r>
      <w:r>
        <w:t xml:space="preserve"> COPHAN (2017b</w:t>
      </w:r>
      <w:r w:rsidRPr="008133BB">
        <w:t xml:space="preserve">) </w:t>
      </w:r>
      <w:hyperlink r:id="rId11" w:history="1">
        <w:r w:rsidRPr="008133BB">
          <w:rPr>
            <w:rStyle w:val="Lienhypertexte"/>
          </w:rPr>
          <w:t>Mémoire sur la Politique de Mobilité durable</w:t>
        </w:r>
      </w:hyperlink>
      <w:r>
        <w:rPr>
          <w:rStyle w:val="Lienhypertexte"/>
          <w:color w:val="auto"/>
          <w:u w:val="none"/>
        </w:rPr>
        <w:t>.</w:t>
      </w:r>
    </w:p>
  </w:footnote>
  <w:footnote w:id="15">
    <w:p w14:paraId="496856D1" w14:textId="616D5C8F" w:rsidR="0072545C" w:rsidRPr="00AB76EE" w:rsidRDefault="0072545C">
      <w:pPr>
        <w:pStyle w:val="Notedebasdepage"/>
        <w:rPr>
          <w:color w:val="auto"/>
        </w:rPr>
      </w:pPr>
      <w:r>
        <w:rPr>
          <w:rStyle w:val="Appelnotedebasdep"/>
        </w:rPr>
        <w:footnoteRef/>
      </w:r>
      <w:r>
        <w:t xml:space="preserve"> </w:t>
      </w:r>
      <w:r w:rsidRPr="008133BB">
        <w:t xml:space="preserve">COPHAN (2016), </w:t>
      </w:r>
      <w:hyperlink r:id="rId12" w:history="1">
        <w:r w:rsidRPr="008133BB">
          <w:rPr>
            <w:rStyle w:val="Lienhypertexte"/>
            <w:bCs/>
          </w:rPr>
          <w:t>Avis sur l’initiative de modernisation de la réglementation de l’Office des transports du Canada – Transports accessibles</w:t>
        </w:r>
      </w:hyperlink>
      <w:r>
        <w:rPr>
          <w:rStyle w:val="Lienhypertexte"/>
          <w:bCs/>
          <w:color w:val="auto"/>
          <w:u w:val="none"/>
        </w:rPr>
        <w:t>.</w:t>
      </w:r>
    </w:p>
  </w:footnote>
  <w:footnote w:id="16">
    <w:p w14:paraId="1B90CD7C" w14:textId="2A67A9AD" w:rsidR="0072545C" w:rsidRPr="00AB76EE" w:rsidRDefault="0072545C">
      <w:pPr>
        <w:pStyle w:val="Notedebasdepage"/>
        <w:rPr>
          <w:color w:val="auto"/>
        </w:rPr>
      </w:pPr>
      <w:r>
        <w:rPr>
          <w:rStyle w:val="Appelnotedebasdep"/>
        </w:rPr>
        <w:footnoteRef/>
      </w:r>
      <w:r>
        <w:t xml:space="preserve"> COPHAN (2017c</w:t>
      </w:r>
      <w:r w:rsidRPr="008133BB">
        <w:t xml:space="preserve">) </w:t>
      </w:r>
      <w:hyperlink r:id="rId13" w:history="1">
        <w:r w:rsidRPr="008133BB">
          <w:rPr>
            <w:rStyle w:val="Lienhypertexte"/>
          </w:rPr>
          <w:t>Positions sur la modernisation de l’industrie du taxi</w:t>
        </w:r>
      </w:hyperlink>
      <w:r>
        <w:rPr>
          <w:rStyle w:val="Lienhypertexte"/>
          <w:color w:val="auto"/>
          <w:u w:val="none"/>
        </w:rPr>
        <w:t>.</w:t>
      </w:r>
    </w:p>
  </w:footnote>
  <w:footnote w:id="17">
    <w:p w14:paraId="427EA817" w14:textId="2D664E64" w:rsidR="0072545C" w:rsidRDefault="0072545C" w:rsidP="00575779">
      <w:pPr>
        <w:pStyle w:val="Notedebasdepage"/>
      </w:pPr>
      <w:r>
        <w:rPr>
          <w:rStyle w:val="Appelnotedebasdep"/>
        </w:rPr>
        <w:footnoteRef/>
      </w:r>
      <w:r>
        <w:t xml:space="preserve"> </w:t>
      </w:r>
      <w:r w:rsidRPr="005107C4">
        <w:t xml:space="preserve">SAAQ (2018), </w:t>
      </w:r>
      <w:hyperlink r:id="rId14" w:history="1">
        <w:r w:rsidRPr="0036303B">
          <w:rPr>
            <w:rStyle w:val="Lienhypertexte"/>
          </w:rPr>
          <w:t>Bilan 2016 des taxis, des autobus, des camions lourds et des tracteurs routiers</w:t>
        </w:r>
      </w:hyperlink>
      <w:r>
        <w:t>, p72.</w:t>
      </w:r>
    </w:p>
  </w:footnote>
  <w:footnote w:id="18">
    <w:p w14:paraId="3CC237D2" w14:textId="4E2F7DCB" w:rsidR="0072545C" w:rsidRPr="007C02CB" w:rsidRDefault="0072545C">
      <w:pPr>
        <w:pStyle w:val="Notedebasdepage"/>
        <w:rPr>
          <w:color w:val="auto"/>
        </w:rPr>
      </w:pPr>
      <w:r>
        <w:rPr>
          <w:rStyle w:val="Appelnotedebasdep"/>
        </w:rPr>
        <w:footnoteRef/>
      </w:r>
      <w:r>
        <w:t xml:space="preserve"> Ministère des Transports (2019), </w:t>
      </w:r>
      <w:hyperlink r:id="rId15" w:history="1">
        <w:r w:rsidRPr="007C02CB">
          <w:rPr>
            <w:rStyle w:val="Lienhypertexte"/>
            <w:rFonts w:cs="Arial"/>
            <w:i/>
          </w:rPr>
          <w:t>Analyse d’impact réglementaire préliminaire</w:t>
        </w:r>
      </w:hyperlink>
      <w:r w:rsidRPr="007C02CB">
        <w:rPr>
          <w:rStyle w:val="Lienhypertexte"/>
          <w:rFonts w:cs="Arial"/>
          <w:color w:val="auto"/>
          <w:u w:val="none"/>
        </w:rPr>
        <w:t xml:space="preserve">, </w:t>
      </w:r>
      <w:r>
        <w:rPr>
          <w:rStyle w:val="Lienhypertexte"/>
          <w:rFonts w:cs="Arial"/>
          <w:color w:val="auto"/>
          <w:u w:val="none"/>
        </w:rPr>
        <w:t>p8.</w:t>
      </w:r>
    </w:p>
  </w:footnote>
  <w:footnote w:id="19">
    <w:p w14:paraId="0CEBD510" w14:textId="43FA6A45" w:rsidR="0072545C" w:rsidRPr="00E4729D" w:rsidRDefault="0072545C" w:rsidP="00575779">
      <w:pPr>
        <w:pStyle w:val="Notedebasdepage"/>
        <w:rPr>
          <w:color w:val="auto"/>
        </w:rPr>
      </w:pPr>
      <w:r>
        <w:rPr>
          <w:rStyle w:val="Appelnotedebasdep"/>
        </w:rPr>
        <w:footnoteRef/>
      </w:r>
      <w:r>
        <w:t xml:space="preserve"> </w:t>
      </w:r>
      <w:r w:rsidRPr="00AD0ED6">
        <w:t>Groupe de travail sur l'économie collaborative</w:t>
      </w:r>
      <w:r>
        <w:t xml:space="preserve"> (2018), </w:t>
      </w:r>
      <w:hyperlink r:id="rId16" w:history="1">
        <w:r w:rsidRPr="00411EA7">
          <w:rPr>
            <w:rStyle w:val="Lienhypertexte"/>
          </w:rPr>
          <w:t>Quelques faits sur UBER</w:t>
        </w:r>
      </w:hyperlink>
      <w:r>
        <w:rPr>
          <w:rStyle w:val="Lienhypertexte"/>
          <w:color w:val="auto"/>
          <w:u w:val="none"/>
        </w:rPr>
        <w:t>.</w:t>
      </w:r>
    </w:p>
  </w:footnote>
  <w:footnote w:id="20">
    <w:p w14:paraId="5013784B" w14:textId="2948BE14" w:rsidR="0072545C" w:rsidRPr="005E340B" w:rsidRDefault="0072545C" w:rsidP="005E340B">
      <w:pPr>
        <w:pStyle w:val="Notedebasdepage"/>
      </w:pPr>
      <w:r w:rsidRPr="00E2358F">
        <w:rPr>
          <w:rStyle w:val="Appelnotedebasdep"/>
        </w:rPr>
        <w:footnoteRef/>
      </w:r>
      <w:r w:rsidRPr="00E2358F">
        <w:t xml:space="preserve"> KPMG (2015), </w:t>
      </w:r>
      <w:hyperlink r:id="rId17" w:history="1">
        <w:r w:rsidRPr="00E2358F">
          <w:rPr>
            <w:rStyle w:val="Lienhypertexte"/>
          </w:rPr>
          <w:t>Examen de la réglementation et des services de taxi et de limousine – Accessibilité</w:t>
        </w:r>
      </w:hyperlink>
      <w:r w:rsidRPr="00E2358F">
        <w:t>, p9.</w:t>
      </w:r>
    </w:p>
  </w:footnote>
  <w:footnote w:id="21">
    <w:p w14:paraId="361FA5DA" w14:textId="58ADAA41" w:rsidR="0072545C" w:rsidRPr="00065032" w:rsidRDefault="0072545C">
      <w:pPr>
        <w:pStyle w:val="Notedebasdepage"/>
      </w:pPr>
      <w:r>
        <w:rPr>
          <w:rStyle w:val="Appelnotedebasdep"/>
        </w:rPr>
        <w:footnoteRef/>
      </w:r>
      <w:r w:rsidRPr="00065032">
        <w:t xml:space="preserve"> Kéroul (2016), </w:t>
      </w:r>
      <w:hyperlink r:id="rId18" w:history="1">
        <w:r w:rsidRPr="00065032">
          <w:rPr>
            <w:rStyle w:val="Lienhypertexte"/>
          </w:rPr>
          <w:t>Qui peut offrir aux personnes handicapées un service de taxi équivalent à celui dont dispose l’ensemble de la population ?</w:t>
        </w:r>
      </w:hyperlink>
    </w:p>
  </w:footnote>
  <w:footnote w:id="22">
    <w:p w14:paraId="77DCA81B" w14:textId="67A9A1E5" w:rsidR="0072545C" w:rsidRPr="003C02BC" w:rsidRDefault="0072545C">
      <w:pPr>
        <w:pStyle w:val="Notedebasdepage"/>
        <w:rPr>
          <w:color w:val="auto"/>
          <w:lang w:val="en-CA"/>
        </w:rPr>
      </w:pPr>
      <w:r>
        <w:rPr>
          <w:rStyle w:val="Appelnotedebasdep"/>
        </w:rPr>
        <w:footnoteRef/>
      </w:r>
      <w:r w:rsidRPr="00A17678">
        <w:rPr>
          <w:lang w:val="en-CA"/>
        </w:rPr>
        <w:t xml:space="preserve"> </w:t>
      </w:r>
      <w:r>
        <w:rPr>
          <w:lang w:val="en-CA"/>
        </w:rPr>
        <w:t xml:space="preserve">Article du </w:t>
      </w:r>
      <w:proofErr w:type="spellStart"/>
      <w:r>
        <w:rPr>
          <w:lang w:val="en-CA"/>
        </w:rPr>
        <w:t>Torontoist</w:t>
      </w:r>
      <w:proofErr w:type="spellEnd"/>
      <w:r>
        <w:rPr>
          <w:lang w:val="en-CA"/>
        </w:rPr>
        <w:t xml:space="preserve"> (</w:t>
      </w:r>
      <w:r w:rsidRPr="00A17678">
        <w:rPr>
          <w:lang w:val="en-CA"/>
        </w:rPr>
        <w:t>2016-03-07</w:t>
      </w:r>
      <w:r>
        <w:rPr>
          <w:lang w:val="en-CA"/>
        </w:rPr>
        <w:t>)</w:t>
      </w:r>
      <w:r w:rsidRPr="00A17678">
        <w:rPr>
          <w:lang w:val="en-CA"/>
        </w:rPr>
        <w:t xml:space="preserve">, </w:t>
      </w:r>
      <w:hyperlink r:id="rId19" w:history="1">
        <w:r w:rsidRPr="00A17678">
          <w:rPr>
            <w:rStyle w:val="Lienhypertexte"/>
            <w:lang w:val="en-CA"/>
          </w:rPr>
          <w:t>How Uber And Taxis Shape Up In The Battle For Accessibility</w:t>
        </w:r>
      </w:hyperlink>
      <w:r>
        <w:rPr>
          <w:rStyle w:val="Lienhypertexte"/>
          <w:color w:val="auto"/>
          <w:u w:val="none"/>
          <w:lang w:val="en-CA"/>
        </w:rPr>
        <w:t>.</w:t>
      </w:r>
    </w:p>
  </w:footnote>
  <w:footnote w:id="23">
    <w:p w14:paraId="35124A0F" w14:textId="0F03B810" w:rsidR="0072545C" w:rsidRPr="003C02BC" w:rsidRDefault="0072545C" w:rsidP="00C32C72">
      <w:pPr>
        <w:pStyle w:val="Notedebasdepage"/>
        <w:rPr>
          <w:color w:val="auto"/>
          <w:lang w:val="en-CA"/>
        </w:rPr>
      </w:pPr>
      <w:r>
        <w:rPr>
          <w:rStyle w:val="Appelnotedebasdep"/>
        </w:rPr>
        <w:footnoteRef/>
      </w:r>
      <w:r w:rsidRPr="00C32C72">
        <w:rPr>
          <w:lang w:val="en-CA"/>
        </w:rPr>
        <w:t xml:space="preserve"> </w:t>
      </w:r>
      <w:r>
        <w:rPr>
          <w:lang w:val="en-CA"/>
        </w:rPr>
        <w:t xml:space="preserve">Article de CBC News (2017-07-09), </w:t>
      </w:r>
      <w:hyperlink r:id="rId20" w:history="1">
        <w:r w:rsidRPr="00C32C72">
          <w:rPr>
            <w:rStyle w:val="Lienhypertexte"/>
            <w:lang w:val="en-CA"/>
          </w:rPr>
          <w:t>No wheelchair-accessible Uber fleet coming for Ottawa</w:t>
        </w:r>
      </w:hyperlink>
      <w:r>
        <w:rPr>
          <w:rStyle w:val="Lienhypertexte"/>
          <w:color w:val="auto"/>
          <w:u w:val="none"/>
          <w:lang w:val="en-CA"/>
        </w:rPr>
        <w:t>.</w:t>
      </w:r>
    </w:p>
  </w:footnote>
  <w:footnote w:id="24">
    <w:p w14:paraId="29C72B5F" w14:textId="00FD9CBC" w:rsidR="0072545C" w:rsidRPr="003C02BC" w:rsidRDefault="0072545C" w:rsidP="004627B6">
      <w:pPr>
        <w:pStyle w:val="Notedebasdepage"/>
        <w:rPr>
          <w:color w:val="auto"/>
          <w:highlight w:val="yellow"/>
          <w:lang w:val="en-CA"/>
        </w:rPr>
      </w:pPr>
      <w:r w:rsidRPr="00E64EB3">
        <w:rPr>
          <w:rStyle w:val="Appelnotedebasdep"/>
        </w:rPr>
        <w:footnoteRef/>
      </w:r>
      <w:r w:rsidRPr="00E64EB3">
        <w:rPr>
          <w:lang w:val="en-CA"/>
        </w:rPr>
        <w:t xml:space="preserve"> </w:t>
      </w:r>
      <w:r>
        <w:rPr>
          <w:lang w:val="en-CA"/>
        </w:rPr>
        <w:t xml:space="preserve">Article de </w:t>
      </w:r>
      <w:r w:rsidRPr="00E64EB3">
        <w:rPr>
          <w:lang w:val="en-CA"/>
        </w:rPr>
        <w:t>Global News</w:t>
      </w:r>
      <w:r>
        <w:rPr>
          <w:lang w:val="en-CA"/>
        </w:rPr>
        <w:t xml:space="preserve"> (2017-07-02)</w:t>
      </w:r>
      <w:r w:rsidRPr="00E64EB3">
        <w:rPr>
          <w:lang w:val="en-CA"/>
        </w:rPr>
        <w:t xml:space="preserve">, </w:t>
      </w:r>
      <w:hyperlink r:id="rId21" w:history="1">
        <w:r w:rsidRPr="004D52C8">
          <w:rPr>
            <w:rStyle w:val="Lienhypertexte"/>
            <w:lang w:val="en-CA"/>
          </w:rPr>
          <w:t>New Calgary taxi service for customers with special needs</w:t>
        </w:r>
      </w:hyperlink>
      <w:r>
        <w:rPr>
          <w:rStyle w:val="Lienhypertexte"/>
          <w:color w:val="auto"/>
          <w:u w:val="none"/>
          <w:lang w:val="en-CA"/>
        </w:rPr>
        <w:t>.</w:t>
      </w:r>
    </w:p>
  </w:footnote>
  <w:footnote w:id="25">
    <w:p w14:paraId="564858F7" w14:textId="7CB8759E" w:rsidR="0072545C" w:rsidRPr="00E2358F" w:rsidRDefault="0072545C">
      <w:pPr>
        <w:pStyle w:val="Notedebasdepage"/>
      </w:pPr>
      <w:r w:rsidRPr="00E2358F">
        <w:rPr>
          <w:rStyle w:val="Appelnotedebasdep"/>
        </w:rPr>
        <w:footnoteRef/>
      </w:r>
      <w:r w:rsidRPr="00E2358F">
        <w:t xml:space="preserve"> Conseil municipal d’Ottawa (2016-04-13), </w:t>
      </w:r>
      <w:hyperlink r:id="rId22" w:history="1">
        <w:r w:rsidRPr="00E2358F">
          <w:rPr>
            <w:rStyle w:val="Lienhypertexte"/>
          </w:rPr>
          <w:t>Résolution 5b</w:t>
        </w:r>
      </w:hyperlink>
      <w:r w:rsidRPr="00E2358F">
        <w:t>.</w:t>
      </w:r>
    </w:p>
  </w:footnote>
  <w:footnote w:id="26">
    <w:p w14:paraId="55F6B0ED" w14:textId="4CCAD7C8" w:rsidR="0072545C" w:rsidRPr="005B60F6" w:rsidRDefault="0072545C" w:rsidP="004627B6">
      <w:pPr>
        <w:pStyle w:val="Notedebasdepage"/>
        <w:rPr>
          <w:lang w:val="en-CA"/>
        </w:rPr>
      </w:pPr>
      <w:r w:rsidRPr="00E2358F">
        <w:rPr>
          <w:rStyle w:val="Appelnotedebasdep"/>
        </w:rPr>
        <w:footnoteRef/>
      </w:r>
      <w:r>
        <w:rPr>
          <w:lang w:val="en-CA"/>
        </w:rPr>
        <w:t xml:space="preserve"> </w:t>
      </w:r>
      <w:proofErr w:type="spellStart"/>
      <w:r>
        <w:rPr>
          <w:lang w:val="en-CA"/>
        </w:rPr>
        <w:t>Kéroul</w:t>
      </w:r>
      <w:proofErr w:type="spellEnd"/>
      <w:r>
        <w:rPr>
          <w:lang w:val="en-CA"/>
        </w:rPr>
        <w:t xml:space="preserve"> (2016), </w:t>
      </w:r>
      <w:r w:rsidRPr="00E2358F">
        <w:rPr>
          <w:i/>
          <w:lang w:val="en-CA"/>
        </w:rPr>
        <w:t>id</w:t>
      </w:r>
      <w:r>
        <w:rPr>
          <w:lang w:val="en-CA"/>
        </w:rPr>
        <w:t xml:space="preserve"> note 21</w:t>
      </w:r>
      <w:r w:rsidRPr="00E2358F">
        <w:rPr>
          <w:lang w:val="en-CA"/>
        </w:rPr>
        <w:t>.</w:t>
      </w:r>
    </w:p>
  </w:footnote>
  <w:footnote w:id="27">
    <w:p w14:paraId="2E259DED" w14:textId="0211E1DD" w:rsidR="0072545C" w:rsidRPr="005B60F6" w:rsidRDefault="0072545C">
      <w:pPr>
        <w:pStyle w:val="Notedebasdepage"/>
        <w:rPr>
          <w:color w:val="auto"/>
          <w:lang w:val="en-CA"/>
        </w:rPr>
      </w:pPr>
      <w:r>
        <w:rPr>
          <w:rStyle w:val="Appelnotedebasdep"/>
        </w:rPr>
        <w:footnoteRef/>
      </w:r>
      <w:r>
        <w:rPr>
          <w:lang w:val="en-CA"/>
        </w:rPr>
        <w:t xml:space="preserve"> COPHAN (2017c</w:t>
      </w:r>
      <w:r w:rsidRPr="005B60F6">
        <w:rPr>
          <w:lang w:val="en-CA"/>
        </w:rPr>
        <w:t>)</w:t>
      </w:r>
      <w:r w:rsidRPr="005B60F6">
        <w:rPr>
          <w:color w:val="auto"/>
          <w:lang w:val="en-CA"/>
        </w:rPr>
        <w:t xml:space="preserve"> </w:t>
      </w:r>
      <w:hyperlink r:id="rId23" w:history="1">
        <w:r w:rsidRPr="00E2358F">
          <w:rPr>
            <w:rStyle w:val="Lienhypertexte"/>
            <w:i/>
            <w:color w:val="auto"/>
            <w:u w:val="none"/>
            <w:lang w:val="en-CA"/>
          </w:rPr>
          <w:t>id</w:t>
        </w:r>
        <w:r>
          <w:rPr>
            <w:rStyle w:val="Lienhypertexte"/>
            <w:color w:val="auto"/>
            <w:u w:val="none"/>
            <w:lang w:val="en-CA"/>
          </w:rPr>
          <w:t xml:space="preserve"> note 16</w:t>
        </w:r>
        <w:r w:rsidRPr="005B60F6">
          <w:rPr>
            <w:rStyle w:val="Lienhypertexte"/>
            <w:color w:val="auto"/>
            <w:u w:val="none"/>
            <w:lang w:val="en-CA"/>
          </w:rPr>
          <w:t>.</w:t>
        </w:r>
      </w:hyperlink>
    </w:p>
  </w:footnote>
  <w:footnote w:id="28">
    <w:p w14:paraId="2D82B536" w14:textId="64DDEDF5" w:rsidR="0072545C" w:rsidRPr="00942990" w:rsidRDefault="0072545C" w:rsidP="007F12DD">
      <w:pPr>
        <w:pStyle w:val="Notedebasdepage"/>
        <w:spacing w:after="80"/>
        <w:jc w:val="both"/>
        <w:rPr>
          <w:rFonts w:cs="Arial"/>
        </w:rPr>
      </w:pPr>
      <w:r w:rsidRPr="00E64EB3">
        <w:rPr>
          <w:rStyle w:val="Appelnotedebasdep"/>
          <w:rFonts w:cs="Arial"/>
          <w:sz w:val="18"/>
          <w:szCs w:val="18"/>
        </w:rPr>
        <w:footnoteRef/>
      </w:r>
      <w:r w:rsidRPr="00E64EB3">
        <w:rPr>
          <w:rFonts w:cs="Arial"/>
          <w:sz w:val="18"/>
          <w:szCs w:val="18"/>
        </w:rPr>
        <w:t xml:space="preserve"> </w:t>
      </w:r>
      <w:r w:rsidRPr="00942990">
        <w:rPr>
          <w:rFonts w:cs="Arial"/>
        </w:rPr>
        <w:t xml:space="preserve">Bureau de la concurrence du Canda </w:t>
      </w:r>
      <w:r>
        <w:rPr>
          <w:rFonts w:cs="Arial"/>
        </w:rPr>
        <w:t>(2015),</w:t>
      </w:r>
      <w:r w:rsidRPr="00942990">
        <w:rPr>
          <w:rFonts w:cs="Arial"/>
        </w:rPr>
        <w:t xml:space="preserve"> </w:t>
      </w:r>
      <w:r w:rsidRPr="00942990">
        <w:rPr>
          <w:rFonts w:cs="Arial"/>
          <w:lang w:val="fr-FR"/>
        </w:rPr>
        <w:t> </w:t>
      </w:r>
      <w:hyperlink r:id="rId24" w:history="1">
        <w:r w:rsidRPr="00942990">
          <w:rPr>
            <w:rStyle w:val="Lienhypertexte"/>
            <w:rFonts w:cs="Arial"/>
            <w:lang w:val="fr-FR"/>
          </w:rPr>
          <w:t>Modernisation de la réglementation régissant l’industrie canadienne du taxi</w:t>
        </w:r>
      </w:hyperlink>
      <w:r w:rsidRPr="00942990">
        <w:rPr>
          <w:rFonts w:cs="Arial"/>
          <w:lang w:val="fr-FR"/>
        </w:rPr>
        <w:t> , paragraphe 5.</w:t>
      </w:r>
    </w:p>
  </w:footnote>
  <w:footnote w:id="29">
    <w:p w14:paraId="60F85CBF" w14:textId="25A64B5F" w:rsidR="0072545C" w:rsidRDefault="0072545C">
      <w:pPr>
        <w:pStyle w:val="Notedebasdepage"/>
      </w:pPr>
      <w:r w:rsidRPr="001F7AC2">
        <w:rPr>
          <w:rStyle w:val="Appelnotedebasdep"/>
        </w:rPr>
        <w:footnoteRef/>
      </w:r>
      <w:r>
        <w:t xml:space="preserve"> </w:t>
      </w:r>
      <w:proofErr w:type="spellStart"/>
      <w:r>
        <w:t>Kéroul</w:t>
      </w:r>
      <w:proofErr w:type="spellEnd"/>
      <w:r>
        <w:t xml:space="preserve"> (2016), </w:t>
      </w:r>
      <w:r w:rsidRPr="00E2358F">
        <w:rPr>
          <w:i/>
        </w:rPr>
        <w:t>id</w:t>
      </w:r>
      <w:r>
        <w:t xml:space="preserve"> note 21</w:t>
      </w:r>
      <w:r w:rsidRPr="001F7AC2">
        <w:t>.</w:t>
      </w:r>
    </w:p>
  </w:footnote>
  <w:footnote w:id="30">
    <w:p w14:paraId="0F3E6580" w14:textId="642EF55D" w:rsidR="0072545C" w:rsidRPr="003C02BC" w:rsidRDefault="0072545C">
      <w:pPr>
        <w:pStyle w:val="Notedebasdepage"/>
        <w:rPr>
          <w:color w:val="auto"/>
        </w:rPr>
      </w:pPr>
      <w:r w:rsidRPr="00375CDC">
        <w:rPr>
          <w:rStyle w:val="Appelnotedebasdep"/>
        </w:rPr>
        <w:footnoteRef/>
      </w:r>
      <w:r w:rsidRPr="00375CDC">
        <w:t xml:space="preserve"> RUTA </w:t>
      </w:r>
      <w:r>
        <w:t xml:space="preserve">Montréal &amp; </w:t>
      </w:r>
      <w:proofErr w:type="spellStart"/>
      <w:r>
        <w:t>ExAequo</w:t>
      </w:r>
      <w:proofErr w:type="spellEnd"/>
      <w:r>
        <w:t xml:space="preserve"> </w:t>
      </w:r>
      <w:r w:rsidRPr="00375CDC">
        <w:t>(2019),</w:t>
      </w:r>
      <w:r w:rsidRPr="00CE1602">
        <w:t xml:space="preserve"> </w:t>
      </w:r>
      <w:hyperlink r:id="rId25" w:history="1">
        <w:r w:rsidRPr="00375CDC">
          <w:rPr>
            <w:rStyle w:val="Lienhypertexte"/>
          </w:rPr>
          <w:t>Mémoire sur le projet de loi n°17 - Loi concernant le transport rémunéré de personnes par automobile</w:t>
        </w:r>
      </w:hyperlink>
      <w:r>
        <w:rPr>
          <w:rStyle w:val="Lienhypertexte"/>
          <w:color w:val="auto"/>
          <w:u w:val="none"/>
        </w:rPr>
        <w:t>.</w:t>
      </w:r>
    </w:p>
  </w:footnote>
  <w:footnote w:id="31">
    <w:p w14:paraId="32ED428D" w14:textId="2FB2316A" w:rsidR="0072545C" w:rsidRPr="007B353F" w:rsidRDefault="0072545C">
      <w:pPr>
        <w:pStyle w:val="Notedebasdepage"/>
      </w:pPr>
      <w:r>
        <w:rPr>
          <w:rStyle w:val="Appelnotedebasdep"/>
        </w:rPr>
        <w:footnoteRef/>
      </w:r>
      <w:r>
        <w:t xml:space="preserve"> ASTAQ (2008), </w:t>
      </w:r>
      <w:hyperlink r:id="rId26" w:history="1">
        <w:r w:rsidRPr="00F26229">
          <w:rPr>
            <w:rStyle w:val="Lienhypertexte"/>
          </w:rPr>
          <w:t>Guide de référence des pratiques en transport adapté au Québec</w:t>
        </w:r>
      </w:hyperlink>
      <w:r>
        <w:t xml:space="preserve">, </w:t>
      </w:r>
      <w:r w:rsidRPr="007B353F">
        <w:t>p33.</w:t>
      </w:r>
    </w:p>
  </w:footnote>
  <w:footnote w:id="32">
    <w:p w14:paraId="119360D5" w14:textId="7CCC04A6" w:rsidR="0072545C" w:rsidRPr="0071011B" w:rsidRDefault="0072545C" w:rsidP="007B353F">
      <w:pPr>
        <w:pStyle w:val="Notedebasdepage"/>
      </w:pPr>
      <w:r>
        <w:rPr>
          <w:rStyle w:val="Appelnotedebasdep"/>
        </w:rPr>
        <w:footnoteRef/>
      </w:r>
      <w:r w:rsidRPr="0071011B">
        <w:t xml:space="preserve"> Ministère des Transports (2011), </w:t>
      </w:r>
      <w:r w:rsidRPr="00186BD0">
        <w:rPr>
          <w:i/>
        </w:rPr>
        <w:t>id</w:t>
      </w:r>
      <w:r>
        <w:t xml:space="preserve"> note 6.</w:t>
      </w:r>
    </w:p>
  </w:footnote>
  <w:footnote w:id="33">
    <w:p w14:paraId="1B71A684" w14:textId="2176B32C" w:rsidR="0072545C" w:rsidRPr="00186BD0" w:rsidRDefault="0072545C">
      <w:pPr>
        <w:pStyle w:val="Notedebasdepage"/>
        <w:rPr>
          <w:lang w:val="en-CA"/>
        </w:rPr>
      </w:pPr>
      <w:r w:rsidRPr="001F7AC2">
        <w:rPr>
          <w:rStyle w:val="Appelnotedebasdep"/>
        </w:rPr>
        <w:footnoteRef/>
      </w:r>
      <w:r>
        <w:rPr>
          <w:lang w:val="en-CA"/>
        </w:rPr>
        <w:t xml:space="preserve"> COPHAN (2017c</w:t>
      </w:r>
      <w:r w:rsidRPr="00186BD0">
        <w:rPr>
          <w:lang w:val="en-CA"/>
        </w:rPr>
        <w:t xml:space="preserve">) </w:t>
      </w:r>
      <w:r w:rsidRPr="00186BD0">
        <w:rPr>
          <w:i/>
          <w:lang w:val="en-CA"/>
        </w:rPr>
        <w:t>id</w:t>
      </w:r>
      <w:r>
        <w:rPr>
          <w:lang w:val="en-CA"/>
        </w:rPr>
        <w:t xml:space="preserve"> note 16</w:t>
      </w:r>
      <w:r w:rsidRPr="00186BD0">
        <w:rPr>
          <w:lang w:val="en-CA"/>
        </w:rPr>
        <w:t>.</w:t>
      </w:r>
    </w:p>
  </w:footnote>
  <w:footnote w:id="34">
    <w:p w14:paraId="591C5908" w14:textId="6D9F4133" w:rsidR="0072545C" w:rsidRPr="001F7AC2" w:rsidRDefault="0072545C">
      <w:pPr>
        <w:pStyle w:val="Notedebasdepage"/>
        <w:rPr>
          <w:lang w:val="en-CA"/>
        </w:rPr>
      </w:pPr>
      <w:r w:rsidRPr="001F7AC2">
        <w:rPr>
          <w:rStyle w:val="Appelnotedebasdep"/>
        </w:rPr>
        <w:footnoteRef/>
      </w:r>
      <w:r w:rsidRPr="001F7AC2">
        <w:rPr>
          <w:lang w:val="en-CA"/>
        </w:rPr>
        <w:t xml:space="preserve"> CO</w:t>
      </w:r>
      <w:r>
        <w:rPr>
          <w:lang w:val="en-CA"/>
        </w:rPr>
        <w:t xml:space="preserve">PHAN (2016), </w:t>
      </w:r>
      <w:r w:rsidRPr="00186BD0">
        <w:rPr>
          <w:i/>
          <w:lang w:val="en-CA"/>
        </w:rPr>
        <w:t>id</w:t>
      </w:r>
      <w:r>
        <w:rPr>
          <w:lang w:val="en-CA"/>
        </w:rPr>
        <w:t xml:space="preserve"> note 15</w:t>
      </w:r>
      <w:r w:rsidRPr="001F7AC2">
        <w:rPr>
          <w:lang w:val="en-CA"/>
        </w:rPr>
        <w:t>.</w:t>
      </w:r>
    </w:p>
  </w:footnote>
  <w:footnote w:id="35">
    <w:p w14:paraId="18642543" w14:textId="22813847" w:rsidR="0072545C" w:rsidRDefault="0072545C">
      <w:pPr>
        <w:pStyle w:val="Notedebasdepage"/>
      </w:pPr>
      <w:r w:rsidRPr="001F7AC2">
        <w:rPr>
          <w:rStyle w:val="Appelnotedebasdep"/>
        </w:rPr>
        <w:footnoteRef/>
      </w:r>
      <w:r>
        <w:t xml:space="preserve"> COPHAN (2017c), </w:t>
      </w:r>
      <w:r w:rsidRPr="00186BD0">
        <w:rPr>
          <w:i/>
        </w:rPr>
        <w:t>id</w:t>
      </w:r>
      <w:r>
        <w:t xml:space="preserve"> note 16</w:t>
      </w:r>
      <w:r w:rsidRPr="001F7AC2">
        <w:t>.</w:t>
      </w:r>
    </w:p>
  </w:footnote>
  <w:footnote w:id="36">
    <w:p w14:paraId="7ED616F8" w14:textId="671C0A67" w:rsidR="0072545C" w:rsidRPr="00261CA8" w:rsidRDefault="0072545C" w:rsidP="00575779">
      <w:pPr>
        <w:pStyle w:val="Notedebasdepage"/>
        <w:rPr>
          <w:u w:val="single"/>
        </w:rPr>
      </w:pPr>
      <w:r>
        <w:rPr>
          <w:rStyle w:val="Appelnotedebasdep"/>
        </w:rPr>
        <w:footnoteRef/>
      </w:r>
      <w:r>
        <w:t xml:space="preserve"> </w:t>
      </w:r>
      <w:r w:rsidRPr="007D0ADE">
        <w:t xml:space="preserve">Pour plus de détails concernant l’accessibilité numérique, nous vous invitons à vous référer aux standards AA du </w:t>
      </w:r>
      <w:hyperlink r:id="rId27" w:history="1">
        <w:r w:rsidRPr="007D0ADE">
          <w:rPr>
            <w:rStyle w:val="Lienhypertexte"/>
          </w:rPr>
          <w:t>WCAG 2.0</w:t>
        </w:r>
      </w:hyperlink>
      <w:r w:rsidRPr="007D0ADE">
        <w:rPr>
          <w:u w:val="single"/>
        </w:rPr>
        <w:t xml:space="preserve"> </w:t>
      </w:r>
      <w:r w:rsidRPr="007D0ADE">
        <w:t>et de parcourir l’</w:t>
      </w:r>
      <w:hyperlink r:id="rId28" w:history="1">
        <w:r w:rsidRPr="007D0ADE">
          <w:rPr>
            <w:rStyle w:val="Lienhypertexte"/>
          </w:rPr>
          <w:t>Accessibilité du Web : de la standardisation à l’utilisabilité</w:t>
        </w:r>
      </w:hyperlink>
      <w:r w:rsidRPr="007D0ADE">
        <w:rPr>
          <w:u w:val="single"/>
        </w:rPr>
        <w:t>.</w:t>
      </w:r>
    </w:p>
  </w:footnote>
  <w:footnote w:id="37">
    <w:p w14:paraId="755C04AB" w14:textId="6B5286F9" w:rsidR="0072545C" w:rsidRPr="00A17BF2" w:rsidRDefault="0072545C" w:rsidP="00575779">
      <w:pPr>
        <w:pStyle w:val="Notedebasdepage"/>
        <w:rPr>
          <w:color w:val="auto"/>
        </w:rPr>
      </w:pPr>
      <w:r>
        <w:rPr>
          <w:rStyle w:val="Appelnotedebasdep"/>
        </w:rPr>
        <w:footnoteRef/>
      </w:r>
      <w:r>
        <w:t xml:space="preserve"> Voir les propos de Marc-André Avoine, cité par </w:t>
      </w:r>
      <w:r w:rsidRPr="00A17BF2">
        <w:rPr>
          <w:color w:val="auto"/>
        </w:rPr>
        <w:t>Le Devoir, (2019-04-12),</w:t>
      </w:r>
      <w:r w:rsidRPr="00A17BF2">
        <w:rPr>
          <w:rStyle w:val="Lienhypertexte"/>
          <w:color w:val="auto"/>
          <w:u w:val="none"/>
        </w:rPr>
        <w:t xml:space="preserve"> </w:t>
      </w:r>
      <w:hyperlink r:id="rId29" w:history="1">
        <w:r w:rsidRPr="00A17BF2">
          <w:rPr>
            <w:rStyle w:val="Lienhypertexte"/>
            <w:bCs/>
          </w:rPr>
          <w:t>Taxi: une réforme bonne pour le transport Adapté ?</w:t>
        </w:r>
      </w:hyperlink>
    </w:p>
  </w:footnote>
  <w:footnote w:id="38">
    <w:p w14:paraId="7A3CF7E9" w14:textId="363C8C17" w:rsidR="0072545C" w:rsidRPr="001F7AC2" w:rsidRDefault="0072545C">
      <w:pPr>
        <w:pStyle w:val="Notedebasdepage"/>
      </w:pPr>
      <w:r w:rsidRPr="001F7AC2">
        <w:rPr>
          <w:rStyle w:val="Appelnotedebasdep"/>
        </w:rPr>
        <w:footnoteRef/>
      </w:r>
      <w:r>
        <w:t xml:space="preserve"> </w:t>
      </w:r>
      <w:proofErr w:type="spellStart"/>
      <w:r>
        <w:t>Kéroul</w:t>
      </w:r>
      <w:proofErr w:type="spellEnd"/>
      <w:r>
        <w:t xml:space="preserve"> (2016), </w:t>
      </w:r>
      <w:r w:rsidRPr="00186BD0">
        <w:rPr>
          <w:i/>
        </w:rPr>
        <w:t xml:space="preserve">id </w:t>
      </w:r>
      <w:r>
        <w:t>note 21</w:t>
      </w:r>
      <w:r w:rsidRPr="001F7AC2">
        <w:t>.</w:t>
      </w:r>
    </w:p>
  </w:footnote>
  <w:footnote w:id="39">
    <w:p w14:paraId="46D3E40C" w14:textId="4DFD9337" w:rsidR="0072545C" w:rsidRDefault="0072545C">
      <w:pPr>
        <w:pStyle w:val="Notedebasdepage"/>
      </w:pPr>
      <w:r>
        <w:rPr>
          <w:rStyle w:val="Appelnotedebasdep"/>
        </w:rPr>
        <w:footnoteRef/>
      </w:r>
      <w:r>
        <w:t xml:space="preserve"> Commission des Transports Québec (2017), </w:t>
      </w:r>
      <w:hyperlink r:id="rId30" w:history="1">
        <w:r w:rsidRPr="00AB76EE">
          <w:rPr>
            <w:rStyle w:val="Lienhypertexte"/>
          </w:rPr>
          <w:t>2017-2020 - Plan d’action à l’égard des personnes handicapées</w:t>
        </w:r>
      </w:hyperlink>
      <w:r>
        <w:t>, p18.</w:t>
      </w:r>
    </w:p>
  </w:footnote>
  <w:footnote w:id="40">
    <w:p w14:paraId="1C2902E0" w14:textId="3E301B01" w:rsidR="0072545C" w:rsidRDefault="0072545C" w:rsidP="00BA140E">
      <w:pPr>
        <w:pStyle w:val="Notedebasdepage"/>
      </w:pPr>
      <w:r w:rsidRPr="001F7AC2">
        <w:rPr>
          <w:rStyle w:val="Appelnotedebasdep"/>
        </w:rPr>
        <w:footnoteRef/>
      </w:r>
      <w:r w:rsidRPr="001F7AC2">
        <w:t xml:space="preserve"> Min</w:t>
      </w:r>
      <w:r>
        <w:t xml:space="preserve">istère des Transports (2011), </w:t>
      </w:r>
      <w:r w:rsidRPr="00186BD0">
        <w:rPr>
          <w:i/>
        </w:rPr>
        <w:t xml:space="preserve">id </w:t>
      </w:r>
      <w:r>
        <w:t>note 6, p14.</w:t>
      </w:r>
    </w:p>
  </w:footnote>
  <w:footnote w:id="41">
    <w:p w14:paraId="4BD3C182" w14:textId="05EA3E19" w:rsidR="0072545C" w:rsidRDefault="0072545C">
      <w:pPr>
        <w:pStyle w:val="Notedebasdepage"/>
      </w:pPr>
      <w:r>
        <w:rPr>
          <w:rStyle w:val="Appelnotedebasdep"/>
        </w:rPr>
        <w:footnoteRef/>
      </w:r>
      <w:r>
        <w:t xml:space="preserve"> </w:t>
      </w:r>
      <w:r w:rsidRPr="001F7AC2">
        <w:t>Minis</w:t>
      </w:r>
      <w:r>
        <w:t xml:space="preserve">tère des Transports (2011), </w:t>
      </w:r>
      <w:r w:rsidRPr="00186BD0">
        <w:rPr>
          <w:i/>
        </w:rPr>
        <w:t>id</w:t>
      </w:r>
      <w:r>
        <w:t xml:space="preserve"> note 6, p12.</w:t>
      </w:r>
    </w:p>
  </w:footnote>
  <w:footnote w:id="42">
    <w:p w14:paraId="3B3CE936" w14:textId="598BAC8F" w:rsidR="0072545C" w:rsidRDefault="0072545C">
      <w:pPr>
        <w:pStyle w:val="Notedebasdepage"/>
      </w:pPr>
      <w:r>
        <w:rPr>
          <w:rStyle w:val="Appelnotedebasdep"/>
        </w:rPr>
        <w:footnoteRef/>
      </w:r>
      <w:r>
        <w:t xml:space="preserve"> </w:t>
      </w:r>
      <w:r w:rsidRPr="008133BB">
        <w:t>COPHAN (2016</w:t>
      </w:r>
      <w:r>
        <w:t xml:space="preserve">), </w:t>
      </w:r>
      <w:r w:rsidRPr="00186BD0">
        <w:rPr>
          <w:i/>
        </w:rPr>
        <w:t>id</w:t>
      </w:r>
      <w:r>
        <w:t xml:space="preserve"> note 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245"/>
    <w:multiLevelType w:val="hybridMultilevel"/>
    <w:tmpl w:val="4170E5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DC55DF"/>
    <w:multiLevelType w:val="multilevel"/>
    <w:tmpl w:val="427CDB38"/>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96D52"/>
    <w:multiLevelType w:val="hybridMultilevel"/>
    <w:tmpl w:val="ABCC5B5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F263ECC"/>
    <w:multiLevelType w:val="hybridMultilevel"/>
    <w:tmpl w:val="C3BA472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0910DA2"/>
    <w:multiLevelType w:val="multilevel"/>
    <w:tmpl w:val="6BB0965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3928B4"/>
    <w:multiLevelType w:val="hybridMultilevel"/>
    <w:tmpl w:val="945064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3637BC"/>
    <w:multiLevelType w:val="hybridMultilevel"/>
    <w:tmpl w:val="B94C1A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7425677"/>
    <w:multiLevelType w:val="hybridMultilevel"/>
    <w:tmpl w:val="9B3CD1EE"/>
    <w:lvl w:ilvl="0" w:tplc="0C0C0003">
      <w:start w:val="1"/>
      <w:numFmt w:val="bullet"/>
      <w:lvlText w:val="o"/>
      <w:lvlJc w:val="left"/>
      <w:pPr>
        <w:ind w:left="1146" w:hanging="360"/>
      </w:pPr>
      <w:rPr>
        <w:rFonts w:ascii="Courier New" w:hAnsi="Courier New" w:cs="Courier New"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8" w15:restartNumberingAfterBreak="0">
    <w:nsid w:val="2E0B22FE"/>
    <w:multiLevelType w:val="multilevel"/>
    <w:tmpl w:val="22546A58"/>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AC6C97"/>
    <w:multiLevelType w:val="hybridMultilevel"/>
    <w:tmpl w:val="4EAC9D96"/>
    <w:lvl w:ilvl="0" w:tplc="DCF2DCD2">
      <w:numFmt w:val="bullet"/>
      <w:lvlText w:val="-"/>
      <w:lvlJc w:val="left"/>
      <w:pPr>
        <w:tabs>
          <w:tab w:val="num" w:pos="720"/>
        </w:tabs>
        <w:ind w:left="720" w:hanging="360"/>
      </w:pPr>
      <w:rPr>
        <w:rFonts w:ascii="Century Gothic" w:eastAsia="MS Mincho" w:hAnsi="Century Gothic" w:cs="Century Gothic"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1C1D5D"/>
    <w:multiLevelType w:val="multilevel"/>
    <w:tmpl w:val="596616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F0CC4"/>
    <w:multiLevelType w:val="hybridMultilevel"/>
    <w:tmpl w:val="0356663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A691E98"/>
    <w:multiLevelType w:val="hybridMultilevel"/>
    <w:tmpl w:val="278EDE5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3AD424B8"/>
    <w:multiLevelType w:val="hybridMultilevel"/>
    <w:tmpl w:val="D91ED3CC"/>
    <w:lvl w:ilvl="0" w:tplc="1009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4" w15:restartNumberingAfterBreak="0">
    <w:nsid w:val="3C2468B3"/>
    <w:multiLevelType w:val="hybridMultilevel"/>
    <w:tmpl w:val="BB30C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C466471"/>
    <w:multiLevelType w:val="hybridMultilevel"/>
    <w:tmpl w:val="030A0F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A216723"/>
    <w:multiLevelType w:val="hybridMultilevel"/>
    <w:tmpl w:val="0914B11E"/>
    <w:lvl w:ilvl="0" w:tplc="A5646BF4">
      <w:start w:val="3"/>
      <w:numFmt w:val="bullet"/>
      <w:lvlText w:val="-"/>
      <w:lvlJc w:val="left"/>
      <w:pPr>
        <w:ind w:left="360" w:hanging="360"/>
      </w:pPr>
      <w:rPr>
        <w:rFonts w:ascii="Arial" w:eastAsia="Calibri" w:hAnsi="Arial" w:cs="Aria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7" w15:restartNumberingAfterBreak="0">
    <w:nsid w:val="5D695BD7"/>
    <w:multiLevelType w:val="hybridMultilevel"/>
    <w:tmpl w:val="ABCC5B5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0BE3030"/>
    <w:multiLevelType w:val="hybridMultilevel"/>
    <w:tmpl w:val="ABCC5B5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C170A53"/>
    <w:multiLevelType w:val="hybridMultilevel"/>
    <w:tmpl w:val="3844E2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46D5CE4"/>
    <w:multiLevelType w:val="hybridMultilevel"/>
    <w:tmpl w:val="E3526E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C24577E"/>
    <w:multiLevelType w:val="hybridMultilevel"/>
    <w:tmpl w:val="6B96B6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7"/>
  </w:num>
  <w:num w:numId="4">
    <w:abstractNumId w:val="14"/>
  </w:num>
  <w:num w:numId="5">
    <w:abstractNumId w:val="4"/>
  </w:num>
  <w:num w:numId="6">
    <w:abstractNumId w:val="21"/>
  </w:num>
  <w:num w:numId="7">
    <w:abstractNumId w:val="15"/>
  </w:num>
  <w:num w:numId="8">
    <w:abstractNumId w:val="5"/>
  </w:num>
  <w:num w:numId="9">
    <w:abstractNumId w:val="8"/>
  </w:num>
  <w:num w:numId="10">
    <w:abstractNumId w:val="0"/>
  </w:num>
  <w:num w:numId="11">
    <w:abstractNumId w:val="6"/>
  </w:num>
  <w:num w:numId="12">
    <w:abstractNumId w:val="1"/>
  </w:num>
  <w:num w:numId="13">
    <w:abstractNumId w:val="20"/>
  </w:num>
  <w:num w:numId="14">
    <w:abstractNumId w:val="19"/>
  </w:num>
  <w:num w:numId="15">
    <w:abstractNumId w:val="18"/>
  </w:num>
  <w:num w:numId="16">
    <w:abstractNumId w:val="11"/>
  </w:num>
  <w:num w:numId="17">
    <w:abstractNumId w:val="3"/>
  </w:num>
  <w:num w:numId="18">
    <w:abstractNumId w:val="17"/>
  </w:num>
  <w:num w:numId="19">
    <w:abstractNumId w:val="2"/>
  </w:num>
  <w:num w:numId="20">
    <w:abstractNumId w:val="10"/>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13"/>
    <w:rsid w:val="000007C6"/>
    <w:rsid w:val="00003B4C"/>
    <w:rsid w:val="00005B67"/>
    <w:rsid w:val="00007008"/>
    <w:rsid w:val="000076EA"/>
    <w:rsid w:val="000141C8"/>
    <w:rsid w:val="00014C2D"/>
    <w:rsid w:val="00015513"/>
    <w:rsid w:val="000225B7"/>
    <w:rsid w:val="000247E1"/>
    <w:rsid w:val="00024E78"/>
    <w:rsid w:val="000308D2"/>
    <w:rsid w:val="00031AF0"/>
    <w:rsid w:val="00032AAB"/>
    <w:rsid w:val="00035FCA"/>
    <w:rsid w:val="00036017"/>
    <w:rsid w:val="00040A52"/>
    <w:rsid w:val="0004466A"/>
    <w:rsid w:val="00045980"/>
    <w:rsid w:val="0004611E"/>
    <w:rsid w:val="000462BB"/>
    <w:rsid w:val="00051D81"/>
    <w:rsid w:val="0005467D"/>
    <w:rsid w:val="00054D6E"/>
    <w:rsid w:val="000572B1"/>
    <w:rsid w:val="000638A4"/>
    <w:rsid w:val="0006479D"/>
    <w:rsid w:val="00065032"/>
    <w:rsid w:val="000711DD"/>
    <w:rsid w:val="000771EF"/>
    <w:rsid w:val="00080E3E"/>
    <w:rsid w:val="0008144D"/>
    <w:rsid w:val="0008274F"/>
    <w:rsid w:val="00084148"/>
    <w:rsid w:val="00084B71"/>
    <w:rsid w:val="000908CC"/>
    <w:rsid w:val="00091273"/>
    <w:rsid w:val="000954F1"/>
    <w:rsid w:val="00097651"/>
    <w:rsid w:val="000A1FB9"/>
    <w:rsid w:val="000B15AE"/>
    <w:rsid w:val="000B1DF4"/>
    <w:rsid w:val="000B57B9"/>
    <w:rsid w:val="000B5C3C"/>
    <w:rsid w:val="000C005B"/>
    <w:rsid w:val="000C13BD"/>
    <w:rsid w:val="000D61A2"/>
    <w:rsid w:val="000D748C"/>
    <w:rsid w:val="0011108B"/>
    <w:rsid w:val="00113648"/>
    <w:rsid w:val="00114567"/>
    <w:rsid w:val="0011471A"/>
    <w:rsid w:val="001158BD"/>
    <w:rsid w:val="001162C0"/>
    <w:rsid w:val="001200B3"/>
    <w:rsid w:val="00124814"/>
    <w:rsid w:val="00125DB8"/>
    <w:rsid w:val="001278E8"/>
    <w:rsid w:val="00130CBA"/>
    <w:rsid w:val="00131A80"/>
    <w:rsid w:val="00134D24"/>
    <w:rsid w:val="001410A7"/>
    <w:rsid w:val="00141B1C"/>
    <w:rsid w:val="00147E83"/>
    <w:rsid w:val="001579B4"/>
    <w:rsid w:val="001601FA"/>
    <w:rsid w:val="00160D21"/>
    <w:rsid w:val="0016310C"/>
    <w:rsid w:val="00167DC8"/>
    <w:rsid w:val="0017023A"/>
    <w:rsid w:val="001729BD"/>
    <w:rsid w:val="00177D8C"/>
    <w:rsid w:val="0018185D"/>
    <w:rsid w:val="001835C8"/>
    <w:rsid w:val="001851D4"/>
    <w:rsid w:val="00185C43"/>
    <w:rsid w:val="00186BD0"/>
    <w:rsid w:val="00193C13"/>
    <w:rsid w:val="001A4ABA"/>
    <w:rsid w:val="001A65E8"/>
    <w:rsid w:val="001A69FC"/>
    <w:rsid w:val="001A7C7B"/>
    <w:rsid w:val="001B03FD"/>
    <w:rsid w:val="001B2E3C"/>
    <w:rsid w:val="001B3AE2"/>
    <w:rsid w:val="001B4A20"/>
    <w:rsid w:val="001B5A6C"/>
    <w:rsid w:val="001C33A9"/>
    <w:rsid w:val="001C39BF"/>
    <w:rsid w:val="001D04F7"/>
    <w:rsid w:val="001D0824"/>
    <w:rsid w:val="001D40EB"/>
    <w:rsid w:val="001D48F6"/>
    <w:rsid w:val="001E640A"/>
    <w:rsid w:val="001E6610"/>
    <w:rsid w:val="001E7406"/>
    <w:rsid w:val="001F7AC2"/>
    <w:rsid w:val="00203272"/>
    <w:rsid w:val="002118B4"/>
    <w:rsid w:val="00211900"/>
    <w:rsid w:val="002158BC"/>
    <w:rsid w:val="002208C7"/>
    <w:rsid w:val="002210F4"/>
    <w:rsid w:val="00227797"/>
    <w:rsid w:val="00242A63"/>
    <w:rsid w:val="0025096C"/>
    <w:rsid w:val="00256529"/>
    <w:rsid w:val="00261CA8"/>
    <w:rsid w:val="00273FC2"/>
    <w:rsid w:val="0027415C"/>
    <w:rsid w:val="002747A3"/>
    <w:rsid w:val="00274B3C"/>
    <w:rsid w:val="002805C1"/>
    <w:rsid w:val="00283628"/>
    <w:rsid w:val="0028769F"/>
    <w:rsid w:val="002924D2"/>
    <w:rsid w:val="00295C8A"/>
    <w:rsid w:val="00297115"/>
    <w:rsid w:val="002A023A"/>
    <w:rsid w:val="002A0A81"/>
    <w:rsid w:val="002A528B"/>
    <w:rsid w:val="002A74B7"/>
    <w:rsid w:val="002B5BCA"/>
    <w:rsid w:val="002B6A17"/>
    <w:rsid w:val="002C1952"/>
    <w:rsid w:val="002C45C2"/>
    <w:rsid w:val="002C76FF"/>
    <w:rsid w:val="002D245E"/>
    <w:rsid w:val="002D3BAF"/>
    <w:rsid w:val="002E51C9"/>
    <w:rsid w:val="002F42A6"/>
    <w:rsid w:val="00305163"/>
    <w:rsid w:val="00305B90"/>
    <w:rsid w:val="00314BE5"/>
    <w:rsid w:val="00315035"/>
    <w:rsid w:val="003155A9"/>
    <w:rsid w:val="00315B16"/>
    <w:rsid w:val="00315E63"/>
    <w:rsid w:val="003347E1"/>
    <w:rsid w:val="00334840"/>
    <w:rsid w:val="00337A37"/>
    <w:rsid w:val="00340586"/>
    <w:rsid w:val="00342E1D"/>
    <w:rsid w:val="00347229"/>
    <w:rsid w:val="003579C6"/>
    <w:rsid w:val="0036213D"/>
    <w:rsid w:val="003625D3"/>
    <w:rsid w:val="0036303B"/>
    <w:rsid w:val="00364CFC"/>
    <w:rsid w:val="00367C27"/>
    <w:rsid w:val="00372A64"/>
    <w:rsid w:val="003738BA"/>
    <w:rsid w:val="00375CDC"/>
    <w:rsid w:val="003768ED"/>
    <w:rsid w:val="00377FF7"/>
    <w:rsid w:val="003833CB"/>
    <w:rsid w:val="00384142"/>
    <w:rsid w:val="00387078"/>
    <w:rsid w:val="0039025D"/>
    <w:rsid w:val="00391D9D"/>
    <w:rsid w:val="00392957"/>
    <w:rsid w:val="00396AC9"/>
    <w:rsid w:val="003A3686"/>
    <w:rsid w:val="003A4CA0"/>
    <w:rsid w:val="003B1BB9"/>
    <w:rsid w:val="003B71EF"/>
    <w:rsid w:val="003C02BC"/>
    <w:rsid w:val="003C2BAF"/>
    <w:rsid w:val="003C4546"/>
    <w:rsid w:val="003C6378"/>
    <w:rsid w:val="003C6E72"/>
    <w:rsid w:val="003D0880"/>
    <w:rsid w:val="003D3E7E"/>
    <w:rsid w:val="003D6A43"/>
    <w:rsid w:val="003E2E05"/>
    <w:rsid w:val="003E63D5"/>
    <w:rsid w:val="003F40FE"/>
    <w:rsid w:val="003F4A07"/>
    <w:rsid w:val="003F51EA"/>
    <w:rsid w:val="004076C8"/>
    <w:rsid w:val="00411EA7"/>
    <w:rsid w:val="00412AFA"/>
    <w:rsid w:val="00413950"/>
    <w:rsid w:val="004152EE"/>
    <w:rsid w:val="00415DF4"/>
    <w:rsid w:val="004248D6"/>
    <w:rsid w:val="00425865"/>
    <w:rsid w:val="0042654B"/>
    <w:rsid w:val="00426C7E"/>
    <w:rsid w:val="00427C4C"/>
    <w:rsid w:val="00430824"/>
    <w:rsid w:val="004320EF"/>
    <w:rsid w:val="004327F0"/>
    <w:rsid w:val="00433742"/>
    <w:rsid w:val="00436F70"/>
    <w:rsid w:val="0043798B"/>
    <w:rsid w:val="00441579"/>
    <w:rsid w:val="004421D0"/>
    <w:rsid w:val="004443EB"/>
    <w:rsid w:val="004448A3"/>
    <w:rsid w:val="00444C36"/>
    <w:rsid w:val="00445A70"/>
    <w:rsid w:val="004467F2"/>
    <w:rsid w:val="00447230"/>
    <w:rsid w:val="00450958"/>
    <w:rsid w:val="00451AC2"/>
    <w:rsid w:val="00451B47"/>
    <w:rsid w:val="00452B10"/>
    <w:rsid w:val="004627B6"/>
    <w:rsid w:val="00462B79"/>
    <w:rsid w:val="00470F13"/>
    <w:rsid w:val="00480E96"/>
    <w:rsid w:val="004868C5"/>
    <w:rsid w:val="0049341D"/>
    <w:rsid w:val="004A03E7"/>
    <w:rsid w:val="004A51D9"/>
    <w:rsid w:val="004A5BDA"/>
    <w:rsid w:val="004B3E32"/>
    <w:rsid w:val="004C0DC5"/>
    <w:rsid w:val="004C723B"/>
    <w:rsid w:val="004D080B"/>
    <w:rsid w:val="004D52C8"/>
    <w:rsid w:val="004D556A"/>
    <w:rsid w:val="004E1F45"/>
    <w:rsid w:val="004E2F55"/>
    <w:rsid w:val="004E32DC"/>
    <w:rsid w:val="004E62CE"/>
    <w:rsid w:val="004F6BAC"/>
    <w:rsid w:val="005014C9"/>
    <w:rsid w:val="0050358E"/>
    <w:rsid w:val="00503EC7"/>
    <w:rsid w:val="00503F63"/>
    <w:rsid w:val="005043BE"/>
    <w:rsid w:val="00504BF5"/>
    <w:rsid w:val="005107C4"/>
    <w:rsid w:val="00511275"/>
    <w:rsid w:val="005113B4"/>
    <w:rsid w:val="00513011"/>
    <w:rsid w:val="005202C5"/>
    <w:rsid w:val="0052030C"/>
    <w:rsid w:val="005204F8"/>
    <w:rsid w:val="005222B2"/>
    <w:rsid w:val="00526FF4"/>
    <w:rsid w:val="005276EE"/>
    <w:rsid w:val="00530A4D"/>
    <w:rsid w:val="00534913"/>
    <w:rsid w:val="00541307"/>
    <w:rsid w:val="00545F37"/>
    <w:rsid w:val="00550741"/>
    <w:rsid w:val="0055269F"/>
    <w:rsid w:val="00555852"/>
    <w:rsid w:val="00561048"/>
    <w:rsid w:val="0056285D"/>
    <w:rsid w:val="005648DD"/>
    <w:rsid w:val="00564DD3"/>
    <w:rsid w:val="00570559"/>
    <w:rsid w:val="00570A4E"/>
    <w:rsid w:val="00571DB2"/>
    <w:rsid w:val="00575779"/>
    <w:rsid w:val="00584483"/>
    <w:rsid w:val="00584CC0"/>
    <w:rsid w:val="005854E0"/>
    <w:rsid w:val="00587320"/>
    <w:rsid w:val="00591607"/>
    <w:rsid w:val="00591BD2"/>
    <w:rsid w:val="00592962"/>
    <w:rsid w:val="005B1697"/>
    <w:rsid w:val="005B3ACE"/>
    <w:rsid w:val="005B45AD"/>
    <w:rsid w:val="005B4A53"/>
    <w:rsid w:val="005B60F6"/>
    <w:rsid w:val="005C6FB0"/>
    <w:rsid w:val="005D007E"/>
    <w:rsid w:val="005D200B"/>
    <w:rsid w:val="005D2BB2"/>
    <w:rsid w:val="005D7413"/>
    <w:rsid w:val="005E340B"/>
    <w:rsid w:val="005E570F"/>
    <w:rsid w:val="005F0B08"/>
    <w:rsid w:val="005F12F5"/>
    <w:rsid w:val="005F2D77"/>
    <w:rsid w:val="005F39F4"/>
    <w:rsid w:val="005F6D46"/>
    <w:rsid w:val="0060695E"/>
    <w:rsid w:val="006101BF"/>
    <w:rsid w:val="00614EE4"/>
    <w:rsid w:val="00616A56"/>
    <w:rsid w:val="00616CD3"/>
    <w:rsid w:val="00620240"/>
    <w:rsid w:val="006205FE"/>
    <w:rsid w:val="006215A5"/>
    <w:rsid w:val="00644D3F"/>
    <w:rsid w:val="00646A52"/>
    <w:rsid w:val="00647F85"/>
    <w:rsid w:val="00655A01"/>
    <w:rsid w:val="00662FEC"/>
    <w:rsid w:val="006652EE"/>
    <w:rsid w:val="00667E9E"/>
    <w:rsid w:val="0067262E"/>
    <w:rsid w:val="00672D43"/>
    <w:rsid w:val="006754C7"/>
    <w:rsid w:val="00675E17"/>
    <w:rsid w:val="006836A8"/>
    <w:rsid w:val="00683940"/>
    <w:rsid w:val="006842DC"/>
    <w:rsid w:val="00685DD1"/>
    <w:rsid w:val="00685F24"/>
    <w:rsid w:val="006939B1"/>
    <w:rsid w:val="006A179F"/>
    <w:rsid w:val="006A2259"/>
    <w:rsid w:val="006A2A21"/>
    <w:rsid w:val="006A7262"/>
    <w:rsid w:val="006C0AA7"/>
    <w:rsid w:val="006C3411"/>
    <w:rsid w:val="006C6C15"/>
    <w:rsid w:val="006D200B"/>
    <w:rsid w:val="006D3301"/>
    <w:rsid w:val="006E0148"/>
    <w:rsid w:val="006E607B"/>
    <w:rsid w:val="006E716B"/>
    <w:rsid w:val="006F1DE2"/>
    <w:rsid w:val="006F592B"/>
    <w:rsid w:val="006F7285"/>
    <w:rsid w:val="00700CFD"/>
    <w:rsid w:val="00702589"/>
    <w:rsid w:val="007059F0"/>
    <w:rsid w:val="00706F78"/>
    <w:rsid w:val="0071011B"/>
    <w:rsid w:val="00711462"/>
    <w:rsid w:val="007148EA"/>
    <w:rsid w:val="007163A9"/>
    <w:rsid w:val="0072545C"/>
    <w:rsid w:val="007259A0"/>
    <w:rsid w:val="0074324D"/>
    <w:rsid w:val="0075465E"/>
    <w:rsid w:val="007618CA"/>
    <w:rsid w:val="00762BC2"/>
    <w:rsid w:val="007634C6"/>
    <w:rsid w:val="00763E0A"/>
    <w:rsid w:val="00765D05"/>
    <w:rsid w:val="00772B06"/>
    <w:rsid w:val="00777493"/>
    <w:rsid w:val="00777F72"/>
    <w:rsid w:val="00780F9F"/>
    <w:rsid w:val="00784D75"/>
    <w:rsid w:val="007947D3"/>
    <w:rsid w:val="00797925"/>
    <w:rsid w:val="00797B0D"/>
    <w:rsid w:val="007A0310"/>
    <w:rsid w:val="007A0747"/>
    <w:rsid w:val="007A14BA"/>
    <w:rsid w:val="007B1F6D"/>
    <w:rsid w:val="007B22F8"/>
    <w:rsid w:val="007B353F"/>
    <w:rsid w:val="007B688B"/>
    <w:rsid w:val="007C02CB"/>
    <w:rsid w:val="007C5FFD"/>
    <w:rsid w:val="007C769B"/>
    <w:rsid w:val="007D08F8"/>
    <w:rsid w:val="007D0ADE"/>
    <w:rsid w:val="007D2343"/>
    <w:rsid w:val="007E0889"/>
    <w:rsid w:val="007E40E7"/>
    <w:rsid w:val="007E782A"/>
    <w:rsid w:val="007F02FA"/>
    <w:rsid w:val="007F12DD"/>
    <w:rsid w:val="007F1AD6"/>
    <w:rsid w:val="007F44A5"/>
    <w:rsid w:val="007F47BF"/>
    <w:rsid w:val="00802E20"/>
    <w:rsid w:val="00803F85"/>
    <w:rsid w:val="0080454F"/>
    <w:rsid w:val="008054AC"/>
    <w:rsid w:val="008074B2"/>
    <w:rsid w:val="008133BB"/>
    <w:rsid w:val="0081483F"/>
    <w:rsid w:val="00822241"/>
    <w:rsid w:val="00823773"/>
    <w:rsid w:val="008274CB"/>
    <w:rsid w:val="0083119A"/>
    <w:rsid w:val="00833381"/>
    <w:rsid w:val="00834813"/>
    <w:rsid w:val="008351D2"/>
    <w:rsid w:val="0083644D"/>
    <w:rsid w:val="008421DF"/>
    <w:rsid w:val="00843E06"/>
    <w:rsid w:val="008446CC"/>
    <w:rsid w:val="0085091D"/>
    <w:rsid w:val="00853579"/>
    <w:rsid w:val="008551F5"/>
    <w:rsid w:val="00855B5E"/>
    <w:rsid w:val="008578CD"/>
    <w:rsid w:val="00866333"/>
    <w:rsid w:val="00866C1C"/>
    <w:rsid w:val="00867BAD"/>
    <w:rsid w:val="00867CA8"/>
    <w:rsid w:val="00871160"/>
    <w:rsid w:val="00885127"/>
    <w:rsid w:val="00885EC6"/>
    <w:rsid w:val="00890A78"/>
    <w:rsid w:val="00891F83"/>
    <w:rsid w:val="008922E1"/>
    <w:rsid w:val="0089281C"/>
    <w:rsid w:val="0089314D"/>
    <w:rsid w:val="00895DD0"/>
    <w:rsid w:val="008A096B"/>
    <w:rsid w:val="008B148B"/>
    <w:rsid w:val="008B425E"/>
    <w:rsid w:val="008B5B7F"/>
    <w:rsid w:val="008B6018"/>
    <w:rsid w:val="008B607F"/>
    <w:rsid w:val="008C7960"/>
    <w:rsid w:val="008D1469"/>
    <w:rsid w:val="008D7B2F"/>
    <w:rsid w:val="008E0CC9"/>
    <w:rsid w:val="008F0187"/>
    <w:rsid w:val="008F19D2"/>
    <w:rsid w:val="008F6BC5"/>
    <w:rsid w:val="00902D0A"/>
    <w:rsid w:val="009122FA"/>
    <w:rsid w:val="00914BCC"/>
    <w:rsid w:val="009167E1"/>
    <w:rsid w:val="00916F6C"/>
    <w:rsid w:val="009175BF"/>
    <w:rsid w:val="009206CE"/>
    <w:rsid w:val="009278AF"/>
    <w:rsid w:val="00927EBE"/>
    <w:rsid w:val="0093254E"/>
    <w:rsid w:val="00937936"/>
    <w:rsid w:val="00941E7B"/>
    <w:rsid w:val="00942990"/>
    <w:rsid w:val="00942BB6"/>
    <w:rsid w:val="0094475D"/>
    <w:rsid w:val="00944C54"/>
    <w:rsid w:val="00946A85"/>
    <w:rsid w:val="00947BB4"/>
    <w:rsid w:val="009501F0"/>
    <w:rsid w:val="00950CA6"/>
    <w:rsid w:val="00955354"/>
    <w:rsid w:val="00957BD8"/>
    <w:rsid w:val="00964052"/>
    <w:rsid w:val="009648A3"/>
    <w:rsid w:val="00974914"/>
    <w:rsid w:val="00976F3A"/>
    <w:rsid w:val="00977BC5"/>
    <w:rsid w:val="00980C24"/>
    <w:rsid w:val="00981544"/>
    <w:rsid w:val="0098295B"/>
    <w:rsid w:val="009A148A"/>
    <w:rsid w:val="009A2265"/>
    <w:rsid w:val="009A6A80"/>
    <w:rsid w:val="009C29C0"/>
    <w:rsid w:val="009C3764"/>
    <w:rsid w:val="009C4EB7"/>
    <w:rsid w:val="009C63D8"/>
    <w:rsid w:val="009D3055"/>
    <w:rsid w:val="009D392E"/>
    <w:rsid w:val="009D7CB6"/>
    <w:rsid w:val="009E2C07"/>
    <w:rsid w:val="009E553B"/>
    <w:rsid w:val="009F21C1"/>
    <w:rsid w:val="009F34CB"/>
    <w:rsid w:val="009F6E3B"/>
    <w:rsid w:val="00A02454"/>
    <w:rsid w:val="00A04B31"/>
    <w:rsid w:val="00A05576"/>
    <w:rsid w:val="00A0743E"/>
    <w:rsid w:val="00A07A30"/>
    <w:rsid w:val="00A11859"/>
    <w:rsid w:val="00A1516E"/>
    <w:rsid w:val="00A15248"/>
    <w:rsid w:val="00A17678"/>
    <w:rsid w:val="00A17BF2"/>
    <w:rsid w:val="00A17C09"/>
    <w:rsid w:val="00A23062"/>
    <w:rsid w:val="00A24754"/>
    <w:rsid w:val="00A2646B"/>
    <w:rsid w:val="00A2702C"/>
    <w:rsid w:val="00A32A53"/>
    <w:rsid w:val="00A32E2D"/>
    <w:rsid w:val="00A4088A"/>
    <w:rsid w:val="00A41E75"/>
    <w:rsid w:val="00A453CC"/>
    <w:rsid w:val="00A46053"/>
    <w:rsid w:val="00A46EB2"/>
    <w:rsid w:val="00A51AF9"/>
    <w:rsid w:val="00A537AA"/>
    <w:rsid w:val="00A572BD"/>
    <w:rsid w:val="00A62198"/>
    <w:rsid w:val="00A65AD4"/>
    <w:rsid w:val="00A7568D"/>
    <w:rsid w:val="00A80BA4"/>
    <w:rsid w:val="00A816E0"/>
    <w:rsid w:val="00A8366F"/>
    <w:rsid w:val="00A83F17"/>
    <w:rsid w:val="00A8644A"/>
    <w:rsid w:val="00A9021F"/>
    <w:rsid w:val="00A94671"/>
    <w:rsid w:val="00A94B4C"/>
    <w:rsid w:val="00AA229A"/>
    <w:rsid w:val="00AA30C7"/>
    <w:rsid w:val="00AA4498"/>
    <w:rsid w:val="00AB166A"/>
    <w:rsid w:val="00AB31EE"/>
    <w:rsid w:val="00AB7158"/>
    <w:rsid w:val="00AB76EE"/>
    <w:rsid w:val="00AC785C"/>
    <w:rsid w:val="00AC798E"/>
    <w:rsid w:val="00AD0ED6"/>
    <w:rsid w:val="00AD1326"/>
    <w:rsid w:val="00AD2748"/>
    <w:rsid w:val="00AD640E"/>
    <w:rsid w:val="00AD66EC"/>
    <w:rsid w:val="00AE0102"/>
    <w:rsid w:val="00AE10F2"/>
    <w:rsid w:val="00AE1AC3"/>
    <w:rsid w:val="00AE211A"/>
    <w:rsid w:val="00AE2704"/>
    <w:rsid w:val="00AE3F68"/>
    <w:rsid w:val="00AE5FD8"/>
    <w:rsid w:val="00AE6748"/>
    <w:rsid w:val="00AE6C6C"/>
    <w:rsid w:val="00AE7C3B"/>
    <w:rsid w:val="00AF0774"/>
    <w:rsid w:val="00AF0F0D"/>
    <w:rsid w:val="00B027AB"/>
    <w:rsid w:val="00B041E1"/>
    <w:rsid w:val="00B052AB"/>
    <w:rsid w:val="00B05DB4"/>
    <w:rsid w:val="00B06750"/>
    <w:rsid w:val="00B1038B"/>
    <w:rsid w:val="00B1053F"/>
    <w:rsid w:val="00B12371"/>
    <w:rsid w:val="00B146AA"/>
    <w:rsid w:val="00B257DC"/>
    <w:rsid w:val="00B27E03"/>
    <w:rsid w:val="00B304A3"/>
    <w:rsid w:val="00B3141C"/>
    <w:rsid w:val="00B34048"/>
    <w:rsid w:val="00B34959"/>
    <w:rsid w:val="00B3752C"/>
    <w:rsid w:val="00B4037A"/>
    <w:rsid w:val="00B41016"/>
    <w:rsid w:val="00B42268"/>
    <w:rsid w:val="00B461E5"/>
    <w:rsid w:val="00B475BE"/>
    <w:rsid w:val="00B55830"/>
    <w:rsid w:val="00B55FF5"/>
    <w:rsid w:val="00B61D07"/>
    <w:rsid w:val="00B632E1"/>
    <w:rsid w:val="00B64384"/>
    <w:rsid w:val="00B67D49"/>
    <w:rsid w:val="00B700C1"/>
    <w:rsid w:val="00B75C46"/>
    <w:rsid w:val="00B77263"/>
    <w:rsid w:val="00B7798B"/>
    <w:rsid w:val="00B82429"/>
    <w:rsid w:val="00B82907"/>
    <w:rsid w:val="00B82E3A"/>
    <w:rsid w:val="00B83C5B"/>
    <w:rsid w:val="00B921C4"/>
    <w:rsid w:val="00BA034A"/>
    <w:rsid w:val="00BA140E"/>
    <w:rsid w:val="00BB78AD"/>
    <w:rsid w:val="00BC421D"/>
    <w:rsid w:val="00BC7B49"/>
    <w:rsid w:val="00BD021D"/>
    <w:rsid w:val="00BD0F34"/>
    <w:rsid w:val="00BD2C42"/>
    <w:rsid w:val="00BE1F0D"/>
    <w:rsid w:val="00BE25E6"/>
    <w:rsid w:val="00BE28F3"/>
    <w:rsid w:val="00BE474B"/>
    <w:rsid w:val="00BE5C5A"/>
    <w:rsid w:val="00C004DF"/>
    <w:rsid w:val="00C00528"/>
    <w:rsid w:val="00C0131F"/>
    <w:rsid w:val="00C07BCE"/>
    <w:rsid w:val="00C10AC6"/>
    <w:rsid w:val="00C12EE3"/>
    <w:rsid w:val="00C13838"/>
    <w:rsid w:val="00C15804"/>
    <w:rsid w:val="00C2145E"/>
    <w:rsid w:val="00C25070"/>
    <w:rsid w:val="00C25699"/>
    <w:rsid w:val="00C3082F"/>
    <w:rsid w:val="00C31419"/>
    <w:rsid w:val="00C324A0"/>
    <w:rsid w:val="00C32C72"/>
    <w:rsid w:val="00C332C7"/>
    <w:rsid w:val="00C33A9F"/>
    <w:rsid w:val="00C3494A"/>
    <w:rsid w:val="00C361AC"/>
    <w:rsid w:val="00C41C22"/>
    <w:rsid w:val="00C42F61"/>
    <w:rsid w:val="00C443A7"/>
    <w:rsid w:val="00C448CD"/>
    <w:rsid w:val="00C52B6D"/>
    <w:rsid w:val="00C52BF9"/>
    <w:rsid w:val="00C54FB4"/>
    <w:rsid w:val="00C66BC7"/>
    <w:rsid w:val="00C72EF6"/>
    <w:rsid w:val="00C81F24"/>
    <w:rsid w:val="00C96474"/>
    <w:rsid w:val="00CA4EE4"/>
    <w:rsid w:val="00CA58A8"/>
    <w:rsid w:val="00CB03D3"/>
    <w:rsid w:val="00CB6ECD"/>
    <w:rsid w:val="00CC1F9F"/>
    <w:rsid w:val="00CD2B5E"/>
    <w:rsid w:val="00CD62FC"/>
    <w:rsid w:val="00CD648E"/>
    <w:rsid w:val="00CE1602"/>
    <w:rsid w:val="00CE1D33"/>
    <w:rsid w:val="00CE2A38"/>
    <w:rsid w:val="00CE376F"/>
    <w:rsid w:val="00CE6547"/>
    <w:rsid w:val="00CE6E0B"/>
    <w:rsid w:val="00CF3E8B"/>
    <w:rsid w:val="00CF7593"/>
    <w:rsid w:val="00D004A3"/>
    <w:rsid w:val="00D021CD"/>
    <w:rsid w:val="00D02AC3"/>
    <w:rsid w:val="00D044DA"/>
    <w:rsid w:val="00D06A2E"/>
    <w:rsid w:val="00D07BF0"/>
    <w:rsid w:val="00D136A0"/>
    <w:rsid w:val="00D13EF5"/>
    <w:rsid w:val="00D15345"/>
    <w:rsid w:val="00D1643C"/>
    <w:rsid w:val="00D16E2A"/>
    <w:rsid w:val="00D22B29"/>
    <w:rsid w:val="00D24A60"/>
    <w:rsid w:val="00D25001"/>
    <w:rsid w:val="00D32D98"/>
    <w:rsid w:val="00D33E46"/>
    <w:rsid w:val="00D348B0"/>
    <w:rsid w:val="00D36974"/>
    <w:rsid w:val="00D36B93"/>
    <w:rsid w:val="00D3719F"/>
    <w:rsid w:val="00D43C9C"/>
    <w:rsid w:val="00D52943"/>
    <w:rsid w:val="00D577AE"/>
    <w:rsid w:val="00D648CF"/>
    <w:rsid w:val="00D718AC"/>
    <w:rsid w:val="00D71C28"/>
    <w:rsid w:val="00D724CD"/>
    <w:rsid w:val="00D73910"/>
    <w:rsid w:val="00D8357C"/>
    <w:rsid w:val="00D853DF"/>
    <w:rsid w:val="00D854A0"/>
    <w:rsid w:val="00D87659"/>
    <w:rsid w:val="00D91E2A"/>
    <w:rsid w:val="00D91F21"/>
    <w:rsid w:val="00D958F6"/>
    <w:rsid w:val="00D95C1F"/>
    <w:rsid w:val="00D97381"/>
    <w:rsid w:val="00DA1011"/>
    <w:rsid w:val="00DA206B"/>
    <w:rsid w:val="00DA20AF"/>
    <w:rsid w:val="00DA292D"/>
    <w:rsid w:val="00DA41AC"/>
    <w:rsid w:val="00DA41B6"/>
    <w:rsid w:val="00DA5D12"/>
    <w:rsid w:val="00DA6A39"/>
    <w:rsid w:val="00DB0026"/>
    <w:rsid w:val="00DB11E4"/>
    <w:rsid w:val="00DB32DC"/>
    <w:rsid w:val="00DB7F23"/>
    <w:rsid w:val="00DC04F5"/>
    <w:rsid w:val="00DC1283"/>
    <w:rsid w:val="00DC2DCD"/>
    <w:rsid w:val="00DC71FD"/>
    <w:rsid w:val="00DE7694"/>
    <w:rsid w:val="00E07959"/>
    <w:rsid w:val="00E12C0E"/>
    <w:rsid w:val="00E142CC"/>
    <w:rsid w:val="00E20CDB"/>
    <w:rsid w:val="00E22EB4"/>
    <w:rsid w:val="00E23557"/>
    <w:rsid w:val="00E2358F"/>
    <w:rsid w:val="00E248F5"/>
    <w:rsid w:val="00E276F7"/>
    <w:rsid w:val="00E30FE9"/>
    <w:rsid w:val="00E42102"/>
    <w:rsid w:val="00E42FDC"/>
    <w:rsid w:val="00E46170"/>
    <w:rsid w:val="00E4729D"/>
    <w:rsid w:val="00E47F4D"/>
    <w:rsid w:val="00E50121"/>
    <w:rsid w:val="00E504C5"/>
    <w:rsid w:val="00E5053F"/>
    <w:rsid w:val="00E51320"/>
    <w:rsid w:val="00E51F12"/>
    <w:rsid w:val="00E520FF"/>
    <w:rsid w:val="00E52FF8"/>
    <w:rsid w:val="00E5353A"/>
    <w:rsid w:val="00E546DE"/>
    <w:rsid w:val="00E55B67"/>
    <w:rsid w:val="00E56797"/>
    <w:rsid w:val="00E62AED"/>
    <w:rsid w:val="00E6443F"/>
    <w:rsid w:val="00E64EB3"/>
    <w:rsid w:val="00E66FE8"/>
    <w:rsid w:val="00E6781C"/>
    <w:rsid w:val="00E76AF9"/>
    <w:rsid w:val="00E837CA"/>
    <w:rsid w:val="00E93457"/>
    <w:rsid w:val="00E93C02"/>
    <w:rsid w:val="00E93C72"/>
    <w:rsid w:val="00E979DF"/>
    <w:rsid w:val="00EA3697"/>
    <w:rsid w:val="00EA5796"/>
    <w:rsid w:val="00EB4D77"/>
    <w:rsid w:val="00EB66AF"/>
    <w:rsid w:val="00EB7D07"/>
    <w:rsid w:val="00EC122B"/>
    <w:rsid w:val="00EC2652"/>
    <w:rsid w:val="00EC588D"/>
    <w:rsid w:val="00ED390D"/>
    <w:rsid w:val="00ED400F"/>
    <w:rsid w:val="00ED4F26"/>
    <w:rsid w:val="00ED5EEF"/>
    <w:rsid w:val="00ED6E26"/>
    <w:rsid w:val="00ED72E5"/>
    <w:rsid w:val="00ED7844"/>
    <w:rsid w:val="00ED7DC7"/>
    <w:rsid w:val="00EE7288"/>
    <w:rsid w:val="00EF20F7"/>
    <w:rsid w:val="00EF4CF8"/>
    <w:rsid w:val="00F03F94"/>
    <w:rsid w:val="00F044C0"/>
    <w:rsid w:val="00F110BD"/>
    <w:rsid w:val="00F1606C"/>
    <w:rsid w:val="00F210B5"/>
    <w:rsid w:val="00F239DC"/>
    <w:rsid w:val="00F26229"/>
    <w:rsid w:val="00F300B2"/>
    <w:rsid w:val="00F352D3"/>
    <w:rsid w:val="00F376EE"/>
    <w:rsid w:val="00F37D05"/>
    <w:rsid w:val="00F40047"/>
    <w:rsid w:val="00F43BBD"/>
    <w:rsid w:val="00F452A4"/>
    <w:rsid w:val="00F45CD0"/>
    <w:rsid w:val="00F63DD6"/>
    <w:rsid w:val="00F64C6D"/>
    <w:rsid w:val="00F6562F"/>
    <w:rsid w:val="00F65D33"/>
    <w:rsid w:val="00F673F8"/>
    <w:rsid w:val="00F73B0E"/>
    <w:rsid w:val="00F808EE"/>
    <w:rsid w:val="00F86CA5"/>
    <w:rsid w:val="00F93BF8"/>
    <w:rsid w:val="00F94E69"/>
    <w:rsid w:val="00F9579D"/>
    <w:rsid w:val="00F972FC"/>
    <w:rsid w:val="00FA0F48"/>
    <w:rsid w:val="00FA4D65"/>
    <w:rsid w:val="00FA510C"/>
    <w:rsid w:val="00FB230B"/>
    <w:rsid w:val="00FB5807"/>
    <w:rsid w:val="00FB7186"/>
    <w:rsid w:val="00FC2E6A"/>
    <w:rsid w:val="00FC3E9B"/>
    <w:rsid w:val="00FC418F"/>
    <w:rsid w:val="00FC7F69"/>
    <w:rsid w:val="00FD0526"/>
    <w:rsid w:val="00FD1F49"/>
    <w:rsid w:val="00FE3A4C"/>
    <w:rsid w:val="00FE3C89"/>
    <w:rsid w:val="00FF05FE"/>
    <w:rsid w:val="00FF0DE2"/>
    <w:rsid w:val="00FF2221"/>
    <w:rsid w:val="00FF33E6"/>
    <w:rsid w:val="00FF4C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456"/>
  <w15:chartTrackingRefBased/>
  <w15:docId w15:val="{B6587D90-2D7B-4D91-9734-65CE3D9B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2E1"/>
    <w:pPr>
      <w:spacing w:after="200" w:line="276" w:lineRule="auto"/>
    </w:pPr>
    <w:rPr>
      <w:rFonts w:eastAsiaTheme="minorEastAsia"/>
      <w:lang w:eastAsia="fr-CA"/>
    </w:rPr>
  </w:style>
  <w:style w:type="paragraph" w:styleId="Titre1">
    <w:name w:val="heading 1"/>
    <w:basedOn w:val="Normal"/>
    <w:next w:val="Normal"/>
    <w:link w:val="Titre1Car"/>
    <w:uiPriority w:val="9"/>
    <w:qFormat/>
    <w:rsid w:val="002747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2747A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2747A3"/>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7259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8C79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47A3"/>
    <w:rPr>
      <w:rFonts w:asciiTheme="majorHAnsi" w:eastAsiaTheme="majorEastAsia" w:hAnsiTheme="majorHAnsi" w:cstheme="majorBidi"/>
      <w:b/>
      <w:bCs/>
      <w:color w:val="2E74B5" w:themeColor="accent1" w:themeShade="BF"/>
      <w:sz w:val="28"/>
      <w:szCs w:val="28"/>
      <w:lang w:eastAsia="fr-CA"/>
    </w:rPr>
  </w:style>
  <w:style w:type="character" w:customStyle="1" w:styleId="Titre2Car">
    <w:name w:val="Titre 2 Car"/>
    <w:basedOn w:val="Policepardfaut"/>
    <w:link w:val="Titre2"/>
    <w:uiPriority w:val="9"/>
    <w:rsid w:val="002747A3"/>
    <w:rPr>
      <w:rFonts w:asciiTheme="majorHAnsi" w:eastAsiaTheme="majorEastAsia" w:hAnsiTheme="majorHAnsi" w:cstheme="majorBidi"/>
      <w:b/>
      <w:bCs/>
      <w:color w:val="5B9BD5" w:themeColor="accent1"/>
      <w:sz w:val="26"/>
      <w:szCs w:val="26"/>
      <w:lang w:eastAsia="fr-CA"/>
    </w:rPr>
  </w:style>
  <w:style w:type="character" w:customStyle="1" w:styleId="Titre3Car">
    <w:name w:val="Titre 3 Car"/>
    <w:basedOn w:val="Policepardfaut"/>
    <w:link w:val="Titre3"/>
    <w:uiPriority w:val="9"/>
    <w:rsid w:val="002747A3"/>
    <w:rPr>
      <w:rFonts w:asciiTheme="majorHAnsi" w:eastAsiaTheme="majorEastAsia" w:hAnsiTheme="majorHAnsi" w:cstheme="majorBidi"/>
      <w:b/>
      <w:bCs/>
      <w:color w:val="5B9BD5" w:themeColor="accent1"/>
      <w:lang w:eastAsia="fr-CA"/>
    </w:rPr>
  </w:style>
  <w:style w:type="paragraph" w:styleId="Paragraphedeliste">
    <w:name w:val="List Paragraph"/>
    <w:basedOn w:val="Normal"/>
    <w:uiPriority w:val="34"/>
    <w:qFormat/>
    <w:rsid w:val="002747A3"/>
    <w:pPr>
      <w:ind w:left="720"/>
      <w:contextualSpacing/>
    </w:pPr>
  </w:style>
  <w:style w:type="paragraph" w:styleId="Pieddepage">
    <w:name w:val="footer"/>
    <w:basedOn w:val="Normal"/>
    <w:link w:val="PieddepageCar"/>
    <w:uiPriority w:val="99"/>
    <w:unhideWhenUsed/>
    <w:rsid w:val="002747A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747A3"/>
    <w:rPr>
      <w:rFonts w:eastAsiaTheme="minorEastAsia"/>
      <w:lang w:eastAsia="fr-CA"/>
    </w:rPr>
  </w:style>
  <w:style w:type="paragraph" w:styleId="En-ttedetabledesmatires">
    <w:name w:val="TOC Heading"/>
    <w:basedOn w:val="Titre1"/>
    <w:next w:val="Normal"/>
    <w:uiPriority w:val="39"/>
    <w:semiHidden/>
    <w:unhideWhenUsed/>
    <w:qFormat/>
    <w:rsid w:val="002747A3"/>
    <w:pPr>
      <w:outlineLvl w:val="9"/>
    </w:pPr>
    <w:rPr>
      <w:lang w:val="fr-FR"/>
    </w:rPr>
  </w:style>
  <w:style w:type="paragraph" w:styleId="TM1">
    <w:name w:val="toc 1"/>
    <w:basedOn w:val="Normal"/>
    <w:next w:val="Normal"/>
    <w:autoRedefine/>
    <w:uiPriority w:val="39"/>
    <w:unhideWhenUsed/>
    <w:rsid w:val="002747A3"/>
    <w:pPr>
      <w:spacing w:after="100"/>
    </w:pPr>
  </w:style>
  <w:style w:type="character" w:styleId="Lienhypertexte">
    <w:name w:val="Hyperlink"/>
    <w:basedOn w:val="Policepardfaut"/>
    <w:uiPriority w:val="99"/>
    <w:unhideWhenUsed/>
    <w:rsid w:val="002747A3"/>
    <w:rPr>
      <w:color w:val="0563C1" w:themeColor="hyperlink"/>
      <w:u w:val="single"/>
    </w:rPr>
  </w:style>
  <w:style w:type="paragraph" w:styleId="Notedebasdepage">
    <w:name w:val="footnote text"/>
    <w:basedOn w:val="Normal"/>
    <w:link w:val="NotedebasdepageCar"/>
    <w:uiPriority w:val="99"/>
    <w:rsid w:val="002747A3"/>
    <w:pPr>
      <w:spacing w:after="0" w:line="240" w:lineRule="auto"/>
    </w:pPr>
    <w:rPr>
      <w:rFonts w:ascii="Arial" w:eastAsia="Times New Roman" w:hAnsi="Arial" w:cs="Times New Roman"/>
      <w:color w:val="000000"/>
      <w:sz w:val="20"/>
      <w:szCs w:val="20"/>
    </w:rPr>
  </w:style>
  <w:style w:type="character" w:customStyle="1" w:styleId="NotedebasdepageCar">
    <w:name w:val="Note de bas de page Car"/>
    <w:basedOn w:val="Policepardfaut"/>
    <w:link w:val="Notedebasdepage"/>
    <w:uiPriority w:val="99"/>
    <w:rsid w:val="002747A3"/>
    <w:rPr>
      <w:rFonts w:ascii="Arial" w:eastAsia="Times New Roman" w:hAnsi="Arial" w:cs="Times New Roman"/>
      <w:color w:val="000000"/>
      <w:sz w:val="20"/>
      <w:szCs w:val="20"/>
      <w:lang w:eastAsia="fr-CA"/>
    </w:rPr>
  </w:style>
  <w:style w:type="character" w:styleId="Appelnotedebasdep">
    <w:name w:val="footnote reference"/>
    <w:uiPriority w:val="99"/>
    <w:rsid w:val="002747A3"/>
    <w:rPr>
      <w:rFonts w:cs="Times New Roman"/>
      <w:vertAlign w:val="superscript"/>
    </w:rPr>
  </w:style>
  <w:style w:type="paragraph" w:styleId="TM2">
    <w:name w:val="toc 2"/>
    <w:basedOn w:val="Normal"/>
    <w:next w:val="Normal"/>
    <w:autoRedefine/>
    <w:uiPriority w:val="39"/>
    <w:unhideWhenUsed/>
    <w:rsid w:val="002747A3"/>
    <w:pPr>
      <w:spacing w:after="100"/>
      <w:ind w:left="220"/>
    </w:pPr>
  </w:style>
  <w:style w:type="paragraph" w:styleId="TM3">
    <w:name w:val="toc 3"/>
    <w:basedOn w:val="Normal"/>
    <w:next w:val="Normal"/>
    <w:autoRedefine/>
    <w:uiPriority w:val="39"/>
    <w:unhideWhenUsed/>
    <w:rsid w:val="002747A3"/>
    <w:pPr>
      <w:spacing w:after="100"/>
      <w:ind w:left="440"/>
    </w:pPr>
  </w:style>
  <w:style w:type="character" w:customStyle="1" w:styleId="Titre4Car">
    <w:name w:val="Titre 4 Car"/>
    <w:basedOn w:val="Policepardfaut"/>
    <w:link w:val="Titre4"/>
    <w:uiPriority w:val="9"/>
    <w:semiHidden/>
    <w:rsid w:val="007259A0"/>
    <w:rPr>
      <w:rFonts w:asciiTheme="majorHAnsi" w:eastAsiaTheme="majorEastAsia" w:hAnsiTheme="majorHAnsi" w:cstheme="majorBidi"/>
      <w:i/>
      <w:iCs/>
      <w:color w:val="2E74B5" w:themeColor="accent1" w:themeShade="BF"/>
      <w:lang w:eastAsia="fr-CA"/>
    </w:rPr>
  </w:style>
  <w:style w:type="character" w:styleId="Marquedecommentaire">
    <w:name w:val="annotation reference"/>
    <w:basedOn w:val="Policepardfaut"/>
    <w:uiPriority w:val="99"/>
    <w:semiHidden/>
    <w:unhideWhenUsed/>
    <w:rsid w:val="007F1AD6"/>
    <w:rPr>
      <w:sz w:val="16"/>
      <w:szCs w:val="16"/>
    </w:rPr>
  </w:style>
  <w:style w:type="paragraph" w:styleId="Commentaire">
    <w:name w:val="annotation text"/>
    <w:basedOn w:val="Normal"/>
    <w:link w:val="CommentaireCar"/>
    <w:uiPriority w:val="99"/>
    <w:unhideWhenUsed/>
    <w:rsid w:val="007F1AD6"/>
    <w:pPr>
      <w:spacing w:line="240" w:lineRule="auto"/>
    </w:pPr>
    <w:rPr>
      <w:sz w:val="20"/>
      <w:szCs w:val="20"/>
    </w:rPr>
  </w:style>
  <w:style w:type="character" w:customStyle="1" w:styleId="CommentaireCar">
    <w:name w:val="Commentaire Car"/>
    <w:basedOn w:val="Policepardfaut"/>
    <w:link w:val="Commentaire"/>
    <w:uiPriority w:val="99"/>
    <w:rsid w:val="007F1AD6"/>
    <w:rPr>
      <w:rFonts w:eastAsiaTheme="minorEastAsia"/>
      <w:sz w:val="20"/>
      <w:szCs w:val="20"/>
      <w:lang w:eastAsia="fr-CA"/>
    </w:rPr>
  </w:style>
  <w:style w:type="paragraph" w:styleId="Objetducommentaire">
    <w:name w:val="annotation subject"/>
    <w:basedOn w:val="Commentaire"/>
    <w:next w:val="Commentaire"/>
    <w:link w:val="ObjetducommentaireCar"/>
    <w:uiPriority w:val="99"/>
    <w:semiHidden/>
    <w:unhideWhenUsed/>
    <w:rsid w:val="007F1AD6"/>
    <w:rPr>
      <w:b/>
      <w:bCs/>
    </w:rPr>
  </w:style>
  <w:style w:type="character" w:customStyle="1" w:styleId="ObjetducommentaireCar">
    <w:name w:val="Objet du commentaire Car"/>
    <w:basedOn w:val="CommentaireCar"/>
    <w:link w:val="Objetducommentaire"/>
    <w:uiPriority w:val="99"/>
    <w:semiHidden/>
    <w:rsid w:val="007F1AD6"/>
    <w:rPr>
      <w:rFonts w:eastAsiaTheme="minorEastAsia"/>
      <w:b/>
      <w:bCs/>
      <w:sz w:val="20"/>
      <w:szCs w:val="20"/>
      <w:lang w:eastAsia="fr-CA"/>
    </w:rPr>
  </w:style>
  <w:style w:type="paragraph" w:styleId="Textedebulles">
    <w:name w:val="Balloon Text"/>
    <w:basedOn w:val="Normal"/>
    <w:link w:val="TextedebullesCar"/>
    <w:uiPriority w:val="99"/>
    <w:semiHidden/>
    <w:unhideWhenUsed/>
    <w:rsid w:val="007F1A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1AD6"/>
    <w:rPr>
      <w:rFonts w:ascii="Segoe UI" w:eastAsiaTheme="minorEastAsia" w:hAnsi="Segoe UI" w:cs="Segoe UI"/>
      <w:sz w:val="18"/>
      <w:szCs w:val="18"/>
      <w:lang w:eastAsia="fr-CA"/>
    </w:rPr>
  </w:style>
  <w:style w:type="character" w:styleId="Lienhypertextesuivivisit">
    <w:name w:val="FollowedHyperlink"/>
    <w:basedOn w:val="Policepardfaut"/>
    <w:uiPriority w:val="99"/>
    <w:semiHidden/>
    <w:unhideWhenUsed/>
    <w:rsid w:val="006E0148"/>
    <w:rPr>
      <w:color w:val="954F72" w:themeColor="followedHyperlink"/>
      <w:u w:val="single"/>
    </w:rPr>
  </w:style>
  <w:style w:type="character" w:customStyle="1" w:styleId="Titre6Car">
    <w:name w:val="Titre 6 Car"/>
    <w:basedOn w:val="Policepardfaut"/>
    <w:link w:val="Titre6"/>
    <w:uiPriority w:val="9"/>
    <w:semiHidden/>
    <w:rsid w:val="008C7960"/>
    <w:rPr>
      <w:rFonts w:asciiTheme="majorHAnsi" w:eastAsiaTheme="majorEastAsia" w:hAnsiTheme="majorHAnsi" w:cstheme="majorBidi"/>
      <w:color w:val="1F4D78" w:themeColor="accent1" w:themeShade="7F"/>
      <w:lang w:eastAsia="fr-CA"/>
    </w:rPr>
  </w:style>
  <w:style w:type="paragraph" w:styleId="En-tte">
    <w:name w:val="header"/>
    <w:basedOn w:val="Normal"/>
    <w:link w:val="En-tteCar"/>
    <w:uiPriority w:val="99"/>
    <w:unhideWhenUsed/>
    <w:rsid w:val="00C31419"/>
    <w:pPr>
      <w:tabs>
        <w:tab w:val="center" w:pos="4320"/>
        <w:tab w:val="right" w:pos="8640"/>
      </w:tabs>
      <w:spacing w:after="0" w:line="240" w:lineRule="auto"/>
    </w:pPr>
  </w:style>
  <w:style w:type="character" w:customStyle="1" w:styleId="En-tteCar">
    <w:name w:val="En-tête Car"/>
    <w:basedOn w:val="Policepardfaut"/>
    <w:link w:val="En-tte"/>
    <w:uiPriority w:val="99"/>
    <w:rsid w:val="00C31419"/>
    <w:rPr>
      <w:rFonts w:eastAsiaTheme="minorEastAsia"/>
      <w:lang w:eastAsia="fr-CA"/>
    </w:rPr>
  </w:style>
  <w:style w:type="paragraph" w:styleId="Rvision">
    <w:name w:val="Revision"/>
    <w:hidden/>
    <w:uiPriority w:val="99"/>
    <w:semiHidden/>
    <w:rsid w:val="005C6FB0"/>
    <w:pPr>
      <w:spacing w:after="0" w:line="240" w:lineRule="auto"/>
    </w:pPr>
    <w:rPr>
      <w:rFonts w:eastAsiaTheme="minorEastAsia"/>
      <w:lang w:eastAsia="fr-CA"/>
    </w:rPr>
  </w:style>
  <w:style w:type="paragraph" w:customStyle="1" w:styleId="Default">
    <w:name w:val="Default"/>
    <w:rsid w:val="00545F37"/>
    <w:pPr>
      <w:autoSpaceDE w:val="0"/>
      <w:autoSpaceDN w:val="0"/>
      <w:adjustRightInd w:val="0"/>
      <w:spacing w:after="0" w:line="240" w:lineRule="auto"/>
    </w:pPr>
    <w:rPr>
      <w:rFonts w:ascii="Formata Light" w:hAnsi="Formata Light" w:cs="Formata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7145">
      <w:bodyDiv w:val="1"/>
      <w:marLeft w:val="0"/>
      <w:marRight w:val="0"/>
      <w:marTop w:val="0"/>
      <w:marBottom w:val="0"/>
      <w:divBdr>
        <w:top w:val="none" w:sz="0" w:space="0" w:color="auto"/>
        <w:left w:val="none" w:sz="0" w:space="0" w:color="auto"/>
        <w:bottom w:val="none" w:sz="0" w:space="0" w:color="auto"/>
        <w:right w:val="none" w:sz="0" w:space="0" w:color="auto"/>
      </w:divBdr>
    </w:div>
    <w:div w:id="244581184">
      <w:bodyDiv w:val="1"/>
      <w:marLeft w:val="0"/>
      <w:marRight w:val="0"/>
      <w:marTop w:val="0"/>
      <w:marBottom w:val="0"/>
      <w:divBdr>
        <w:top w:val="none" w:sz="0" w:space="0" w:color="auto"/>
        <w:left w:val="none" w:sz="0" w:space="0" w:color="auto"/>
        <w:bottom w:val="none" w:sz="0" w:space="0" w:color="auto"/>
        <w:right w:val="none" w:sz="0" w:space="0" w:color="auto"/>
      </w:divBdr>
    </w:div>
    <w:div w:id="956252871">
      <w:bodyDiv w:val="1"/>
      <w:marLeft w:val="0"/>
      <w:marRight w:val="0"/>
      <w:marTop w:val="0"/>
      <w:marBottom w:val="0"/>
      <w:divBdr>
        <w:top w:val="none" w:sz="0" w:space="0" w:color="auto"/>
        <w:left w:val="none" w:sz="0" w:space="0" w:color="auto"/>
        <w:bottom w:val="none" w:sz="0" w:space="0" w:color="auto"/>
        <w:right w:val="none" w:sz="0" w:space="0" w:color="auto"/>
      </w:divBdr>
    </w:div>
    <w:div w:id="1323315177">
      <w:bodyDiv w:val="1"/>
      <w:marLeft w:val="0"/>
      <w:marRight w:val="0"/>
      <w:marTop w:val="0"/>
      <w:marBottom w:val="0"/>
      <w:divBdr>
        <w:top w:val="none" w:sz="0" w:space="0" w:color="auto"/>
        <w:left w:val="none" w:sz="0" w:space="0" w:color="auto"/>
        <w:bottom w:val="none" w:sz="0" w:space="0" w:color="auto"/>
        <w:right w:val="none" w:sz="0" w:space="0" w:color="auto"/>
      </w:divBdr>
    </w:div>
    <w:div w:id="1693605515">
      <w:bodyDiv w:val="1"/>
      <w:marLeft w:val="0"/>
      <w:marRight w:val="0"/>
      <w:marTop w:val="0"/>
      <w:marBottom w:val="0"/>
      <w:divBdr>
        <w:top w:val="none" w:sz="0" w:space="0" w:color="auto"/>
        <w:left w:val="none" w:sz="0" w:space="0" w:color="auto"/>
        <w:bottom w:val="none" w:sz="0" w:space="0" w:color="auto"/>
        <w:right w:val="none" w:sz="0" w:space="0" w:color="auto"/>
      </w:divBdr>
    </w:div>
    <w:div w:id="1705329921">
      <w:bodyDiv w:val="1"/>
      <w:marLeft w:val="0"/>
      <w:marRight w:val="0"/>
      <w:marTop w:val="0"/>
      <w:marBottom w:val="0"/>
      <w:divBdr>
        <w:top w:val="none" w:sz="0" w:space="0" w:color="auto"/>
        <w:left w:val="none" w:sz="0" w:space="0" w:color="auto"/>
        <w:bottom w:val="none" w:sz="0" w:space="0" w:color="auto"/>
        <w:right w:val="none" w:sz="0" w:space="0" w:color="auto"/>
      </w:divBdr>
    </w:div>
    <w:div w:id="1721519630">
      <w:bodyDiv w:val="1"/>
      <w:marLeft w:val="0"/>
      <w:marRight w:val="0"/>
      <w:marTop w:val="0"/>
      <w:marBottom w:val="0"/>
      <w:divBdr>
        <w:top w:val="none" w:sz="0" w:space="0" w:color="auto"/>
        <w:left w:val="none" w:sz="0" w:space="0" w:color="auto"/>
        <w:bottom w:val="none" w:sz="0" w:space="0" w:color="auto"/>
        <w:right w:val="none" w:sz="0" w:space="0" w:color="auto"/>
      </w:divBdr>
    </w:div>
    <w:div w:id="1818842992">
      <w:bodyDiv w:val="1"/>
      <w:marLeft w:val="0"/>
      <w:marRight w:val="0"/>
      <w:marTop w:val="0"/>
      <w:marBottom w:val="0"/>
      <w:divBdr>
        <w:top w:val="none" w:sz="0" w:space="0" w:color="auto"/>
        <w:left w:val="none" w:sz="0" w:space="0" w:color="auto"/>
        <w:bottom w:val="none" w:sz="0" w:space="0" w:color="auto"/>
        <w:right w:val="none" w:sz="0" w:space="0" w:color="auto"/>
      </w:divBdr>
    </w:div>
    <w:div w:id="1886064079">
      <w:bodyDiv w:val="1"/>
      <w:marLeft w:val="0"/>
      <w:marRight w:val="0"/>
      <w:marTop w:val="0"/>
      <w:marBottom w:val="0"/>
      <w:divBdr>
        <w:top w:val="none" w:sz="0" w:space="0" w:color="auto"/>
        <w:left w:val="none" w:sz="0" w:space="0" w:color="auto"/>
        <w:bottom w:val="none" w:sz="0" w:space="0" w:color="auto"/>
        <w:right w:val="none" w:sz="0" w:space="0" w:color="auto"/>
      </w:divBdr>
    </w:div>
    <w:div w:id="1898004589">
      <w:bodyDiv w:val="1"/>
      <w:marLeft w:val="0"/>
      <w:marRight w:val="0"/>
      <w:marTop w:val="0"/>
      <w:marBottom w:val="0"/>
      <w:divBdr>
        <w:top w:val="none" w:sz="0" w:space="0" w:color="auto"/>
        <w:left w:val="none" w:sz="0" w:space="0" w:color="auto"/>
        <w:bottom w:val="none" w:sz="0" w:space="0" w:color="auto"/>
        <w:right w:val="none" w:sz="0" w:space="0" w:color="auto"/>
      </w:divBdr>
    </w:div>
    <w:div w:id="2005886933">
      <w:bodyDiv w:val="1"/>
      <w:marLeft w:val="0"/>
      <w:marRight w:val="0"/>
      <w:marTop w:val="0"/>
      <w:marBottom w:val="0"/>
      <w:divBdr>
        <w:top w:val="none" w:sz="0" w:space="0" w:color="auto"/>
        <w:left w:val="none" w:sz="0" w:space="0" w:color="auto"/>
        <w:bottom w:val="none" w:sz="0" w:space="0" w:color="auto"/>
        <w:right w:val="none" w:sz="0" w:space="0" w:color="auto"/>
      </w:divBdr>
    </w:div>
    <w:div w:id="2082173460">
      <w:bodyDiv w:val="1"/>
      <w:marLeft w:val="0"/>
      <w:marRight w:val="0"/>
      <w:marTop w:val="0"/>
      <w:marBottom w:val="0"/>
      <w:divBdr>
        <w:top w:val="none" w:sz="0" w:space="0" w:color="auto"/>
        <w:left w:val="none" w:sz="0" w:space="0" w:color="auto"/>
        <w:bottom w:val="none" w:sz="0" w:space="0" w:color="auto"/>
        <w:right w:val="none" w:sz="0" w:space="0" w:color="auto"/>
      </w:divBdr>
    </w:div>
    <w:div w:id="20903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nsports.gouv.qc.ca/fr/ministere/acces-information-renseignements-personnels/documents-reglement-diffusion/Documents/projet-loi-17-analyse-impact.pdf" TargetMode="External"/><Relationship Id="rId18" Type="http://schemas.openxmlformats.org/officeDocument/2006/relationships/hyperlink" Target="http://legisquebec.gouv.qc.ca/fr/pdf/cs/E-20.1.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1.fccq.ca/wp-content/uploads/2019/04/Me%CC%81moire-FCCQ-Projet-de-loi-17-Transport-r%C3%A9mun%C3%A9r%C3%A9-de-personnes-par-automobile-Avril-2019_final.pdf" TargetMode="External"/><Relationship Id="rId7" Type="http://schemas.openxmlformats.org/officeDocument/2006/relationships/endnotes" Target="endnotes.xml"/><Relationship Id="rId12" Type="http://schemas.openxmlformats.org/officeDocument/2006/relationships/hyperlink" Target="http://www.assnat.qc.ca/fr/travaux-parlementaires/projets-loi/projet-loi-17-42-1.html" TargetMode="External"/><Relationship Id="rId17" Type="http://schemas.openxmlformats.org/officeDocument/2006/relationships/hyperlink" Target="https://www.mtess.gouv.qc.ca/publications/pdf/Strat-nationale_mo.PDF"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transports.gouv.qc.ca/fr/entreprises-partenaires/transport-adapte/Documents/Satisfaction-Transport-adapte-accessible.pdf" TargetMode="External"/><Relationship Id="rId20" Type="http://schemas.openxmlformats.org/officeDocument/2006/relationships/hyperlink" Target="http://www.schallerconsult.com/rideservices/blueprint.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legisquebec.gouv.qc.ca/fr/showdoc/cs/C-12" TargetMode="External"/><Relationship Id="rId23" Type="http://schemas.openxmlformats.org/officeDocument/2006/relationships/hyperlink" Target="http://cophan.or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ophq.gouv.qc.ca/fileadmin/centre_documentaire/Documents_administratifs/Politique_a_part_entiere_Acc.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n.org/french/disabilities/default.asp?id=1413" TargetMode="External"/><Relationship Id="rId22" Type="http://schemas.openxmlformats.org/officeDocument/2006/relationships/hyperlink" Target="mailto:dg@cophan.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phq.gouv.qc.ca/fileadmin/documents/Expresso/V12N10.pdf" TargetMode="External"/><Relationship Id="rId13" Type="http://schemas.openxmlformats.org/officeDocument/2006/relationships/hyperlink" Target="https://cophan.org/2019/04/commentaires-de-&#8230;ndustrie-du-taxi/%20&#8206;" TargetMode="External"/><Relationship Id="rId18" Type="http://schemas.openxmlformats.org/officeDocument/2006/relationships/hyperlink" Target="http://www.keroul.qc.ca/DATA/ACTUALITE/71_fr~v~les-taxis-doivent-offrir-aux-personnes-handicapees-un-service-equivalent-a-celui-dont-dispose-lensemble-de-la-population-uberx-doit-se-conformer-a-ces-exigences.pdf" TargetMode="External"/><Relationship Id="rId26" Type="http://schemas.openxmlformats.org/officeDocument/2006/relationships/hyperlink" Target="http://transportautonomie.com/doc/Guidetrad.pdf" TargetMode="External"/><Relationship Id="rId3" Type="http://schemas.openxmlformats.org/officeDocument/2006/relationships/hyperlink" Target="https://www.ophq.gouv.qc.ca/publications/cyberbulletins-de-loffice/express-o/volume-10-numero-8-janvier-2017/mieux-comprendre/le-financement-du-transport-adapte.html" TargetMode="External"/><Relationship Id="rId21" Type="http://schemas.openxmlformats.org/officeDocument/2006/relationships/hyperlink" Target="https://globalnews.ca/news/3571541/new-calgary-taxi-service-for-special-needs-customers/" TargetMode="External"/><Relationship Id="rId7" Type="http://schemas.openxmlformats.org/officeDocument/2006/relationships/hyperlink" Target="http://legisquebec.gouv.qc.ca/fr/pdf/cs/E-20.1.pdf" TargetMode="External"/><Relationship Id="rId12" Type="http://schemas.openxmlformats.org/officeDocument/2006/relationships/hyperlink" Target="https://cophan.org/wp-content/uploads/2016/10/2016_09_14_Avis_COPHAN_OTC_modernisation_r--glementation.pdf" TargetMode="External"/><Relationship Id="rId17" Type="http://schemas.openxmlformats.org/officeDocument/2006/relationships/hyperlink" Target="https://documents.ottawa.ca/sites/default/files/documents/otlrsr_accessibility_fr.pdf" TargetMode="External"/><Relationship Id="rId25" Type="http://schemas.openxmlformats.org/officeDocument/2006/relationships/hyperlink" Target="http://www.rutamtl.com/wp-content/uploads/2019/04/PDF-M%C3%A9moire-Projet-Loi-17.pdf" TargetMode="External"/><Relationship Id="rId2" Type="http://schemas.openxmlformats.org/officeDocument/2006/relationships/hyperlink" Target="https://www.transports.gouv.qc.ca/fr/ministere/organisation/Documents/Plan-action-2015-2018.pdf" TargetMode="External"/><Relationship Id="rId16" Type="http://schemas.openxmlformats.org/officeDocument/2006/relationships/hyperlink" Target="https://www.economie.gouv.qc.ca/fileadmin/contenu/documents_soutien/entrepreneuriat/economie_collaborative/memoires/quelques_faits_uber.pdf" TargetMode="External"/><Relationship Id="rId20" Type="http://schemas.openxmlformats.org/officeDocument/2006/relationships/hyperlink" Target="https://www.cbc.ca/news/canada/ottawa/wheelchair-accessible-uber-ottawa-transportation-1.4180050" TargetMode="External"/><Relationship Id="rId29" Type="http://schemas.openxmlformats.org/officeDocument/2006/relationships/hyperlink" Target="https://www.ledevoir.com/politique/quebec/552051/le-projet-de-loi-17-bon-ou-mauvais-pour-le-transport-adapte" TargetMode="External"/><Relationship Id="rId1" Type="http://schemas.openxmlformats.org/officeDocument/2006/relationships/hyperlink" Target="https://cophan.org/2019/04/commission-parlementaire-du-pl-17-le-ministre-bonnardel%e2%80%89laisse-les-personnes-handicapees-sur-la-voie-de-garage/" TargetMode="External"/><Relationship Id="rId6" Type="http://schemas.openxmlformats.org/officeDocument/2006/relationships/hyperlink" Target="https://www.transports.gouv.qc.ca/fr/entreprises-partenaires/transport-adapte/Documents/Satisfaction-Transport-adapte-accessible.pdf" TargetMode="External"/><Relationship Id="rId11" Type="http://schemas.openxmlformats.org/officeDocument/2006/relationships/hyperlink" Target="https://cophan.org/wp-content/uploads/2017/08/COPHAN-m%C3%A9moire-politique-mobilit%C3%A9-durable.pdf" TargetMode="External"/><Relationship Id="rId24" Type="http://schemas.openxmlformats.org/officeDocument/2006/relationships/hyperlink" Target="http://www.bureaudelaconcurrence.gc.ca/eic/site/cb-bc.nsf/fra/04007.html" TargetMode="External"/><Relationship Id="rId5" Type="http://schemas.openxmlformats.org/officeDocument/2006/relationships/hyperlink" Target="https://cophan.org/wp-content/uploads/2017/01/Avis-sur-la-consultation-publique-sur-le-R&#233;gime-des-rentes-du-Qu&#233;bec-4.pdf" TargetMode="External"/><Relationship Id="rId15" Type="http://schemas.openxmlformats.org/officeDocument/2006/relationships/hyperlink" Target="https://www.transports.gouv.qc.ca/fr/ministere/acces-information-renseignements-personnels/documents-reglement-diffusion/Documents/projet-loi-17-analyse-impact.pdf" TargetMode="External"/><Relationship Id="rId23" Type="http://schemas.openxmlformats.org/officeDocument/2006/relationships/hyperlink" Target="https://cophan.org/2019/04/commentaires-de-&#8230;ndustrie-du-taxi/%20&#8206;" TargetMode="External"/><Relationship Id="rId28" Type="http://schemas.openxmlformats.org/officeDocument/2006/relationships/hyperlink" Target="http://cophan.org/publication/accessibilite-du-web-de-la-standardisation-a-lutilisabilite/" TargetMode="External"/><Relationship Id="rId10" Type="http://schemas.openxmlformats.org/officeDocument/2006/relationships/hyperlink" Target="http://www.environnement.gouv.qc.ca/developpement/strategie_gouvernementale/strategie-DD.pdf" TargetMode="External"/><Relationship Id="rId19" Type="http://schemas.openxmlformats.org/officeDocument/2006/relationships/hyperlink" Target="https://torontoist.com/2016/03/uber-assist-taxi-accessibility-toronto/" TargetMode="External"/><Relationship Id="rId4" Type="http://schemas.openxmlformats.org/officeDocument/2006/relationships/hyperlink" Target="https://www.lavoixdelest.ca/actualites/industrie-du-taxi-et-transport-adapte-les-plus-vulnerables-sont-inquiets-a1452852902f513ddeed370273f02075" TargetMode="External"/><Relationship Id="rId9" Type="http://schemas.openxmlformats.org/officeDocument/2006/relationships/hyperlink" Target="https://www.ophq.gouv.qc.ca/fileadmin/centre_documentaire/Documents_administratifs/Politique_a_part_entiere_Acc.pdf" TargetMode="External"/><Relationship Id="rId14" Type="http://schemas.openxmlformats.org/officeDocument/2006/relationships/hyperlink" Target="http://www.bv.transports.gouv.qc.ca/per/0791025/15_2016.pdf" TargetMode="External"/><Relationship Id="rId22" Type="http://schemas.openxmlformats.org/officeDocument/2006/relationships/hyperlink" Target="http://app05.ottawa.ca/sirepub/agdocs.aspx?doctype=minutes&amp;itemid=346284" TargetMode="External"/><Relationship Id="rId27" Type="http://schemas.openxmlformats.org/officeDocument/2006/relationships/hyperlink" Target="https://www.w3.org/Translations/WCAG20-fr/" TargetMode="External"/><Relationship Id="rId30" Type="http://schemas.openxmlformats.org/officeDocument/2006/relationships/hyperlink" Target="https://www.ctq.gouv.qc.ca/fileadmin/documents/publications/Plan_annuel_ph.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B5B7-6EFB-4B7E-9A27-CCEB2FC3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31</Pages>
  <Words>9240</Words>
  <Characters>50822</Characters>
  <Application>Microsoft Office Word</Application>
  <DocSecurity>0</DocSecurity>
  <Lines>423</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COPHAN</dc:creator>
  <cp:keywords/>
  <dc:description/>
  <cp:lastModifiedBy>COPHAN</cp:lastModifiedBy>
  <cp:revision>48</cp:revision>
  <cp:lastPrinted>2019-05-07T19:06:00Z</cp:lastPrinted>
  <dcterms:created xsi:type="dcterms:W3CDTF">2019-05-06T19:15:00Z</dcterms:created>
  <dcterms:modified xsi:type="dcterms:W3CDTF">2019-05-07T19:18:00Z</dcterms:modified>
</cp:coreProperties>
</file>