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4DEC" w14:textId="77777777" w:rsidR="007B00D9" w:rsidRPr="00D954AF" w:rsidRDefault="007B00D9" w:rsidP="00E34DDC">
      <w:pPr>
        <w:spacing w:line="276" w:lineRule="auto"/>
        <w:rPr>
          <w:rFonts w:ascii="Arial" w:hAnsi="Arial" w:cs="Arial"/>
        </w:rPr>
      </w:pPr>
      <w:r w:rsidRPr="00D954AF">
        <w:rPr>
          <w:rFonts w:ascii="Arial" w:hAnsi="Arial" w:cs="Arial"/>
          <w:noProof/>
          <w:lang w:eastAsia="fr-CA"/>
        </w:rPr>
        <w:drawing>
          <wp:inline distT="0" distB="0" distL="0" distR="0" wp14:anchorId="028205ED" wp14:editId="5129FDB5">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14:paraId="2CF3203E" w14:textId="77777777" w:rsidR="007B00D9" w:rsidRPr="00D954AF" w:rsidRDefault="007B00D9" w:rsidP="00E34DDC">
      <w:pPr>
        <w:pBdr>
          <w:bottom w:val="single" w:sz="4" w:space="1" w:color="auto"/>
        </w:pBdr>
        <w:spacing w:line="276" w:lineRule="auto"/>
        <w:rPr>
          <w:rFonts w:ascii="Arial" w:hAnsi="Arial" w:cs="Arial"/>
          <w:b/>
          <w:sz w:val="36"/>
        </w:rPr>
      </w:pPr>
    </w:p>
    <w:p w14:paraId="0628A545" w14:textId="77777777" w:rsidR="007B00D9" w:rsidRPr="00D954AF" w:rsidRDefault="007B00D9" w:rsidP="00E34DDC">
      <w:pPr>
        <w:pBdr>
          <w:bottom w:val="single" w:sz="4" w:space="1" w:color="auto"/>
        </w:pBdr>
        <w:spacing w:line="276" w:lineRule="auto"/>
        <w:rPr>
          <w:rFonts w:ascii="Arial" w:hAnsi="Arial" w:cs="Arial"/>
          <w:b/>
          <w:sz w:val="36"/>
        </w:rPr>
      </w:pPr>
    </w:p>
    <w:p w14:paraId="60590B20" w14:textId="77777777" w:rsidR="007B00D9" w:rsidRPr="00D954AF" w:rsidRDefault="007B00D9" w:rsidP="00E34DDC">
      <w:pPr>
        <w:pBdr>
          <w:bottom w:val="single" w:sz="4" w:space="1" w:color="auto"/>
        </w:pBdr>
        <w:spacing w:line="276" w:lineRule="auto"/>
        <w:rPr>
          <w:rFonts w:ascii="Arial" w:hAnsi="Arial" w:cs="Arial"/>
          <w:b/>
          <w:sz w:val="36"/>
        </w:rPr>
      </w:pPr>
    </w:p>
    <w:p w14:paraId="530CBA44" w14:textId="77777777" w:rsidR="007B00D9" w:rsidRPr="00D954AF" w:rsidRDefault="007B00D9" w:rsidP="00E34DDC">
      <w:pPr>
        <w:pBdr>
          <w:bottom w:val="single" w:sz="4" w:space="1" w:color="auto"/>
        </w:pBdr>
        <w:spacing w:line="276" w:lineRule="auto"/>
        <w:rPr>
          <w:rFonts w:ascii="Arial" w:hAnsi="Arial" w:cs="Arial"/>
          <w:b/>
          <w:sz w:val="36"/>
        </w:rPr>
      </w:pPr>
    </w:p>
    <w:p w14:paraId="2A52B545" w14:textId="77777777" w:rsidR="007B00D9" w:rsidRPr="00D954AF" w:rsidRDefault="007B00D9" w:rsidP="00E34DDC">
      <w:pPr>
        <w:pBdr>
          <w:bottom w:val="single" w:sz="4" w:space="1" w:color="auto"/>
        </w:pBdr>
        <w:spacing w:line="276" w:lineRule="auto"/>
        <w:rPr>
          <w:rFonts w:ascii="Arial" w:hAnsi="Arial" w:cs="Arial"/>
          <w:b/>
          <w:sz w:val="36"/>
        </w:rPr>
      </w:pPr>
      <w:r w:rsidRPr="00D954AF">
        <w:rPr>
          <w:rFonts w:ascii="Arial" w:hAnsi="Arial" w:cs="Arial"/>
          <w:b/>
          <w:sz w:val="36"/>
        </w:rPr>
        <w:t>Avis sur la révision du modèle d’allocation des ressources aux collèges d’enseignement général et professionnel</w:t>
      </w:r>
    </w:p>
    <w:p w14:paraId="4200E77E" w14:textId="77777777" w:rsidR="007B00D9" w:rsidRPr="00D954AF" w:rsidRDefault="007B00D9" w:rsidP="00E34DDC">
      <w:pPr>
        <w:spacing w:line="276" w:lineRule="auto"/>
        <w:rPr>
          <w:rFonts w:ascii="Arial" w:hAnsi="Arial" w:cs="Arial"/>
          <w:sz w:val="32"/>
        </w:rPr>
      </w:pPr>
    </w:p>
    <w:p w14:paraId="37BD94EE" w14:textId="77777777" w:rsidR="007B00D9" w:rsidRPr="00D954AF" w:rsidRDefault="007B00D9" w:rsidP="00E34DDC">
      <w:pPr>
        <w:spacing w:line="276" w:lineRule="auto"/>
        <w:rPr>
          <w:rFonts w:ascii="Arial" w:hAnsi="Arial" w:cs="Arial"/>
          <w:sz w:val="32"/>
          <w:szCs w:val="32"/>
        </w:rPr>
      </w:pPr>
      <w:r w:rsidRPr="00D954AF">
        <w:rPr>
          <w:rFonts w:ascii="Arial" w:hAnsi="Arial" w:cs="Arial"/>
          <w:sz w:val="32"/>
        </w:rPr>
        <w:t xml:space="preserve">Remis par la Confédération des organismes de personnes handicapées du </w:t>
      </w:r>
      <w:r w:rsidRPr="00D954AF">
        <w:rPr>
          <w:rFonts w:ascii="Arial" w:hAnsi="Arial" w:cs="Arial"/>
          <w:sz w:val="32"/>
          <w:szCs w:val="32"/>
        </w:rPr>
        <w:t xml:space="preserve">Québec (« COPHAN ») au Ministère de l’Éducation et de l’Enseignement supérieur </w:t>
      </w:r>
    </w:p>
    <w:p w14:paraId="7F074539" w14:textId="77777777" w:rsidR="007B00D9" w:rsidRPr="00D954AF" w:rsidRDefault="007B00D9" w:rsidP="00E34DDC">
      <w:pPr>
        <w:spacing w:line="276" w:lineRule="auto"/>
        <w:rPr>
          <w:rFonts w:ascii="Arial" w:hAnsi="Arial" w:cs="Arial"/>
          <w:sz w:val="24"/>
          <w:szCs w:val="24"/>
        </w:rPr>
      </w:pPr>
    </w:p>
    <w:p w14:paraId="54F7A8F2" w14:textId="77777777" w:rsidR="007B00D9" w:rsidRPr="00D954AF" w:rsidRDefault="007B00D9" w:rsidP="00E34DDC">
      <w:pPr>
        <w:spacing w:line="276" w:lineRule="auto"/>
        <w:rPr>
          <w:rFonts w:ascii="Arial" w:hAnsi="Arial" w:cs="Arial"/>
          <w:sz w:val="24"/>
          <w:szCs w:val="24"/>
        </w:rPr>
      </w:pPr>
    </w:p>
    <w:p w14:paraId="3C1934E4" w14:textId="77777777" w:rsidR="007B00D9" w:rsidRPr="00D954AF" w:rsidRDefault="007B00D9" w:rsidP="00E34DDC">
      <w:pPr>
        <w:spacing w:line="276" w:lineRule="auto"/>
        <w:rPr>
          <w:rFonts w:ascii="Arial" w:hAnsi="Arial" w:cs="Arial"/>
          <w:sz w:val="24"/>
          <w:szCs w:val="24"/>
        </w:rPr>
      </w:pPr>
    </w:p>
    <w:p w14:paraId="2E0ED4AA" w14:textId="77777777" w:rsidR="007B00D9" w:rsidRPr="00D954AF" w:rsidRDefault="007B00D9" w:rsidP="00E34DDC">
      <w:pPr>
        <w:spacing w:line="276" w:lineRule="auto"/>
        <w:rPr>
          <w:rFonts w:ascii="Arial" w:hAnsi="Arial" w:cs="Arial"/>
          <w:sz w:val="24"/>
          <w:szCs w:val="24"/>
        </w:rPr>
      </w:pPr>
    </w:p>
    <w:p w14:paraId="0A013C54" w14:textId="77777777" w:rsidR="007B00D9" w:rsidRPr="00D954AF" w:rsidRDefault="007B00D9" w:rsidP="00E34DDC">
      <w:pPr>
        <w:spacing w:line="276" w:lineRule="auto"/>
        <w:rPr>
          <w:rFonts w:ascii="Arial" w:hAnsi="Arial" w:cs="Arial"/>
          <w:sz w:val="24"/>
          <w:szCs w:val="24"/>
        </w:rPr>
      </w:pPr>
    </w:p>
    <w:p w14:paraId="6C740953" w14:textId="77777777" w:rsidR="007B00D9" w:rsidRPr="00D954AF" w:rsidRDefault="007B00D9" w:rsidP="00E34DDC">
      <w:pPr>
        <w:spacing w:line="276" w:lineRule="auto"/>
        <w:rPr>
          <w:rFonts w:ascii="Arial" w:hAnsi="Arial" w:cs="Arial"/>
          <w:sz w:val="24"/>
          <w:szCs w:val="24"/>
        </w:rPr>
      </w:pPr>
    </w:p>
    <w:p w14:paraId="3A96B8CD" w14:textId="77777777" w:rsidR="007B00D9" w:rsidRPr="00D954AF" w:rsidRDefault="007B00D9" w:rsidP="00E34DDC">
      <w:pPr>
        <w:spacing w:line="276" w:lineRule="auto"/>
        <w:rPr>
          <w:rFonts w:ascii="Arial" w:hAnsi="Arial" w:cs="Arial"/>
          <w:sz w:val="24"/>
          <w:szCs w:val="24"/>
        </w:rPr>
      </w:pPr>
    </w:p>
    <w:p w14:paraId="433C6FDB" w14:textId="77777777" w:rsidR="007B00D9" w:rsidRPr="00D954AF" w:rsidRDefault="007B00D9" w:rsidP="00E34DDC">
      <w:pPr>
        <w:spacing w:line="276" w:lineRule="auto"/>
        <w:rPr>
          <w:rFonts w:ascii="Arial" w:hAnsi="Arial" w:cs="Arial"/>
          <w:sz w:val="24"/>
          <w:szCs w:val="24"/>
        </w:rPr>
      </w:pPr>
    </w:p>
    <w:p w14:paraId="009C072B" w14:textId="77777777" w:rsidR="007B00D9" w:rsidRPr="00D954AF" w:rsidRDefault="007B00D9" w:rsidP="00E34DDC">
      <w:pPr>
        <w:spacing w:line="276" w:lineRule="auto"/>
        <w:rPr>
          <w:rFonts w:ascii="Arial" w:hAnsi="Arial" w:cs="Arial"/>
          <w:sz w:val="24"/>
          <w:szCs w:val="24"/>
        </w:rPr>
      </w:pPr>
    </w:p>
    <w:p w14:paraId="7CCBB198" w14:textId="77777777" w:rsidR="007B00D9" w:rsidRPr="00D954AF" w:rsidRDefault="007B00D9" w:rsidP="00E34DDC">
      <w:pPr>
        <w:spacing w:line="276" w:lineRule="auto"/>
        <w:rPr>
          <w:rFonts w:ascii="Arial" w:hAnsi="Arial" w:cs="Arial"/>
          <w:b/>
          <w:sz w:val="36"/>
          <w:szCs w:val="36"/>
        </w:rPr>
      </w:pPr>
      <w:r w:rsidRPr="00D954AF">
        <w:rPr>
          <w:rFonts w:ascii="Arial" w:hAnsi="Arial" w:cs="Arial"/>
          <w:b/>
          <w:sz w:val="36"/>
          <w:szCs w:val="36"/>
        </w:rPr>
        <w:t>Décembre 2017</w:t>
      </w:r>
    </w:p>
    <w:p w14:paraId="2D68FE2C" w14:textId="77777777" w:rsidR="007B00D9" w:rsidRPr="00D954AF" w:rsidRDefault="007B00D9" w:rsidP="00E34DDC">
      <w:pPr>
        <w:spacing w:line="276" w:lineRule="auto"/>
        <w:rPr>
          <w:rFonts w:ascii="Arial" w:hAnsi="Arial" w:cs="Arial"/>
          <w:sz w:val="24"/>
          <w:szCs w:val="24"/>
        </w:rPr>
      </w:pPr>
    </w:p>
    <w:p w14:paraId="2FEB96DB" w14:textId="77777777" w:rsidR="007B00D9" w:rsidRPr="00D954AF" w:rsidRDefault="007B00D9" w:rsidP="00E34DDC">
      <w:pPr>
        <w:spacing w:line="276" w:lineRule="auto"/>
        <w:rPr>
          <w:rFonts w:ascii="Arial" w:hAnsi="Arial" w:cs="Arial"/>
          <w:sz w:val="24"/>
          <w:szCs w:val="24"/>
        </w:rPr>
      </w:pPr>
    </w:p>
    <w:p w14:paraId="7C072439" w14:textId="77777777" w:rsidR="007B00D9" w:rsidRPr="00D954AF" w:rsidRDefault="007B00D9" w:rsidP="00E34DDC">
      <w:pPr>
        <w:spacing w:line="276" w:lineRule="auto"/>
        <w:rPr>
          <w:rFonts w:ascii="Arial" w:hAnsi="Arial" w:cs="Arial"/>
          <w:sz w:val="24"/>
          <w:szCs w:val="24"/>
        </w:rPr>
      </w:pPr>
    </w:p>
    <w:p w14:paraId="3905A8A7" w14:textId="77777777" w:rsidR="007B00D9" w:rsidRPr="00D954AF" w:rsidRDefault="007B00D9" w:rsidP="00E34DDC">
      <w:pPr>
        <w:spacing w:line="276" w:lineRule="auto"/>
        <w:rPr>
          <w:rFonts w:ascii="Arial" w:hAnsi="Arial" w:cs="Arial"/>
          <w:sz w:val="24"/>
          <w:szCs w:val="24"/>
        </w:rPr>
      </w:pPr>
    </w:p>
    <w:p w14:paraId="2923D195" w14:textId="77777777" w:rsidR="007B00D9" w:rsidRPr="00D954AF" w:rsidRDefault="007B00D9" w:rsidP="00E34DDC">
      <w:pPr>
        <w:spacing w:line="276" w:lineRule="auto"/>
        <w:rPr>
          <w:rFonts w:ascii="Arial" w:hAnsi="Arial" w:cs="Arial"/>
          <w:sz w:val="24"/>
          <w:szCs w:val="24"/>
        </w:rPr>
      </w:pPr>
    </w:p>
    <w:p w14:paraId="5E2BFC78" w14:textId="77777777" w:rsidR="007B00D9" w:rsidRPr="00D954AF" w:rsidRDefault="007B00D9" w:rsidP="00E34DDC">
      <w:pPr>
        <w:spacing w:line="276" w:lineRule="auto"/>
        <w:rPr>
          <w:rFonts w:ascii="Arial" w:hAnsi="Arial" w:cs="Arial"/>
          <w:sz w:val="24"/>
          <w:szCs w:val="24"/>
        </w:rPr>
      </w:pPr>
    </w:p>
    <w:p w14:paraId="58818266" w14:textId="77777777" w:rsidR="007B00D9" w:rsidRPr="00D954AF" w:rsidRDefault="007B00D9" w:rsidP="00E34DDC">
      <w:pPr>
        <w:spacing w:line="276" w:lineRule="auto"/>
        <w:rPr>
          <w:rFonts w:ascii="Arial" w:hAnsi="Arial" w:cs="Arial"/>
          <w:sz w:val="24"/>
          <w:szCs w:val="24"/>
        </w:rPr>
      </w:pPr>
    </w:p>
    <w:p w14:paraId="7B747817" w14:textId="77777777" w:rsidR="007B00D9" w:rsidRPr="00D954AF" w:rsidRDefault="007B00D9" w:rsidP="00E34DDC">
      <w:pPr>
        <w:spacing w:line="276" w:lineRule="auto"/>
        <w:rPr>
          <w:rFonts w:ascii="Arial" w:hAnsi="Arial" w:cs="Arial"/>
          <w:sz w:val="24"/>
          <w:szCs w:val="24"/>
        </w:rPr>
      </w:pPr>
    </w:p>
    <w:p w14:paraId="3E2FFFEB" w14:textId="77777777" w:rsidR="007B00D9" w:rsidRPr="00D954AF" w:rsidRDefault="007B00D9" w:rsidP="00E34DDC">
      <w:pPr>
        <w:spacing w:line="276" w:lineRule="auto"/>
        <w:rPr>
          <w:rFonts w:ascii="Arial" w:hAnsi="Arial" w:cs="Arial"/>
          <w:sz w:val="24"/>
          <w:szCs w:val="24"/>
        </w:rPr>
      </w:pPr>
    </w:p>
    <w:p w14:paraId="5279B40F" w14:textId="77777777" w:rsidR="007B00D9" w:rsidRPr="00D954AF" w:rsidRDefault="007B00D9" w:rsidP="00E34DDC">
      <w:pPr>
        <w:spacing w:line="276" w:lineRule="auto"/>
        <w:rPr>
          <w:rFonts w:ascii="Arial" w:hAnsi="Arial" w:cs="Arial"/>
          <w:sz w:val="24"/>
          <w:szCs w:val="24"/>
        </w:rPr>
      </w:pPr>
    </w:p>
    <w:p w14:paraId="21FD8D8D" w14:textId="77777777" w:rsidR="007B00D9" w:rsidRPr="00D954AF" w:rsidRDefault="007B00D9" w:rsidP="00E34DDC">
      <w:pPr>
        <w:spacing w:line="276" w:lineRule="auto"/>
        <w:rPr>
          <w:rFonts w:ascii="Arial" w:hAnsi="Arial" w:cs="Arial"/>
          <w:sz w:val="24"/>
          <w:szCs w:val="24"/>
        </w:rPr>
      </w:pPr>
    </w:p>
    <w:p w14:paraId="172C157E" w14:textId="77777777" w:rsidR="007B00D9" w:rsidRPr="00D954AF" w:rsidRDefault="007B00D9" w:rsidP="00E34DDC">
      <w:pPr>
        <w:spacing w:line="276" w:lineRule="auto"/>
        <w:rPr>
          <w:rFonts w:ascii="Arial" w:hAnsi="Arial" w:cs="Arial"/>
          <w:sz w:val="24"/>
          <w:szCs w:val="24"/>
        </w:rPr>
      </w:pPr>
    </w:p>
    <w:p w14:paraId="11415041" w14:textId="77777777" w:rsidR="007B00D9" w:rsidRPr="00D954AF" w:rsidRDefault="007B00D9" w:rsidP="00E34DDC">
      <w:pPr>
        <w:spacing w:line="276" w:lineRule="auto"/>
        <w:rPr>
          <w:rFonts w:ascii="Arial" w:hAnsi="Arial" w:cs="Arial"/>
          <w:sz w:val="24"/>
          <w:szCs w:val="24"/>
        </w:rPr>
      </w:pPr>
    </w:p>
    <w:p w14:paraId="11B07A0D" w14:textId="77777777" w:rsidR="007B00D9" w:rsidRPr="00D954AF" w:rsidRDefault="007B00D9" w:rsidP="00E34DDC">
      <w:pPr>
        <w:spacing w:line="276" w:lineRule="auto"/>
        <w:rPr>
          <w:rFonts w:ascii="Arial" w:hAnsi="Arial" w:cs="Arial"/>
          <w:sz w:val="24"/>
          <w:szCs w:val="24"/>
        </w:rPr>
      </w:pPr>
    </w:p>
    <w:p w14:paraId="3A46ED2F" w14:textId="77777777" w:rsidR="007B00D9" w:rsidRPr="00D954AF" w:rsidRDefault="007B00D9" w:rsidP="00E34DDC">
      <w:pPr>
        <w:spacing w:line="276" w:lineRule="auto"/>
        <w:rPr>
          <w:rFonts w:ascii="Arial" w:hAnsi="Arial" w:cs="Arial"/>
          <w:sz w:val="24"/>
          <w:szCs w:val="24"/>
        </w:rPr>
      </w:pPr>
    </w:p>
    <w:p w14:paraId="4E060136" w14:textId="77777777" w:rsidR="007B00D9" w:rsidRPr="00D954AF" w:rsidRDefault="007B00D9" w:rsidP="00E34DDC">
      <w:pPr>
        <w:spacing w:line="276" w:lineRule="auto"/>
        <w:rPr>
          <w:rFonts w:ascii="Arial" w:hAnsi="Arial" w:cs="Arial"/>
          <w:sz w:val="24"/>
          <w:szCs w:val="24"/>
        </w:rPr>
      </w:pPr>
    </w:p>
    <w:p w14:paraId="576945FD" w14:textId="77777777" w:rsidR="007B00D9" w:rsidRPr="00D954AF" w:rsidRDefault="007B00D9" w:rsidP="00E34DDC">
      <w:pPr>
        <w:spacing w:line="276" w:lineRule="auto"/>
        <w:rPr>
          <w:rFonts w:ascii="Arial" w:hAnsi="Arial" w:cs="Arial"/>
          <w:sz w:val="24"/>
          <w:szCs w:val="24"/>
        </w:rPr>
      </w:pPr>
    </w:p>
    <w:p w14:paraId="7CAEDEC9" w14:textId="77777777" w:rsidR="007B00D9" w:rsidRPr="00D954AF" w:rsidRDefault="007B00D9" w:rsidP="00E34DDC">
      <w:pPr>
        <w:spacing w:line="276" w:lineRule="auto"/>
        <w:rPr>
          <w:rFonts w:ascii="Arial" w:hAnsi="Arial" w:cs="Arial"/>
          <w:sz w:val="24"/>
          <w:szCs w:val="24"/>
        </w:rPr>
      </w:pPr>
    </w:p>
    <w:p w14:paraId="5BA5CA17" w14:textId="77777777" w:rsidR="007B00D9" w:rsidRPr="00D954AF" w:rsidRDefault="007B00D9" w:rsidP="00E34DDC">
      <w:pPr>
        <w:spacing w:line="276" w:lineRule="auto"/>
        <w:rPr>
          <w:rFonts w:ascii="Arial" w:hAnsi="Arial" w:cs="Arial"/>
          <w:sz w:val="24"/>
          <w:szCs w:val="24"/>
        </w:rPr>
      </w:pPr>
    </w:p>
    <w:p w14:paraId="0246C4FA" w14:textId="77777777" w:rsidR="007B00D9" w:rsidRPr="00D954AF" w:rsidRDefault="007B00D9" w:rsidP="00E34DDC">
      <w:pPr>
        <w:spacing w:line="276" w:lineRule="auto"/>
        <w:rPr>
          <w:rFonts w:ascii="Arial" w:hAnsi="Arial" w:cs="Arial"/>
          <w:sz w:val="24"/>
          <w:szCs w:val="24"/>
        </w:rPr>
      </w:pPr>
    </w:p>
    <w:p w14:paraId="6FFF5E85" w14:textId="77777777" w:rsidR="007B00D9" w:rsidRPr="00D954AF" w:rsidRDefault="007B00D9" w:rsidP="00E34DDC">
      <w:pPr>
        <w:spacing w:line="276" w:lineRule="auto"/>
        <w:rPr>
          <w:rFonts w:ascii="Arial" w:hAnsi="Arial" w:cs="Arial"/>
          <w:sz w:val="24"/>
          <w:szCs w:val="24"/>
        </w:rPr>
      </w:pPr>
    </w:p>
    <w:p w14:paraId="32D9FAE6" w14:textId="77777777" w:rsidR="007B00D9" w:rsidRPr="00D954AF" w:rsidRDefault="007B00D9" w:rsidP="00E34DDC">
      <w:pPr>
        <w:spacing w:line="276" w:lineRule="auto"/>
        <w:rPr>
          <w:rFonts w:ascii="Arial" w:hAnsi="Arial" w:cs="Arial"/>
          <w:sz w:val="24"/>
          <w:szCs w:val="24"/>
        </w:rPr>
      </w:pPr>
    </w:p>
    <w:p w14:paraId="6F7B0738" w14:textId="77777777" w:rsidR="007B00D9" w:rsidRPr="00D954AF" w:rsidRDefault="007B00D9" w:rsidP="00E34DDC">
      <w:pPr>
        <w:spacing w:line="276" w:lineRule="auto"/>
        <w:rPr>
          <w:rFonts w:ascii="Arial" w:hAnsi="Arial" w:cs="Arial"/>
          <w:sz w:val="24"/>
          <w:szCs w:val="24"/>
        </w:rPr>
      </w:pPr>
    </w:p>
    <w:p w14:paraId="5DD0DBFD" w14:textId="77777777" w:rsidR="007B00D9" w:rsidRPr="00D954AF" w:rsidRDefault="007B00D9" w:rsidP="00E34DDC">
      <w:pPr>
        <w:spacing w:line="276" w:lineRule="auto"/>
        <w:rPr>
          <w:rFonts w:ascii="Arial" w:hAnsi="Arial" w:cs="Arial"/>
          <w:sz w:val="24"/>
          <w:szCs w:val="24"/>
        </w:rPr>
      </w:pPr>
    </w:p>
    <w:p w14:paraId="30946170" w14:textId="77777777" w:rsidR="007B00D9" w:rsidRPr="00D954AF" w:rsidRDefault="007B00D9" w:rsidP="00E34DDC">
      <w:pPr>
        <w:spacing w:line="276" w:lineRule="auto"/>
        <w:rPr>
          <w:rFonts w:ascii="Arial" w:hAnsi="Arial" w:cs="Arial"/>
          <w:sz w:val="24"/>
          <w:szCs w:val="24"/>
        </w:rPr>
        <w:sectPr w:rsidR="007B00D9" w:rsidRPr="00D954AF" w:rsidSect="007B00D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14:paraId="476AC813" w14:textId="77777777" w:rsidR="007B00D9" w:rsidRPr="00D954AF" w:rsidRDefault="007B00D9" w:rsidP="00E34DDC">
      <w:pPr>
        <w:spacing w:line="276" w:lineRule="auto"/>
        <w:rPr>
          <w:rFonts w:ascii="Arial" w:hAnsi="Arial" w:cs="Arial"/>
          <w:sz w:val="24"/>
          <w:szCs w:val="24"/>
        </w:rPr>
      </w:pPr>
    </w:p>
    <w:p w14:paraId="668A5831" w14:textId="77777777" w:rsidR="007B00D9" w:rsidRPr="00D954AF" w:rsidRDefault="007B00D9" w:rsidP="00E34DDC">
      <w:pPr>
        <w:spacing w:line="276" w:lineRule="auto"/>
        <w:rPr>
          <w:rFonts w:ascii="Arial" w:hAnsi="Arial" w:cs="Arial"/>
          <w:sz w:val="36"/>
          <w:szCs w:val="36"/>
        </w:rPr>
      </w:pPr>
      <w:r w:rsidRPr="00D954AF">
        <w:rPr>
          <w:rFonts w:ascii="Arial" w:hAnsi="Arial" w:cs="Arial"/>
          <w:noProof/>
          <w:sz w:val="36"/>
          <w:szCs w:val="36"/>
          <w:lang w:eastAsia="fr-CA"/>
        </w:rPr>
        <w:drawing>
          <wp:anchor distT="0" distB="0" distL="114300" distR="114300" simplePos="0" relativeHeight="251659264" behindDoc="0" locked="0" layoutInCell="1" allowOverlap="1" wp14:anchorId="52F6F3D4" wp14:editId="66F4EC26">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14:paraId="64664117" w14:textId="77777777" w:rsidR="007B00D9" w:rsidRPr="00D954AF" w:rsidRDefault="007B00D9" w:rsidP="00E34DDC">
      <w:pPr>
        <w:spacing w:line="276" w:lineRule="auto"/>
        <w:rPr>
          <w:rFonts w:ascii="Arial" w:hAnsi="Arial" w:cs="Arial"/>
          <w:sz w:val="36"/>
          <w:szCs w:val="36"/>
        </w:rPr>
      </w:pPr>
    </w:p>
    <w:p w14:paraId="41DC01C5" w14:textId="77777777" w:rsidR="007B00D9" w:rsidRPr="00D954AF" w:rsidRDefault="007B00D9" w:rsidP="00E34DDC">
      <w:pPr>
        <w:spacing w:line="276" w:lineRule="auto"/>
        <w:rPr>
          <w:rFonts w:ascii="Arial" w:hAnsi="Arial" w:cs="Arial"/>
          <w:sz w:val="36"/>
          <w:szCs w:val="36"/>
        </w:rPr>
      </w:pPr>
    </w:p>
    <w:p w14:paraId="303CCA6B" w14:textId="77777777" w:rsidR="007B00D9" w:rsidRPr="00D954AF" w:rsidRDefault="007B00D9" w:rsidP="00E34DDC">
      <w:pPr>
        <w:spacing w:before="100" w:beforeAutospacing="1" w:after="100" w:afterAutospacing="1" w:line="276" w:lineRule="auto"/>
        <w:contextualSpacing/>
        <w:rPr>
          <w:rFonts w:ascii="Arial" w:hAnsi="Arial" w:cs="Arial"/>
          <w:b/>
          <w:szCs w:val="24"/>
        </w:rPr>
      </w:pPr>
    </w:p>
    <w:p w14:paraId="272E3B45" w14:textId="77777777" w:rsidR="007B00D9" w:rsidRPr="00D954AF" w:rsidRDefault="007B00D9" w:rsidP="00E34DDC">
      <w:pPr>
        <w:spacing w:before="100" w:beforeAutospacing="1" w:after="100" w:afterAutospacing="1" w:line="276" w:lineRule="auto"/>
        <w:contextualSpacing/>
        <w:rPr>
          <w:rFonts w:ascii="Arial" w:hAnsi="Arial" w:cs="Arial"/>
          <w:b/>
          <w:smallCaps/>
          <w:sz w:val="28"/>
          <w:szCs w:val="28"/>
        </w:rPr>
      </w:pPr>
      <w:r w:rsidRPr="00D954AF">
        <w:rPr>
          <w:rFonts w:ascii="Arial" w:hAnsi="Arial" w:cs="Arial"/>
          <w:b/>
          <w:szCs w:val="24"/>
        </w:rPr>
        <w:t>R</w:t>
      </w:r>
      <w:r w:rsidRPr="00D954AF">
        <w:rPr>
          <w:rFonts w:ascii="Arial" w:hAnsi="Arial" w:cs="Arial"/>
          <w:b/>
          <w:smallCaps/>
          <w:sz w:val="28"/>
          <w:szCs w:val="28"/>
        </w:rPr>
        <w:t>édaction</w:t>
      </w:r>
    </w:p>
    <w:p w14:paraId="33A49C16"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r w:rsidRPr="00D954AF">
        <w:rPr>
          <w:rFonts w:ascii="Arial" w:hAnsi="Arial" w:cs="Arial"/>
          <w:sz w:val="24"/>
          <w:szCs w:val="24"/>
        </w:rPr>
        <w:t xml:space="preserve">Camille Desforges – Responsable de dossiers </w:t>
      </w:r>
    </w:p>
    <w:p w14:paraId="4D04BF8C" w14:textId="77777777" w:rsidR="007B00D9" w:rsidRPr="00D954AF" w:rsidRDefault="007B00D9" w:rsidP="00E34DDC">
      <w:pPr>
        <w:spacing w:before="100" w:beforeAutospacing="1" w:after="100" w:afterAutospacing="1" w:line="276" w:lineRule="auto"/>
        <w:contextualSpacing/>
        <w:rPr>
          <w:rFonts w:ascii="Arial" w:hAnsi="Arial" w:cs="Arial"/>
          <w:szCs w:val="24"/>
        </w:rPr>
      </w:pPr>
    </w:p>
    <w:p w14:paraId="4A35499B" w14:textId="77777777" w:rsidR="007B00D9" w:rsidRPr="00D954AF" w:rsidRDefault="007B00D9" w:rsidP="00E34DDC">
      <w:pPr>
        <w:spacing w:before="100" w:beforeAutospacing="1" w:after="100" w:afterAutospacing="1" w:line="276" w:lineRule="auto"/>
        <w:contextualSpacing/>
        <w:rPr>
          <w:rFonts w:ascii="Arial" w:hAnsi="Arial" w:cs="Arial"/>
          <w:b/>
          <w:smallCaps/>
          <w:sz w:val="28"/>
          <w:szCs w:val="28"/>
        </w:rPr>
      </w:pPr>
      <w:r w:rsidRPr="00D954AF">
        <w:rPr>
          <w:rFonts w:ascii="Arial" w:hAnsi="Arial" w:cs="Arial"/>
          <w:b/>
          <w:smallCaps/>
          <w:sz w:val="28"/>
          <w:szCs w:val="28"/>
        </w:rPr>
        <w:t xml:space="preserve">Sous la supervision de </w:t>
      </w:r>
    </w:p>
    <w:p w14:paraId="7955A0CA"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r w:rsidRPr="00D954AF">
        <w:rPr>
          <w:rFonts w:ascii="Arial" w:hAnsi="Arial" w:cs="Arial"/>
          <w:sz w:val="24"/>
          <w:szCs w:val="24"/>
        </w:rPr>
        <w:t xml:space="preserve">Véronique Vézina – Présidente </w:t>
      </w:r>
    </w:p>
    <w:p w14:paraId="65064B49" w14:textId="77777777" w:rsidR="007B00D9" w:rsidRPr="00D954AF" w:rsidRDefault="007B00D9" w:rsidP="00E34DDC">
      <w:pPr>
        <w:spacing w:before="100" w:beforeAutospacing="1" w:after="100" w:afterAutospacing="1" w:line="276" w:lineRule="auto"/>
        <w:contextualSpacing/>
        <w:rPr>
          <w:rFonts w:ascii="Arial" w:hAnsi="Arial" w:cs="Arial"/>
          <w:b/>
          <w:sz w:val="24"/>
          <w:szCs w:val="24"/>
        </w:rPr>
      </w:pPr>
    </w:p>
    <w:p w14:paraId="3D830A8F" w14:textId="77777777" w:rsidR="007B00D9" w:rsidRPr="00D954AF" w:rsidRDefault="007B00D9" w:rsidP="00E34DDC">
      <w:pPr>
        <w:spacing w:before="100" w:beforeAutospacing="1" w:after="100" w:afterAutospacing="1" w:line="276" w:lineRule="auto"/>
        <w:contextualSpacing/>
        <w:rPr>
          <w:rFonts w:ascii="Arial" w:hAnsi="Arial" w:cs="Arial"/>
          <w:b/>
          <w:smallCaps/>
          <w:sz w:val="28"/>
          <w:szCs w:val="28"/>
        </w:rPr>
      </w:pPr>
    </w:p>
    <w:p w14:paraId="6738DE06" w14:textId="77777777" w:rsidR="007B00D9" w:rsidRPr="00D954AF" w:rsidRDefault="007B00D9" w:rsidP="00E34DDC">
      <w:pPr>
        <w:spacing w:before="100" w:beforeAutospacing="1" w:after="100" w:afterAutospacing="1" w:line="276" w:lineRule="auto"/>
        <w:contextualSpacing/>
        <w:rPr>
          <w:rFonts w:ascii="Arial" w:hAnsi="Arial" w:cs="Arial"/>
          <w:b/>
          <w:smallCaps/>
          <w:sz w:val="28"/>
          <w:szCs w:val="28"/>
        </w:rPr>
      </w:pPr>
      <w:r w:rsidRPr="00D954AF">
        <w:rPr>
          <w:rFonts w:ascii="Arial" w:hAnsi="Arial" w:cs="Arial"/>
          <w:b/>
          <w:smallCaps/>
          <w:sz w:val="28"/>
          <w:szCs w:val="28"/>
        </w:rPr>
        <w:t>Avec la collaboration de</w:t>
      </w:r>
    </w:p>
    <w:p w14:paraId="7AA86546" w14:textId="1E80C9FE" w:rsidR="005252CA" w:rsidRDefault="005252CA" w:rsidP="00E34DDC">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Julie Hébert, responsable de dossier (COPHAN) </w:t>
      </w:r>
    </w:p>
    <w:p w14:paraId="68BAD8E0" w14:textId="77777777" w:rsidR="005252CA" w:rsidRDefault="005252CA" w:rsidP="00E34DDC">
      <w:pPr>
        <w:spacing w:before="100" w:beforeAutospacing="1" w:after="100" w:afterAutospacing="1" w:line="276" w:lineRule="auto"/>
        <w:contextualSpacing/>
        <w:rPr>
          <w:rFonts w:ascii="Arial" w:hAnsi="Arial" w:cs="Arial"/>
          <w:sz w:val="24"/>
          <w:szCs w:val="24"/>
        </w:rPr>
      </w:pPr>
    </w:p>
    <w:p w14:paraId="0BAA705D" w14:textId="29421F63" w:rsidR="007B00D9" w:rsidRPr="00D954AF" w:rsidRDefault="007B00D9" w:rsidP="00E34DDC">
      <w:pPr>
        <w:spacing w:before="100" w:beforeAutospacing="1" w:after="100" w:afterAutospacing="1" w:line="276" w:lineRule="auto"/>
        <w:contextualSpacing/>
        <w:rPr>
          <w:rFonts w:ascii="Arial" w:hAnsi="Arial" w:cs="Arial"/>
          <w:sz w:val="24"/>
          <w:szCs w:val="24"/>
        </w:rPr>
      </w:pPr>
      <w:r w:rsidRPr="00D954AF">
        <w:rPr>
          <w:rFonts w:ascii="Arial" w:hAnsi="Arial" w:cs="Arial"/>
          <w:sz w:val="24"/>
          <w:szCs w:val="24"/>
        </w:rPr>
        <w:t>Association québécoise des étudiants ayant des incapacités au postsecondaire (AQEIPS)</w:t>
      </w:r>
    </w:p>
    <w:p w14:paraId="24A54DA5"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p>
    <w:p w14:paraId="74A06CB5"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r w:rsidRPr="00D954AF">
        <w:rPr>
          <w:rFonts w:ascii="Arial" w:hAnsi="Arial" w:cs="Arial"/>
          <w:sz w:val="24"/>
          <w:szCs w:val="24"/>
        </w:rPr>
        <w:t>Regroupement des associations de personnes handicapées de l’Outaouais (RAPHO)</w:t>
      </w:r>
    </w:p>
    <w:p w14:paraId="49775DAE"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p>
    <w:p w14:paraId="0351B4DB"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r w:rsidRPr="00D954AF">
        <w:rPr>
          <w:rFonts w:ascii="Arial" w:hAnsi="Arial" w:cs="Arial"/>
          <w:sz w:val="24"/>
          <w:szCs w:val="24"/>
        </w:rPr>
        <w:t>Regroupement des organismes de personnes handicapées de la région 03 (ROP03)</w:t>
      </w:r>
    </w:p>
    <w:p w14:paraId="7093E476" w14:textId="77777777" w:rsidR="007B00D9" w:rsidRPr="00D954AF" w:rsidRDefault="007B00D9" w:rsidP="00E34DDC">
      <w:pPr>
        <w:spacing w:before="100" w:beforeAutospacing="1" w:after="100" w:afterAutospacing="1" w:line="276" w:lineRule="auto"/>
        <w:contextualSpacing/>
        <w:rPr>
          <w:rFonts w:ascii="Arial" w:hAnsi="Arial" w:cs="Arial"/>
          <w:sz w:val="24"/>
          <w:szCs w:val="24"/>
        </w:rPr>
      </w:pPr>
    </w:p>
    <w:p w14:paraId="74B077D4"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30F2059D"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4FCE2CC7"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3398B8D8"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04F7F530"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3785E730"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2702F17C"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36F6DBBE"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3758DC9E" w14:textId="77777777" w:rsidR="007B00D9" w:rsidRPr="00D954AF" w:rsidRDefault="007B00D9" w:rsidP="00E34DDC">
      <w:pPr>
        <w:spacing w:before="100" w:beforeAutospacing="1" w:after="100" w:afterAutospacing="1" w:line="276" w:lineRule="auto"/>
        <w:contextualSpacing/>
        <w:rPr>
          <w:rFonts w:ascii="Arial" w:hAnsi="Arial" w:cs="Arial"/>
          <w:sz w:val="28"/>
          <w:szCs w:val="28"/>
        </w:rPr>
      </w:pPr>
    </w:p>
    <w:p w14:paraId="67147602" w14:textId="77777777" w:rsidR="007B00D9" w:rsidRPr="00D954AF" w:rsidRDefault="007B00D9" w:rsidP="00E34DDC">
      <w:pPr>
        <w:spacing w:before="100" w:beforeAutospacing="1" w:after="100" w:afterAutospacing="1" w:line="276" w:lineRule="auto"/>
        <w:contextualSpacing/>
        <w:rPr>
          <w:rFonts w:ascii="Arial" w:hAnsi="Arial" w:cs="Arial"/>
          <w:b/>
          <w:smallCaps/>
          <w:sz w:val="28"/>
          <w:szCs w:val="28"/>
        </w:rPr>
      </w:pPr>
      <w:r w:rsidRPr="00D954AF">
        <w:rPr>
          <w:rFonts w:ascii="Arial" w:hAnsi="Arial" w:cs="Arial"/>
          <w:b/>
          <w:smallCaps/>
          <w:sz w:val="28"/>
          <w:szCs w:val="28"/>
        </w:rPr>
        <w:t>Date de transmission</w:t>
      </w:r>
    </w:p>
    <w:p w14:paraId="1700180D" w14:textId="0AAD8D96" w:rsidR="007B00D9" w:rsidRPr="00D954AF" w:rsidRDefault="007B00D9" w:rsidP="00E34DDC">
      <w:pPr>
        <w:spacing w:line="276" w:lineRule="auto"/>
        <w:rPr>
          <w:rFonts w:ascii="Arial" w:hAnsi="Arial" w:cs="Arial"/>
          <w:sz w:val="24"/>
          <w:szCs w:val="24"/>
        </w:rPr>
        <w:sectPr w:rsidR="007B00D9" w:rsidRPr="00D954AF" w:rsidSect="007B00D9">
          <w:footerReference w:type="default" r:id="rId16"/>
          <w:pgSz w:w="12240" w:h="15840"/>
          <w:pgMar w:top="1440" w:right="1080" w:bottom="1440" w:left="1080" w:header="708" w:footer="708" w:gutter="0"/>
          <w:cols w:space="708"/>
          <w:docGrid w:linePitch="360"/>
        </w:sectPr>
      </w:pPr>
      <w:r w:rsidRPr="00D954AF">
        <w:rPr>
          <w:rFonts w:ascii="Arial" w:hAnsi="Arial" w:cs="Arial"/>
          <w:sz w:val="24"/>
          <w:szCs w:val="24"/>
        </w:rPr>
        <w:t xml:space="preserve">Le 15 décembre </w:t>
      </w:r>
      <w:r w:rsidR="00330E87">
        <w:rPr>
          <w:rFonts w:ascii="Arial" w:hAnsi="Arial" w:cs="Arial"/>
          <w:sz w:val="24"/>
          <w:szCs w:val="24"/>
        </w:rPr>
        <w:t xml:space="preserve"> 2017</w:t>
      </w:r>
    </w:p>
    <w:p w14:paraId="79A75EB8" w14:textId="77777777" w:rsidR="006374C0" w:rsidRPr="00D954AF" w:rsidRDefault="006374C0" w:rsidP="00E34DDC">
      <w:pPr>
        <w:spacing w:line="276" w:lineRule="auto"/>
        <w:rPr>
          <w:rFonts w:ascii="Arial" w:hAnsi="Arial" w:cs="Arial"/>
          <w:sz w:val="24"/>
          <w:szCs w:val="24"/>
        </w:rPr>
      </w:pPr>
    </w:p>
    <w:p w14:paraId="24E9BB4C" w14:textId="77777777" w:rsidR="007B00D9" w:rsidRPr="00D954AF" w:rsidRDefault="007B00D9" w:rsidP="00E34DDC">
      <w:pPr>
        <w:spacing w:line="276" w:lineRule="auto"/>
        <w:rPr>
          <w:rFonts w:ascii="Arial" w:hAnsi="Arial" w:cs="Arial"/>
          <w:sz w:val="24"/>
          <w:szCs w:val="24"/>
        </w:rPr>
      </w:pPr>
    </w:p>
    <w:p w14:paraId="35C30F3A" w14:textId="77777777" w:rsidR="007B00D9" w:rsidRPr="00D954AF" w:rsidRDefault="007B00D9" w:rsidP="00E34DDC">
      <w:pPr>
        <w:spacing w:line="276" w:lineRule="auto"/>
        <w:rPr>
          <w:rFonts w:ascii="Arial" w:hAnsi="Arial" w:cs="Arial"/>
          <w:sz w:val="24"/>
          <w:szCs w:val="24"/>
        </w:rPr>
      </w:pPr>
    </w:p>
    <w:p w14:paraId="172BFBE4" w14:textId="77777777" w:rsidR="007B00D9" w:rsidRPr="00D954AF" w:rsidRDefault="007B00D9" w:rsidP="00E34DDC">
      <w:pPr>
        <w:spacing w:line="276" w:lineRule="auto"/>
        <w:rPr>
          <w:rFonts w:ascii="Arial" w:hAnsi="Arial" w:cs="Arial"/>
          <w:sz w:val="24"/>
          <w:szCs w:val="24"/>
        </w:rPr>
      </w:pPr>
    </w:p>
    <w:p w14:paraId="0D6B08D0" w14:textId="77777777" w:rsidR="007B00D9" w:rsidRPr="00D954AF" w:rsidRDefault="007B00D9" w:rsidP="00E34DDC">
      <w:pPr>
        <w:spacing w:line="276" w:lineRule="auto"/>
        <w:rPr>
          <w:rFonts w:ascii="Arial" w:hAnsi="Arial" w:cs="Arial"/>
          <w:sz w:val="24"/>
          <w:szCs w:val="24"/>
        </w:rPr>
      </w:pPr>
    </w:p>
    <w:p w14:paraId="5E3DC2C4" w14:textId="77777777" w:rsidR="007B00D9" w:rsidRPr="00D954AF" w:rsidRDefault="007B00D9" w:rsidP="00E34DDC">
      <w:pPr>
        <w:spacing w:line="276" w:lineRule="auto"/>
        <w:rPr>
          <w:rFonts w:ascii="Arial" w:hAnsi="Arial" w:cs="Arial"/>
          <w:sz w:val="24"/>
          <w:szCs w:val="24"/>
        </w:rPr>
      </w:pPr>
    </w:p>
    <w:p w14:paraId="0265C3AE" w14:textId="77777777" w:rsidR="007B00D9" w:rsidRPr="00D954AF" w:rsidRDefault="007B00D9" w:rsidP="00E34DDC">
      <w:pPr>
        <w:spacing w:line="276" w:lineRule="auto"/>
        <w:rPr>
          <w:rFonts w:ascii="Arial" w:hAnsi="Arial" w:cs="Arial"/>
          <w:sz w:val="24"/>
          <w:szCs w:val="24"/>
        </w:rPr>
      </w:pPr>
    </w:p>
    <w:p w14:paraId="1510A1F6" w14:textId="77777777" w:rsidR="007B00D9" w:rsidRPr="00D954AF" w:rsidRDefault="007B00D9" w:rsidP="00E34DDC">
      <w:pPr>
        <w:spacing w:line="276" w:lineRule="auto"/>
        <w:rPr>
          <w:rFonts w:ascii="Arial" w:hAnsi="Arial" w:cs="Arial"/>
          <w:sz w:val="24"/>
          <w:szCs w:val="24"/>
        </w:rPr>
      </w:pPr>
    </w:p>
    <w:p w14:paraId="3A22133E" w14:textId="77777777" w:rsidR="007B00D9" w:rsidRPr="00D954AF" w:rsidRDefault="007B00D9" w:rsidP="00E34DDC">
      <w:pPr>
        <w:spacing w:line="276" w:lineRule="auto"/>
        <w:rPr>
          <w:rFonts w:ascii="Arial" w:hAnsi="Arial" w:cs="Arial"/>
          <w:sz w:val="24"/>
          <w:szCs w:val="24"/>
        </w:rPr>
      </w:pPr>
    </w:p>
    <w:p w14:paraId="4848F6D5" w14:textId="77777777" w:rsidR="007B00D9" w:rsidRPr="00D954AF" w:rsidRDefault="007B00D9" w:rsidP="00E34DDC">
      <w:pPr>
        <w:spacing w:line="276" w:lineRule="auto"/>
        <w:rPr>
          <w:rFonts w:ascii="Arial" w:hAnsi="Arial" w:cs="Arial"/>
          <w:sz w:val="24"/>
          <w:szCs w:val="24"/>
        </w:rPr>
      </w:pPr>
    </w:p>
    <w:p w14:paraId="323223E5" w14:textId="77777777" w:rsidR="007B00D9" w:rsidRPr="00D954AF" w:rsidRDefault="007B00D9" w:rsidP="00E34DDC">
      <w:pPr>
        <w:spacing w:line="276" w:lineRule="auto"/>
        <w:rPr>
          <w:rFonts w:ascii="Arial" w:hAnsi="Arial" w:cs="Arial"/>
          <w:sz w:val="24"/>
          <w:szCs w:val="24"/>
        </w:rPr>
      </w:pPr>
    </w:p>
    <w:p w14:paraId="4897CBDA" w14:textId="77777777" w:rsidR="007B00D9" w:rsidRPr="00D954AF" w:rsidRDefault="007B00D9" w:rsidP="00E34DDC">
      <w:pPr>
        <w:spacing w:line="276" w:lineRule="auto"/>
        <w:rPr>
          <w:rFonts w:ascii="Arial" w:hAnsi="Arial" w:cs="Arial"/>
          <w:sz w:val="24"/>
          <w:szCs w:val="24"/>
        </w:rPr>
      </w:pPr>
    </w:p>
    <w:p w14:paraId="027444DD" w14:textId="77777777" w:rsidR="007B00D9" w:rsidRPr="00D954AF" w:rsidRDefault="007B00D9" w:rsidP="00E34DDC">
      <w:pPr>
        <w:spacing w:line="276" w:lineRule="auto"/>
        <w:rPr>
          <w:rFonts w:ascii="Arial" w:hAnsi="Arial" w:cs="Arial"/>
          <w:sz w:val="24"/>
          <w:szCs w:val="24"/>
        </w:rPr>
      </w:pPr>
    </w:p>
    <w:p w14:paraId="41827D85" w14:textId="77777777" w:rsidR="007B00D9" w:rsidRPr="00D954AF" w:rsidRDefault="007B00D9" w:rsidP="00E34DDC">
      <w:pPr>
        <w:spacing w:line="276" w:lineRule="auto"/>
        <w:rPr>
          <w:rFonts w:ascii="Arial" w:hAnsi="Arial" w:cs="Arial"/>
          <w:sz w:val="24"/>
          <w:szCs w:val="24"/>
        </w:rPr>
      </w:pPr>
    </w:p>
    <w:p w14:paraId="461629BD" w14:textId="77777777" w:rsidR="007B00D9" w:rsidRPr="00D954AF" w:rsidRDefault="007B00D9" w:rsidP="00E34DDC">
      <w:pPr>
        <w:spacing w:line="276" w:lineRule="auto"/>
        <w:rPr>
          <w:rFonts w:ascii="Arial" w:hAnsi="Arial" w:cs="Arial"/>
          <w:sz w:val="24"/>
          <w:szCs w:val="24"/>
        </w:rPr>
      </w:pPr>
    </w:p>
    <w:p w14:paraId="5B4C2102" w14:textId="77777777" w:rsidR="007B00D9" w:rsidRPr="00D954AF" w:rsidRDefault="007B00D9" w:rsidP="00E34DDC">
      <w:pPr>
        <w:spacing w:line="276" w:lineRule="auto"/>
        <w:rPr>
          <w:rFonts w:ascii="Arial" w:hAnsi="Arial" w:cs="Arial"/>
          <w:sz w:val="24"/>
          <w:szCs w:val="24"/>
        </w:rPr>
      </w:pPr>
    </w:p>
    <w:p w14:paraId="129B3268" w14:textId="77777777" w:rsidR="007B00D9" w:rsidRPr="00D954AF" w:rsidRDefault="007B00D9" w:rsidP="00E34DDC">
      <w:pPr>
        <w:spacing w:line="276" w:lineRule="auto"/>
        <w:rPr>
          <w:rFonts w:ascii="Arial" w:hAnsi="Arial" w:cs="Arial"/>
          <w:sz w:val="24"/>
          <w:szCs w:val="24"/>
        </w:rPr>
      </w:pPr>
    </w:p>
    <w:p w14:paraId="66E969BD" w14:textId="77777777" w:rsidR="007B00D9" w:rsidRPr="00D954AF" w:rsidRDefault="007B00D9" w:rsidP="00E34DDC">
      <w:pPr>
        <w:spacing w:line="276" w:lineRule="auto"/>
        <w:rPr>
          <w:rFonts w:ascii="Arial" w:hAnsi="Arial" w:cs="Arial"/>
          <w:sz w:val="24"/>
          <w:szCs w:val="24"/>
        </w:rPr>
      </w:pPr>
    </w:p>
    <w:p w14:paraId="238A6D13" w14:textId="77777777" w:rsidR="007B00D9" w:rsidRPr="00D954AF" w:rsidRDefault="007B00D9" w:rsidP="00E34DDC">
      <w:pPr>
        <w:spacing w:line="276" w:lineRule="auto"/>
        <w:rPr>
          <w:rFonts w:ascii="Arial" w:hAnsi="Arial" w:cs="Arial"/>
          <w:sz w:val="24"/>
          <w:szCs w:val="24"/>
        </w:rPr>
      </w:pPr>
    </w:p>
    <w:p w14:paraId="10873D95" w14:textId="77777777" w:rsidR="007B00D9" w:rsidRPr="00D954AF" w:rsidRDefault="007B00D9" w:rsidP="00E34DDC">
      <w:pPr>
        <w:spacing w:line="276" w:lineRule="auto"/>
        <w:rPr>
          <w:rFonts w:ascii="Arial" w:hAnsi="Arial" w:cs="Arial"/>
          <w:sz w:val="24"/>
          <w:szCs w:val="24"/>
        </w:rPr>
      </w:pPr>
    </w:p>
    <w:p w14:paraId="2F524224" w14:textId="77777777" w:rsidR="007B00D9" w:rsidRPr="00D954AF" w:rsidRDefault="007B00D9" w:rsidP="00E34DDC">
      <w:pPr>
        <w:spacing w:line="276" w:lineRule="auto"/>
        <w:rPr>
          <w:rFonts w:ascii="Arial" w:hAnsi="Arial" w:cs="Arial"/>
          <w:sz w:val="24"/>
          <w:szCs w:val="24"/>
        </w:rPr>
      </w:pPr>
    </w:p>
    <w:p w14:paraId="01C01DB9" w14:textId="77777777" w:rsidR="007B00D9" w:rsidRPr="00D954AF" w:rsidRDefault="007B00D9" w:rsidP="00E34DDC">
      <w:pPr>
        <w:spacing w:line="276" w:lineRule="auto"/>
        <w:rPr>
          <w:rFonts w:ascii="Arial" w:hAnsi="Arial" w:cs="Arial"/>
          <w:sz w:val="24"/>
          <w:szCs w:val="24"/>
        </w:rPr>
      </w:pPr>
    </w:p>
    <w:p w14:paraId="4240EFFD" w14:textId="77777777" w:rsidR="007B00D9" w:rsidRPr="00D954AF" w:rsidRDefault="007B00D9" w:rsidP="00E34DDC">
      <w:pPr>
        <w:spacing w:line="276" w:lineRule="auto"/>
        <w:rPr>
          <w:rFonts w:ascii="Arial" w:hAnsi="Arial" w:cs="Arial"/>
          <w:sz w:val="24"/>
          <w:szCs w:val="24"/>
        </w:rPr>
      </w:pPr>
    </w:p>
    <w:p w14:paraId="50439614" w14:textId="77777777" w:rsidR="007B00D9" w:rsidRPr="00D954AF" w:rsidRDefault="007B00D9" w:rsidP="00E34DDC">
      <w:pPr>
        <w:spacing w:line="276" w:lineRule="auto"/>
        <w:rPr>
          <w:rFonts w:ascii="Arial" w:hAnsi="Arial" w:cs="Arial"/>
          <w:sz w:val="24"/>
          <w:szCs w:val="24"/>
        </w:rPr>
      </w:pPr>
    </w:p>
    <w:p w14:paraId="4BE14D97" w14:textId="77777777" w:rsidR="007B00D9" w:rsidRPr="00D954AF" w:rsidRDefault="007B00D9" w:rsidP="00E34DDC">
      <w:pPr>
        <w:spacing w:line="276" w:lineRule="auto"/>
        <w:rPr>
          <w:rFonts w:ascii="Arial" w:hAnsi="Arial" w:cs="Arial"/>
          <w:sz w:val="24"/>
          <w:szCs w:val="24"/>
        </w:rPr>
      </w:pPr>
    </w:p>
    <w:p w14:paraId="1D6A68E8" w14:textId="77777777" w:rsidR="007B00D9" w:rsidRPr="00D954AF" w:rsidRDefault="007B00D9" w:rsidP="00E34DDC">
      <w:pPr>
        <w:spacing w:line="276" w:lineRule="auto"/>
        <w:rPr>
          <w:rFonts w:ascii="Arial" w:hAnsi="Arial" w:cs="Arial"/>
          <w:sz w:val="24"/>
          <w:szCs w:val="24"/>
        </w:rPr>
      </w:pPr>
    </w:p>
    <w:p w14:paraId="164757F6" w14:textId="77777777" w:rsidR="007B00D9" w:rsidRPr="00D954AF" w:rsidRDefault="007B00D9" w:rsidP="00E34DDC">
      <w:pPr>
        <w:spacing w:line="276" w:lineRule="auto"/>
        <w:rPr>
          <w:rFonts w:ascii="Arial" w:hAnsi="Arial" w:cs="Arial"/>
          <w:sz w:val="24"/>
          <w:szCs w:val="24"/>
        </w:rPr>
      </w:pPr>
    </w:p>
    <w:p w14:paraId="4A063D60" w14:textId="77777777" w:rsidR="007B00D9" w:rsidRPr="00D954AF" w:rsidRDefault="007B00D9" w:rsidP="00E34DDC">
      <w:pPr>
        <w:spacing w:line="276" w:lineRule="auto"/>
        <w:rPr>
          <w:rFonts w:ascii="Arial" w:hAnsi="Arial" w:cs="Arial"/>
          <w:sz w:val="24"/>
          <w:szCs w:val="24"/>
        </w:rPr>
      </w:pPr>
    </w:p>
    <w:sdt>
      <w:sdtPr>
        <w:rPr>
          <w:rFonts w:asciiTheme="minorHAnsi" w:eastAsiaTheme="minorHAnsi" w:hAnsiTheme="minorHAnsi" w:cstheme="minorBidi"/>
          <w:color w:val="auto"/>
          <w:sz w:val="22"/>
          <w:szCs w:val="22"/>
          <w:lang w:val="fr-FR" w:eastAsia="en-US"/>
        </w:rPr>
        <w:id w:val="1460529165"/>
        <w:docPartObj>
          <w:docPartGallery w:val="Table of Contents"/>
          <w:docPartUnique/>
        </w:docPartObj>
      </w:sdtPr>
      <w:sdtEndPr>
        <w:rPr>
          <w:b/>
          <w:bCs/>
        </w:rPr>
      </w:sdtEndPr>
      <w:sdtContent>
        <w:p w14:paraId="6C6D70E0" w14:textId="77777777" w:rsidR="00AF77DB" w:rsidRPr="00D954AF" w:rsidRDefault="00AF77DB" w:rsidP="00E34DDC">
          <w:pPr>
            <w:pStyle w:val="En-ttedetabledesmatires"/>
            <w:spacing w:line="276" w:lineRule="auto"/>
          </w:pPr>
          <w:r w:rsidRPr="00D954AF">
            <w:rPr>
              <w:lang w:val="fr-FR"/>
            </w:rPr>
            <w:t>Table des matières</w:t>
          </w:r>
        </w:p>
        <w:p w14:paraId="5999C82C" w14:textId="42544D46" w:rsidR="00E50AA8" w:rsidRDefault="00AF77DB">
          <w:pPr>
            <w:pStyle w:val="TM1"/>
            <w:tabs>
              <w:tab w:val="right" w:leader="dot" w:pos="10070"/>
            </w:tabs>
            <w:rPr>
              <w:rFonts w:eastAsiaTheme="minorEastAsia"/>
              <w:noProof/>
              <w:lang w:eastAsia="fr-CA"/>
            </w:rPr>
          </w:pPr>
          <w:r w:rsidRPr="00D954AF">
            <w:fldChar w:fldCharType="begin"/>
          </w:r>
          <w:r w:rsidRPr="00D954AF">
            <w:instrText xml:space="preserve"> TOC \o "1-3" \h \z \u </w:instrText>
          </w:r>
          <w:r w:rsidRPr="00D954AF">
            <w:fldChar w:fldCharType="separate"/>
          </w:r>
          <w:hyperlink w:anchor="_Toc501097521" w:history="1">
            <w:r w:rsidR="00E50AA8" w:rsidRPr="007B75C0">
              <w:rPr>
                <w:rStyle w:val="Lienhypertexte"/>
                <w:rFonts w:ascii="Arial" w:hAnsi="Arial" w:cs="Arial"/>
                <w:noProof/>
              </w:rPr>
              <w:t>Introduction</w:t>
            </w:r>
            <w:r w:rsidR="00E50AA8">
              <w:rPr>
                <w:noProof/>
                <w:webHidden/>
              </w:rPr>
              <w:tab/>
            </w:r>
            <w:r w:rsidR="00E50AA8">
              <w:rPr>
                <w:noProof/>
                <w:webHidden/>
              </w:rPr>
              <w:fldChar w:fldCharType="begin"/>
            </w:r>
            <w:r w:rsidR="00E50AA8">
              <w:rPr>
                <w:noProof/>
                <w:webHidden/>
              </w:rPr>
              <w:instrText xml:space="preserve"> PAGEREF _Toc501097521 \h </w:instrText>
            </w:r>
            <w:r w:rsidR="00E50AA8">
              <w:rPr>
                <w:noProof/>
                <w:webHidden/>
              </w:rPr>
            </w:r>
            <w:r w:rsidR="00E50AA8">
              <w:rPr>
                <w:noProof/>
                <w:webHidden/>
              </w:rPr>
              <w:fldChar w:fldCharType="separate"/>
            </w:r>
            <w:r w:rsidR="00E50AA8">
              <w:rPr>
                <w:noProof/>
                <w:webHidden/>
              </w:rPr>
              <w:t>1</w:t>
            </w:r>
            <w:r w:rsidR="00E50AA8">
              <w:rPr>
                <w:noProof/>
                <w:webHidden/>
              </w:rPr>
              <w:fldChar w:fldCharType="end"/>
            </w:r>
          </w:hyperlink>
        </w:p>
        <w:p w14:paraId="7BA1134D" w14:textId="37967224" w:rsidR="00E50AA8" w:rsidRDefault="00E50AA8">
          <w:pPr>
            <w:pStyle w:val="TM1"/>
            <w:tabs>
              <w:tab w:val="right" w:leader="dot" w:pos="10070"/>
            </w:tabs>
            <w:rPr>
              <w:rFonts w:eastAsiaTheme="minorEastAsia"/>
              <w:noProof/>
              <w:lang w:eastAsia="fr-CA"/>
            </w:rPr>
          </w:pPr>
          <w:hyperlink w:anchor="_Toc501097522" w:history="1">
            <w:r w:rsidRPr="007B75C0">
              <w:rPr>
                <w:rStyle w:val="Lienhypertexte"/>
                <w:rFonts w:ascii="Arial" w:hAnsi="Arial" w:cs="Arial"/>
                <w:noProof/>
              </w:rPr>
              <w:t>Financement des activités au fonctionnement</w:t>
            </w:r>
            <w:r>
              <w:rPr>
                <w:noProof/>
                <w:webHidden/>
              </w:rPr>
              <w:tab/>
            </w:r>
            <w:r>
              <w:rPr>
                <w:noProof/>
                <w:webHidden/>
              </w:rPr>
              <w:fldChar w:fldCharType="begin"/>
            </w:r>
            <w:r>
              <w:rPr>
                <w:noProof/>
                <w:webHidden/>
              </w:rPr>
              <w:instrText xml:space="preserve"> PAGEREF _Toc501097522 \h </w:instrText>
            </w:r>
            <w:r>
              <w:rPr>
                <w:noProof/>
                <w:webHidden/>
              </w:rPr>
            </w:r>
            <w:r>
              <w:rPr>
                <w:noProof/>
                <w:webHidden/>
              </w:rPr>
              <w:fldChar w:fldCharType="separate"/>
            </w:r>
            <w:r>
              <w:rPr>
                <w:noProof/>
                <w:webHidden/>
              </w:rPr>
              <w:t>2</w:t>
            </w:r>
            <w:r>
              <w:rPr>
                <w:noProof/>
                <w:webHidden/>
              </w:rPr>
              <w:fldChar w:fldCharType="end"/>
            </w:r>
          </w:hyperlink>
        </w:p>
        <w:p w14:paraId="6D6E7093" w14:textId="63D840B1" w:rsidR="00E50AA8" w:rsidRDefault="00E50AA8">
          <w:pPr>
            <w:pStyle w:val="TM1"/>
            <w:tabs>
              <w:tab w:val="right" w:leader="dot" w:pos="10070"/>
            </w:tabs>
            <w:rPr>
              <w:rFonts w:eastAsiaTheme="minorEastAsia"/>
              <w:noProof/>
              <w:lang w:eastAsia="fr-CA"/>
            </w:rPr>
          </w:pPr>
          <w:hyperlink w:anchor="_Toc501097523" w:history="1">
            <w:r w:rsidRPr="007B75C0">
              <w:rPr>
                <w:rStyle w:val="Lienhypertexte"/>
                <w:rFonts w:ascii="Arial" w:hAnsi="Arial" w:cs="Arial"/>
                <w:noProof/>
              </w:rPr>
              <w:t>Accessibilité aux études collégiales sur l’ensemble du territoire québécois</w:t>
            </w:r>
            <w:r>
              <w:rPr>
                <w:noProof/>
                <w:webHidden/>
              </w:rPr>
              <w:tab/>
            </w:r>
            <w:r>
              <w:rPr>
                <w:noProof/>
                <w:webHidden/>
              </w:rPr>
              <w:fldChar w:fldCharType="begin"/>
            </w:r>
            <w:r>
              <w:rPr>
                <w:noProof/>
                <w:webHidden/>
              </w:rPr>
              <w:instrText xml:space="preserve"> PAGEREF _Toc501097523 \h </w:instrText>
            </w:r>
            <w:r>
              <w:rPr>
                <w:noProof/>
                <w:webHidden/>
              </w:rPr>
            </w:r>
            <w:r>
              <w:rPr>
                <w:noProof/>
                <w:webHidden/>
              </w:rPr>
              <w:fldChar w:fldCharType="separate"/>
            </w:r>
            <w:r>
              <w:rPr>
                <w:noProof/>
                <w:webHidden/>
              </w:rPr>
              <w:t>3</w:t>
            </w:r>
            <w:r>
              <w:rPr>
                <w:noProof/>
                <w:webHidden/>
              </w:rPr>
              <w:fldChar w:fldCharType="end"/>
            </w:r>
          </w:hyperlink>
        </w:p>
        <w:p w14:paraId="40E19E21" w14:textId="0C09A30C" w:rsidR="00E50AA8" w:rsidRDefault="00E50AA8">
          <w:pPr>
            <w:pStyle w:val="TM1"/>
            <w:tabs>
              <w:tab w:val="right" w:leader="dot" w:pos="10070"/>
            </w:tabs>
            <w:rPr>
              <w:rFonts w:eastAsiaTheme="minorEastAsia"/>
              <w:noProof/>
              <w:lang w:eastAsia="fr-CA"/>
            </w:rPr>
          </w:pPr>
          <w:hyperlink w:anchor="_Toc501097524" w:history="1">
            <w:r w:rsidRPr="007B75C0">
              <w:rPr>
                <w:rStyle w:val="Lienhypertexte"/>
                <w:rFonts w:ascii="Arial" w:hAnsi="Arial" w:cs="Arial"/>
                <w:noProof/>
              </w:rPr>
              <w:t>Internationalisation des cégeps</w:t>
            </w:r>
            <w:r>
              <w:rPr>
                <w:noProof/>
                <w:webHidden/>
              </w:rPr>
              <w:tab/>
            </w:r>
            <w:r>
              <w:rPr>
                <w:noProof/>
                <w:webHidden/>
              </w:rPr>
              <w:fldChar w:fldCharType="begin"/>
            </w:r>
            <w:r>
              <w:rPr>
                <w:noProof/>
                <w:webHidden/>
              </w:rPr>
              <w:instrText xml:space="preserve"> PAGEREF _Toc501097524 \h </w:instrText>
            </w:r>
            <w:r>
              <w:rPr>
                <w:noProof/>
                <w:webHidden/>
              </w:rPr>
            </w:r>
            <w:r>
              <w:rPr>
                <w:noProof/>
                <w:webHidden/>
              </w:rPr>
              <w:fldChar w:fldCharType="separate"/>
            </w:r>
            <w:r>
              <w:rPr>
                <w:noProof/>
                <w:webHidden/>
              </w:rPr>
              <w:t>4</w:t>
            </w:r>
            <w:r>
              <w:rPr>
                <w:noProof/>
                <w:webHidden/>
              </w:rPr>
              <w:fldChar w:fldCharType="end"/>
            </w:r>
          </w:hyperlink>
        </w:p>
        <w:p w14:paraId="2A7C3307" w14:textId="71D4C915" w:rsidR="00E50AA8" w:rsidRDefault="00E50AA8">
          <w:pPr>
            <w:pStyle w:val="TM1"/>
            <w:tabs>
              <w:tab w:val="right" w:leader="dot" w:pos="10070"/>
            </w:tabs>
            <w:rPr>
              <w:rFonts w:eastAsiaTheme="minorEastAsia"/>
              <w:noProof/>
              <w:lang w:eastAsia="fr-CA"/>
            </w:rPr>
          </w:pPr>
          <w:hyperlink w:anchor="_Toc501097525" w:history="1">
            <w:r w:rsidRPr="007B75C0">
              <w:rPr>
                <w:rStyle w:val="Lienhypertexte"/>
                <w:rFonts w:ascii="Arial" w:hAnsi="Arial" w:cs="Arial"/>
                <w:noProof/>
              </w:rPr>
              <w:t>Financement de la recherche au collégial</w:t>
            </w:r>
            <w:r>
              <w:rPr>
                <w:noProof/>
                <w:webHidden/>
              </w:rPr>
              <w:tab/>
            </w:r>
            <w:r>
              <w:rPr>
                <w:noProof/>
                <w:webHidden/>
              </w:rPr>
              <w:fldChar w:fldCharType="begin"/>
            </w:r>
            <w:r>
              <w:rPr>
                <w:noProof/>
                <w:webHidden/>
              </w:rPr>
              <w:instrText xml:space="preserve"> PAGEREF _Toc501097525 \h </w:instrText>
            </w:r>
            <w:r>
              <w:rPr>
                <w:noProof/>
                <w:webHidden/>
              </w:rPr>
            </w:r>
            <w:r>
              <w:rPr>
                <w:noProof/>
                <w:webHidden/>
              </w:rPr>
              <w:fldChar w:fldCharType="separate"/>
            </w:r>
            <w:r>
              <w:rPr>
                <w:noProof/>
                <w:webHidden/>
              </w:rPr>
              <w:t>4</w:t>
            </w:r>
            <w:r>
              <w:rPr>
                <w:noProof/>
                <w:webHidden/>
              </w:rPr>
              <w:fldChar w:fldCharType="end"/>
            </w:r>
          </w:hyperlink>
        </w:p>
        <w:p w14:paraId="79BE619D" w14:textId="74C8BE64" w:rsidR="00E50AA8" w:rsidRDefault="00E50AA8">
          <w:pPr>
            <w:pStyle w:val="TM1"/>
            <w:tabs>
              <w:tab w:val="right" w:leader="dot" w:pos="10070"/>
            </w:tabs>
            <w:rPr>
              <w:rFonts w:eastAsiaTheme="minorEastAsia"/>
              <w:noProof/>
              <w:lang w:eastAsia="fr-CA"/>
            </w:rPr>
          </w:pPr>
          <w:hyperlink w:anchor="_Toc501097526" w:history="1">
            <w:r w:rsidRPr="007B75C0">
              <w:rPr>
                <w:rStyle w:val="Lienhypertexte"/>
                <w:rFonts w:ascii="Arial" w:hAnsi="Arial" w:cs="Arial"/>
                <w:noProof/>
              </w:rPr>
              <w:t>Commentaire global sur le modèle</w:t>
            </w:r>
            <w:r>
              <w:rPr>
                <w:noProof/>
                <w:webHidden/>
              </w:rPr>
              <w:tab/>
            </w:r>
            <w:r>
              <w:rPr>
                <w:noProof/>
                <w:webHidden/>
              </w:rPr>
              <w:fldChar w:fldCharType="begin"/>
            </w:r>
            <w:r>
              <w:rPr>
                <w:noProof/>
                <w:webHidden/>
              </w:rPr>
              <w:instrText xml:space="preserve"> PAGEREF _Toc501097526 \h </w:instrText>
            </w:r>
            <w:r>
              <w:rPr>
                <w:noProof/>
                <w:webHidden/>
              </w:rPr>
            </w:r>
            <w:r>
              <w:rPr>
                <w:noProof/>
                <w:webHidden/>
              </w:rPr>
              <w:fldChar w:fldCharType="separate"/>
            </w:r>
            <w:r>
              <w:rPr>
                <w:noProof/>
                <w:webHidden/>
              </w:rPr>
              <w:t>5</w:t>
            </w:r>
            <w:r>
              <w:rPr>
                <w:noProof/>
                <w:webHidden/>
              </w:rPr>
              <w:fldChar w:fldCharType="end"/>
            </w:r>
          </w:hyperlink>
        </w:p>
        <w:p w14:paraId="17B3CE95" w14:textId="51D2E115" w:rsidR="00E50AA8" w:rsidRDefault="00E50AA8">
          <w:pPr>
            <w:pStyle w:val="TM2"/>
            <w:tabs>
              <w:tab w:val="right" w:leader="dot" w:pos="10070"/>
            </w:tabs>
            <w:rPr>
              <w:rFonts w:eastAsiaTheme="minorEastAsia"/>
              <w:noProof/>
              <w:lang w:eastAsia="fr-CA"/>
            </w:rPr>
          </w:pPr>
          <w:hyperlink w:anchor="_Toc501097527" w:history="1">
            <w:r w:rsidRPr="007B75C0">
              <w:rPr>
                <w:rStyle w:val="Lienhypertexte"/>
                <w:rFonts w:ascii="Arial" w:hAnsi="Arial" w:cs="Arial"/>
                <w:noProof/>
              </w:rPr>
              <w:t>Accessibilité au collégial des étudiants en situation de handicap</w:t>
            </w:r>
            <w:r>
              <w:rPr>
                <w:noProof/>
                <w:webHidden/>
              </w:rPr>
              <w:tab/>
            </w:r>
            <w:r>
              <w:rPr>
                <w:noProof/>
                <w:webHidden/>
              </w:rPr>
              <w:fldChar w:fldCharType="begin"/>
            </w:r>
            <w:r>
              <w:rPr>
                <w:noProof/>
                <w:webHidden/>
              </w:rPr>
              <w:instrText xml:space="preserve"> PAGEREF _Toc501097527 \h </w:instrText>
            </w:r>
            <w:r>
              <w:rPr>
                <w:noProof/>
                <w:webHidden/>
              </w:rPr>
            </w:r>
            <w:r>
              <w:rPr>
                <w:noProof/>
                <w:webHidden/>
              </w:rPr>
              <w:fldChar w:fldCharType="separate"/>
            </w:r>
            <w:r>
              <w:rPr>
                <w:noProof/>
                <w:webHidden/>
              </w:rPr>
              <w:t>5</w:t>
            </w:r>
            <w:r>
              <w:rPr>
                <w:noProof/>
                <w:webHidden/>
              </w:rPr>
              <w:fldChar w:fldCharType="end"/>
            </w:r>
          </w:hyperlink>
        </w:p>
        <w:p w14:paraId="6808D80F" w14:textId="06C4DB9B" w:rsidR="00E50AA8" w:rsidRDefault="00E50AA8">
          <w:pPr>
            <w:pStyle w:val="TM1"/>
            <w:tabs>
              <w:tab w:val="right" w:leader="dot" w:pos="10070"/>
            </w:tabs>
            <w:rPr>
              <w:rFonts w:eastAsiaTheme="minorEastAsia"/>
              <w:noProof/>
              <w:lang w:eastAsia="fr-CA"/>
            </w:rPr>
          </w:pPr>
          <w:hyperlink w:anchor="_Toc501097528" w:history="1">
            <w:r w:rsidRPr="007B75C0">
              <w:rPr>
                <w:rStyle w:val="Lienhypertexte"/>
                <w:rFonts w:ascii="Arial" w:hAnsi="Arial" w:cs="Arial"/>
                <w:noProof/>
              </w:rPr>
              <w:t>Conclusion</w:t>
            </w:r>
            <w:r>
              <w:rPr>
                <w:noProof/>
                <w:webHidden/>
              </w:rPr>
              <w:tab/>
            </w:r>
            <w:r>
              <w:rPr>
                <w:noProof/>
                <w:webHidden/>
              </w:rPr>
              <w:fldChar w:fldCharType="begin"/>
            </w:r>
            <w:r>
              <w:rPr>
                <w:noProof/>
                <w:webHidden/>
              </w:rPr>
              <w:instrText xml:space="preserve"> PAGEREF _Toc501097528 \h </w:instrText>
            </w:r>
            <w:r>
              <w:rPr>
                <w:noProof/>
                <w:webHidden/>
              </w:rPr>
            </w:r>
            <w:r>
              <w:rPr>
                <w:noProof/>
                <w:webHidden/>
              </w:rPr>
              <w:fldChar w:fldCharType="separate"/>
            </w:r>
            <w:r>
              <w:rPr>
                <w:noProof/>
                <w:webHidden/>
              </w:rPr>
              <w:t>9</w:t>
            </w:r>
            <w:r>
              <w:rPr>
                <w:noProof/>
                <w:webHidden/>
              </w:rPr>
              <w:fldChar w:fldCharType="end"/>
            </w:r>
          </w:hyperlink>
        </w:p>
        <w:p w14:paraId="250E1689" w14:textId="13EF2CE3" w:rsidR="00AF77DB" w:rsidRPr="00D954AF" w:rsidRDefault="00AF77DB" w:rsidP="00E34DDC">
          <w:pPr>
            <w:spacing w:line="276" w:lineRule="auto"/>
          </w:pPr>
          <w:r w:rsidRPr="00D954AF">
            <w:rPr>
              <w:b/>
              <w:bCs/>
              <w:lang w:val="fr-FR"/>
            </w:rPr>
            <w:fldChar w:fldCharType="end"/>
          </w:r>
        </w:p>
      </w:sdtContent>
    </w:sdt>
    <w:p w14:paraId="28833F64" w14:textId="77777777" w:rsidR="00AF77DB" w:rsidRPr="00D954AF" w:rsidRDefault="00AF77DB" w:rsidP="00E34DDC">
      <w:pPr>
        <w:spacing w:line="276" w:lineRule="auto"/>
        <w:rPr>
          <w:rFonts w:ascii="Arial" w:hAnsi="Arial" w:cs="Arial"/>
          <w:sz w:val="24"/>
          <w:szCs w:val="24"/>
        </w:rPr>
      </w:pPr>
    </w:p>
    <w:p w14:paraId="4E23ACF4" w14:textId="77777777" w:rsidR="00AF77DB" w:rsidRPr="00D954AF" w:rsidRDefault="00AF77DB" w:rsidP="00E34DDC">
      <w:pPr>
        <w:spacing w:line="276" w:lineRule="auto"/>
        <w:rPr>
          <w:rFonts w:ascii="Arial" w:hAnsi="Arial" w:cs="Arial"/>
          <w:sz w:val="24"/>
          <w:szCs w:val="24"/>
        </w:rPr>
      </w:pPr>
    </w:p>
    <w:p w14:paraId="49AEED5F" w14:textId="77777777" w:rsidR="00AF77DB" w:rsidRPr="00D954AF" w:rsidRDefault="00AF77DB" w:rsidP="00E34DDC">
      <w:pPr>
        <w:spacing w:line="276" w:lineRule="auto"/>
        <w:rPr>
          <w:rFonts w:ascii="Arial" w:hAnsi="Arial" w:cs="Arial"/>
          <w:sz w:val="24"/>
          <w:szCs w:val="24"/>
        </w:rPr>
      </w:pPr>
    </w:p>
    <w:p w14:paraId="56D54275" w14:textId="77777777" w:rsidR="00AF77DB" w:rsidRPr="00D954AF" w:rsidRDefault="00AF77DB" w:rsidP="00E34DDC">
      <w:pPr>
        <w:spacing w:line="276" w:lineRule="auto"/>
        <w:rPr>
          <w:rFonts w:ascii="Arial" w:hAnsi="Arial" w:cs="Arial"/>
          <w:sz w:val="24"/>
          <w:szCs w:val="24"/>
        </w:rPr>
      </w:pPr>
    </w:p>
    <w:p w14:paraId="4E636063" w14:textId="77777777" w:rsidR="00AF77DB" w:rsidRPr="00D954AF" w:rsidRDefault="00AF77DB" w:rsidP="00E34DDC">
      <w:pPr>
        <w:spacing w:line="276" w:lineRule="auto"/>
        <w:rPr>
          <w:rFonts w:ascii="Arial" w:hAnsi="Arial" w:cs="Arial"/>
          <w:sz w:val="24"/>
          <w:szCs w:val="24"/>
        </w:rPr>
      </w:pPr>
    </w:p>
    <w:p w14:paraId="5575A6A8" w14:textId="77777777" w:rsidR="00AF77DB" w:rsidRPr="00D954AF" w:rsidRDefault="00AF77DB" w:rsidP="00E34DDC">
      <w:pPr>
        <w:spacing w:line="276" w:lineRule="auto"/>
        <w:rPr>
          <w:rFonts w:ascii="Arial" w:hAnsi="Arial" w:cs="Arial"/>
          <w:sz w:val="24"/>
          <w:szCs w:val="24"/>
        </w:rPr>
      </w:pPr>
      <w:bookmarkStart w:id="0" w:name="_GoBack"/>
      <w:bookmarkEnd w:id="0"/>
    </w:p>
    <w:p w14:paraId="1D875C11" w14:textId="77777777" w:rsidR="00AF77DB" w:rsidRPr="00D954AF" w:rsidRDefault="00AF77DB" w:rsidP="00E34DDC">
      <w:pPr>
        <w:spacing w:line="276" w:lineRule="auto"/>
        <w:rPr>
          <w:rFonts w:ascii="Arial" w:hAnsi="Arial" w:cs="Arial"/>
          <w:sz w:val="24"/>
          <w:szCs w:val="24"/>
        </w:rPr>
      </w:pPr>
    </w:p>
    <w:p w14:paraId="6CE3B444" w14:textId="77777777" w:rsidR="00AF77DB" w:rsidRPr="00D954AF" w:rsidRDefault="00AF77DB" w:rsidP="00E34DDC">
      <w:pPr>
        <w:spacing w:line="276" w:lineRule="auto"/>
        <w:rPr>
          <w:rFonts w:ascii="Arial" w:hAnsi="Arial" w:cs="Arial"/>
          <w:sz w:val="24"/>
          <w:szCs w:val="24"/>
        </w:rPr>
      </w:pPr>
    </w:p>
    <w:p w14:paraId="76878877" w14:textId="77777777" w:rsidR="00AF77DB" w:rsidRPr="00D954AF" w:rsidRDefault="00AF77DB" w:rsidP="00E34DDC">
      <w:pPr>
        <w:spacing w:line="276" w:lineRule="auto"/>
        <w:rPr>
          <w:rFonts w:ascii="Arial" w:hAnsi="Arial" w:cs="Arial"/>
          <w:sz w:val="24"/>
          <w:szCs w:val="24"/>
        </w:rPr>
      </w:pPr>
    </w:p>
    <w:p w14:paraId="488B2F7F" w14:textId="77777777" w:rsidR="00AF77DB" w:rsidRPr="00D954AF" w:rsidRDefault="00AF77DB" w:rsidP="00E34DDC">
      <w:pPr>
        <w:spacing w:line="276" w:lineRule="auto"/>
        <w:rPr>
          <w:rFonts w:ascii="Arial" w:hAnsi="Arial" w:cs="Arial"/>
          <w:sz w:val="24"/>
          <w:szCs w:val="24"/>
        </w:rPr>
      </w:pPr>
    </w:p>
    <w:p w14:paraId="1EA9F521" w14:textId="77777777" w:rsidR="00AF77DB" w:rsidRPr="00D954AF" w:rsidRDefault="00AF77DB" w:rsidP="00E34DDC">
      <w:pPr>
        <w:spacing w:line="276" w:lineRule="auto"/>
        <w:rPr>
          <w:rFonts w:ascii="Arial" w:hAnsi="Arial" w:cs="Arial"/>
          <w:sz w:val="24"/>
          <w:szCs w:val="24"/>
        </w:rPr>
      </w:pPr>
    </w:p>
    <w:p w14:paraId="792DAC3B" w14:textId="77777777" w:rsidR="00AF77DB" w:rsidRPr="00D954AF" w:rsidRDefault="00AF77DB" w:rsidP="00E34DDC">
      <w:pPr>
        <w:spacing w:line="276" w:lineRule="auto"/>
        <w:rPr>
          <w:rFonts w:ascii="Arial" w:hAnsi="Arial" w:cs="Arial"/>
          <w:sz w:val="24"/>
          <w:szCs w:val="24"/>
        </w:rPr>
      </w:pPr>
    </w:p>
    <w:p w14:paraId="68354AF1" w14:textId="77777777" w:rsidR="00AF77DB" w:rsidRPr="00D954AF" w:rsidRDefault="00AF77DB" w:rsidP="00E34DDC">
      <w:pPr>
        <w:spacing w:line="276" w:lineRule="auto"/>
        <w:rPr>
          <w:rFonts w:ascii="Arial" w:hAnsi="Arial" w:cs="Arial"/>
          <w:sz w:val="24"/>
          <w:szCs w:val="24"/>
        </w:rPr>
      </w:pPr>
    </w:p>
    <w:p w14:paraId="5F88F4F6" w14:textId="77777777" w:rsidR="00AF77DB" w:rsidRPr="00D954AF" w:rsidRDefault="00AF77DB" w:rsidP="00E34DDC">
      <w:pPr>
        <w:spacing w:line="276" w:lineRule="auto"/>
        <w:rPr>
          <w:rFonts w:ascii="Arial" w:hAnsi="Arial" w:cs="Arial"/>
          <w:sz w:val="24"/>
          <w:szCs w:val="24"/>
        </w:rPr>
      </w:pPr>
    </w:p>
    <w:p w14:paraId="242A7369" w14:textId="77777777" w:rsidR="00AF77DB" w:rsidRPr="00D954AF" w:rsidRDefault="00AF77DB" w:rsidP="00E34DDC">
      <w:pPr>
        <w:spacing w:line="276" w:lineRule="auto"/>
        <w:rPr>
          <w:rFonts w:ascii="Arial" w:hAnsi="Arial" w:cs="Arial"/>
          <w:sz w:val="24"/>
          <w:szCs w:val="24"/>
        </w:rPr>
      </w:pPr>
    </w:p>
    <w:p w14:paraId="0B9A4828" w14:textId="77777777" w:rsidR="00AF77DB" w:rsidRPr="00D954AF" w:rsidRDefault="00AF77DB" w:rsidP="00E34DDC">
      <w:pPr>
        <w:spacing w:line="276" w:lineRule="auto"/>
        <w:rPr>
          <w:rFonts w:ascii="Arial" w:hAnsi="Arial" w:cs="Arial"/>
          <w:sz w:val="24"/>
          <w:szCs w:val="24"/>
        </w:rPr>
      </w:pPr>
    </w:p>
    <w:p w14:paraId="38CEE52C" w14:textId="77777777" w:rsidR="00AF77DB" w:rsidRPr="00D954AF" w:rsidRDefault="00AF77DB" w:rsidP="00E34DDC">
      <w:pPr>
        <w:spacing w:line="276" w:lineRule="auto"/>
        <w:rPr>
          <w:rFonts w:ascii="Arial" w:hAnsi="Arial" w:cs="Arial"/>
          <w:sz w:val="24"/>
          <w:szCs w:val="24"/>
        </w:rPr>
      </w:pPr>
    </w:p>
    <w:p w14:paraId="743A9D20" w14:textId="77777777" w:rsidR="00AF77DB" w:rsidRPr="00D954AF" w:rsidRDefault="00AF77DB" w:rsidP="00E34DDC">
      <w:pPr>
        <w:spacing w:line="276" w:lineRule="auto"/>
        <w:rPr>
          <w:rFonts w:ascii="Arial" w:hAnsi="Arial" w:cs="Arial"/>
          <w:sz w:val="24"/>
          <w:szCs w:val="24"/>
        </w:rPr>
      </w:pPr>
    </w:p>
    <w:p w14:paraId="07AAD428" w14:textId="77777777" w:rsidR="00AF77DB" w:rsidRPr="00D954AF" w:rsidRDefault="00AF77DB" w:rsidP="00E34DDC">
      <w:pPr>
        <w:spacing w:line="276" w:lineRule="auto"/>
        <w:rPr>
          <w:rFonts w:ascii="Arial" w:hAnsi="Arial" w:cs="Arial"/>
          <w:sz w:val="24"/>
          <w:szCs w:val="24"/>
        </w:rPr>
      </w:pPr>
    </w:p>
    <w:p w14:paraId="3F99BC00" w14:textId="77777777" w:rsidR="00AF77DB" w:rsidRPr="00D954AF" w:rsidRDefault="00AF77DB" w:rsidP="00E34DDC">
      <w:pPr>
        <w:spacing w:line="276" w:lineRule="auto"/>
        <w:rPr>
          <w:rFonts w:ascii="Arial" w:hAnsi="Arial" w:cs="Arial"/>
          <w:sz w:val="24"/>
          <w:szCs w:val="24"/>
        </w:rPr>
      </w:pPr>
    </w:p>
    <w:p w14:paraId="07CE320E" w14:textId="77777777" w:rsidR="00AF77DB" w:rsidRPr="00D954AF" w:rsidRDefault="00AF77DB" w:rsidP="00E34DDC">
      <w:pPr>
        <w:spacing w:line="276" w:lineRule="auto"/>
        <w:rPr>
          <w:rFonts w:ascii="Arial" w:hAnsi="Arial" w:cs="Arial"/>
          <w:sz w:val="24"/>
          <w:szCs w:val="24"/>
        </w:rPr>
      </w:pPr>
    </w:p>
    <w:p w14:paraId="0C6305B3" w14:textId="77777777" w:rsidR="00AF77DB" w:rsidRPr="00D954AF" w:rsidRDefault="00AF77DB" w:rsidP="00E34DDC">
      <w:pPr>
        <w:spacing w:line="276" w:lineRule="auto"/>
        <w:rPr>
          <w:rFonts w:ascii="Arial" w:hAnsi="Arial" w:cs="Arial"/>
          <w:sz w:val="24"/>
          <w:szCs w:val="24"/>
        </w:rPr>
      </w:pPr>
    </w:p>
    <w:p w14:paraId="4DDE69DC" w14:textId="77777777" w:rsidR="00AF77DB" w:rsidRPr="00D954AF" w:rsidRDefault="00AF77DB" w:rsidP="00E34DDC">
      <w:pPr>
        <w:spacing w:line="276" w:lineRule="auto"/>
        <w:rPr>
          <w:rFonts w:ascii="Arial" w:hAnsi="Arial" w:cs="Arial"/>
          <w:sz w:val="24"/>
          <w:szCs w:val="24"/>
        </w:rPr>
      </w:pPr>
    </w:p>
    <w:p w14:paraId="689001D9" w14:textId="77777777" w:rsidR="00AF77DB" w:rsidRPr="00D954AF" w:rsidRDefault="00AF77DB" w:rsidP="00E34DDC">
      <w:pPr>
        <w:spacing w:line="276" w:lineRule="auto"/>
        <w:rPr>
          <w:rFonts w:ascii="Arial" w:hAnsi="Arial" w:cs="Arial"/>
          <w:sz w:val="24"/>
          <w:szCs w:val="24"/>
        </w:rPr>
      </w:pPr>
    </w:p>
    <w:p w14:paraId="77A3D55E" w14:textId="77777777" w:rsidR="00AF77DB" w:rsidRPr="00D954AF" w:rsidRDefault="00AF77DB" w:rsidP="00E34DDC">
      <w:pPr>
        <w:spacing w:line="276" w:lineRule="auto"/>
        <w:rPr>
          <w:rFonts w:ascii="Arial" w:hAnsi="Arial" w:cs="Arial"/>
          <w:sz w:val="24"/>
          <w:szCs w:val="24"/>
        </w:rPr>
        <w:sectPr w:rsidR="00AF77DB" w:rsidRPr="00D954AF" w:rsidSect="007B00D9">
          <w:footerReference w:type="default" r:id="rId17"/>
          <w:pgSz w:w="12240" w:h="15840"/>
          <w:pgMar w:top="1440" w:right="1080" w:bottom="1440" w:left="1080" w:header="708" w:footer="708" w:gutter="0"/>
          <w:cols w:space="708"/>
          <w:docGrid w:linePitch="360"/>
        </w:sectPr>
      </w:pPr>
    </w:p>
    <w:p w14:paraId="633D7ACC" w14:textId="77777777" w:rsidR="007B00D9" w:rsidRPr="00D954AF" w:rsidRDefault="007B00D9" w:rsidP="00E34DDC">
      <w:pPr>
        <w:pStyle w:val="Titre1"/>
        <w:spacing w:line="276" w:lineRule="auto"/>
        <w:rPr>
          <w:rFonts w:ascii="Arial" w:hAnsi="Arial" w:cs="Arial"/>
        </w:rPr>
      </w:pPr>
      <w:bookmarkStart w:id="1" w:name="_Toc501097521"/>
      <w:r w:rsidRPr="00D954AF">
        <w:rPr>
          <w:rFonts w:ascii="Arial" w:hAnsi="Arial" w:cs="Arial"/>
        </w:rPr>
        <w:lastRenderedPageBreak/>
        <w:t>Introduction</w:t>
      </w:r>
      <w:bookmarkEnd w:id="1"/>
      <w:r w:rsidRPr="00D954AF">
        <w:rPr>
          <w:rFonts w:ascii="Arial" w:hAnsi="Arial" w:cs="Arial"/>
        </w:rPr>
        <w:t xml:space="preserve"> </w:t>
      </w:r>
    </w:p>
    <w:p w14:paraId="489CC37E" w14:textId="77777777" w:rsidR="0093538D" w:rsidRPr="00D954AF" w:rsidRDefault="00FB154B" w:rsidP="00E34DDC">
      <w:pPr>
        <w:spacing w:line="276" w:lineRule="auto"/>
        <w:rPr>
          <w:rFonts w:ascii="Arial" w:hAnsi="Arial" w:cs="Arial"/>
          <w:sz w:val="24"/>
          <w:szCs w:val="24"/>
        </w:rPr>
      </w:pPr>
      <w:r w:rsidRPr="00D954AF">
        <w:rPr>
          <w:rFonts w:ascii="Arial" w:eastAsia="Calibri" w:hAnsi="Arial" w:cs="Arial"/>
          <w:sz w:val="24"/>
          <w:szCs w:val="24"/>
        </w:rPr>
        <w:t>Ce document présente les commentaires de la Confédération des organismes de personnes handicapées du Québec (« COPHAN »)</w:t>
      </w:r>
      <w:r w:rsidRPr="00D954AF">
        <w:rPr>
          <w:rFonts w:ascii="Arial" w:hAnsi="Arial" w:cs="Arial"/>
          <w:sz w:val="24"/>
          <w:szCs w:val="24"/>
        </w:rPr>
        <w:t xml:space="preserve"> </w:t>
      </w:r>
      <w:r w:rsidRPr="00D954AF">
        <w:rPr>
          <w:rFonts w:ascii="Arial" w:eastAsia="Calibri" w:hAnsi="Arial" w:cs="Arial"/>
          <w:sz w:val="24"/>
          <w:szCs w:val="24"/>
        </w:rPr>
        <w:t>sur le d</w:t>
      </w:r>
      <w:r w:rsidRPr="00D954AF">
        <w:rPr>
          <w:rFonts w:ascii="Arial" w:hAnsi="Arial" w:cs="Arial"/>
          <w:sz w:val="24"/>
          <w:szCs w:val="24"/>
        </w:rPr>
        <w:t>ocument de consultation « Révision du modèle d’allocation des ressources aux collèges d’enseignement général et professionnel</w:t>
      </w:r>
      <w:r w:rsidR="00972661" w:rsidRPr="00D954AF">
        <w:rPr>
          <w:rFonts w:ascii="Arial" w:hAnsi="Arial" w:cs="Arial"/>
          <w:sz w:val="24"/>
          <w:szCs w:val="24"/>
        </w:rPr>
        <w:t> ».</w:t>
      </w:r>
    </w:p>
    <w:p w14:paraId="41049B61" w14:textId="40C0E43A" w:rsidR="00972661" w:rsidRPr="00D954AF" w:rsidRDefault="00972661" w:rsidP="00E34DDC">
      <w:pPr>
        <w:spacing w:after="0" w:line="276" w:lineRule="auto"/>
        <w:rPr>
          <w:rFonts w:ascii="Arial" w:hAnsi="Arial" w:cs="Arial"/>
          <w:sz w:val="24"/>
          <w:szCs w:val="24"/>
        </w:rPr>
      </w:pPr>
      <w:r w:rsidRPr="00D954AF">
        <w:rPr>
          <w:rFonts w:ascii="Arial" w:hAnsi="Arial" w:cs="Arial"/>
          <w:sz w:val="24"/>
          <w:szCs w:val="24"/>
        </w:rPr>
        <w:t>Après avoir pris connaissance du document de consultation, la COPHAN dénote le peu d’informations et d’orientations qu’il contient. En effet, il s’agit d’un document entourant la rédaction et la mise en page d’un mémoire, sans plus. La COPHAN souhaite réaffirmer des principes de base qui devraient être au cœur de cette révision ainsi que form</w:t>
      </w:r>
      <w:r w:rsidR="00B31446" w:rsidRPr="00D954AF">
        <w:rPr>
          <w:rFonts w:ascii="Arial" w:hAnsi="Arial" w:cs="Arial"/>
          <w:sz w:val="24"/>
          <w:szCs w:val="24"/>
        </w:rPr>
        <w:t xml:space="preserve">uler des remarques spécifiques concernant le modèle d’organisation des services concernant </w:t>
      </w:r>
      <w:r w:rsidR="00680222" w:rsidRPr="00D954AF">
        <w:rPr>
          <w:rFonts w:ascii="Arial" w:hAnsi="Arial" w:cs="Arial"/>
          <w:sz w:val="24"/>
          <w:szCs w:val="24"/>
        </w:rPr>
        <w:t xml:space="preserve">l’allocation </w:t>
      </w:r>
      <w:r w:rsidR="00387239" w:rsidRPr="00D954AF">
        <w:rPr>
          <w:rFonts w:ascii="Arial" w:hAnsi="Arial" w:cs="Arial"/>
          <w:sz w:val="24"/>
          <w:szCs w:val="24"/>
        </w:rPr>
        <w:t xml:space="preserve">intitulée </w:t>
      </w:r>
      <w:r w:rsidR="0048472E">
        <w:rPr>
          <w:rFonts w:ascii="Arial" w:hAnsi="Arial" w:cs="Arial"/>
          <w:sz w:val="24"/>
          <w:szCs w:val="24"/>
        </w:rPr>
        <w:t>« A</w:t>
      </w:r>
      <w:r w:rsidR="00B31446" w:rsidRPr="00D954AF">
        <w:rPr>
          <w:rFonts w:ascii="Arial" w:hAnsi="Arial" w:cs="Arial"/>
          <w:sz w:val="24"/>
          <w:szCs w:val="24"/>
        </w:rPr>
        <w:t>ccessibilité au collégial des étudiants en situation de handicap ».</w:t>
      </w:r>
    </w:p>
    <w:p w14:paraId="68C9B393" w14:textId="77777777" w:rsidR="00B31446" w:rsidRPr="00D954AF" w:rsidRDefault="00B31446" w:rsidP="00E34DDC">
      <w:pPr>
        <w:spacing w:after="0" w:line="276" w:lineRule="auto"/>
        <w:rPr>
          <w:rFonts w:ascii="Arial" w:hAnsi="Arial" w:cs="Arial"/>
          <w:sz w:val="24"/>
          <w:szCs w:val="24"/>
        </w:rPr>
      </w:pPr>
    </w:p>
    <w:p w14:paraId="1CFAF85A" w14:textId="405FD15B" w:rsidR="00FA3224" w:rsidRPr="00D954AF" w:rsidRDefault="00A17526" w:rsidP="00E34DDC">
      <w:pPr>
        <w:spacing w:after="0" w:line="276" w:lineRule="auto"/>
        <w:rPr>
          <w:rFonts w:ascii="Arial" w:hAnsi="Arial" w:cs="Arial"/>
          <w:sz w:val="24"/>
          <w:szCs w:val="24"/>
        </w:rPr>
      </w:pPr>
      <w:r>
        <w:rPr>
          <w:rFonts w:ascii="Arial" w:hAnsi="Arial" w:cs="Arial"/>
          <w:sz w:val="24"/>
          <w:szCs w:val="24"/>
        </w:rPr>
        <w:t xml:space="preserve"> </w:t>
      </w:r>
      <w:r w:rsidR="00FA3224" w:rsidRPr="00D954AF">
        <w:rPr>
          <w:rFonts w:ascii="Arial" w:hAnsi="Arial" w:cs="Arial"/>
          <w:sz w:val="24"/>
          <w:szCs w:val="24"/>
        </w:rPr>
        <w:t xml:space="preserve">La COPHAN tient toutefois à préciser le peu de temps qui lui a été donné pour la rédaction de cet avis. Ce court délai nous a empêchés de consulter adéquatement nos membres et les recommandations contenues dans ce mémoire ont, pour la plupart, été basées sur des travaux antérieurs de la COPHAN. Il s’agit d’une situation regrettable surtout dans le contexte où le gouvernement du Québec </w:t>
      </w:r>
      <w:r w:rsidR="0048472E">
        <w:rPr>
          <w:rFonts w:ascii="Arial" w:hAnsi="Arial" w:cs="Arial"/>
          <w:sz w:val="24"/>
          <w:szCs w:val="24"/>
        </w:rPr>
        <w:t>a publi</w:t>
      </w:r>
      <w:r w:rsidR="00245514">
        <w:rPr>
          <w:rFonts w:ascii="Arial" w:hAnsi="Arial" w:cs="Arial"/>
          <w:sz w:val="24"/>
          <w:szCs w:val="24"/>
        </w:rPr>
        <w:t>é</w:t>
      </w:r>
      <w:r w:rsidR="0048472E">
        <w:rPr>
          <w:rFonts w:ascii="Arial" w:hAnsi="Arial" w:cs="Arial"/>
          <w:sz w:val="24"/>
          <w:szCs w:val="24"/>
        </w:rPr>
        <w:t xml:space="preserve"> un</w:t>
      </w:r>
      <w:r w:rsidR="00FA3224" w:rsidRPr="00D954AF">
        <w:rPr>
          <w:rFonts w:ascii="Arial" w:hAnsi="Arial" w:cs="Arial"/>
          <w:sz w:val="24"/>
          <w:szCs w:val="24"/>
        </w:rPr>
        <w:t xml:space="preserve"> </w:t>
      </w:r>
      <w:hyperlink r:id="rId18" w:history="1">
        <w:r w:rsidR="00FA3224" w:rsidRPr="00D954AF">
          <w:rPr>
            <w:rStyle w:val="Lienhypertexte"/>
            <w:rFonts w:ascii="Arial" w:hAnsi="Arial" w:cs="Arial"/>
            <w:sz w:val="24"/>
            <w:szCs w:val="24"/>
          </w:rPr>
          <w:t>Cadre de référence gouvernemental sur la participation publique</w:t>
        </w:r>
      </w:hyperlink>
      <w:r w:rsidR="00FA3224" w:rsidRPr="00D954AF">
        <w:rPr>
          <w:rFonts w:ascii="Arial" w:hAnsi="Arial" w:cs="Arial"/>
          <w:sz w:val="24"/>
          <w:szCs w:val="24"/>
        </w:rPr>
        <w:t xml:space="preserve">. Nous tenons également à préciser que nous avions indiqué dans notre </w:t>
      </w:r>
      <w:hyperlink r:id="rId19" w:history="1">
        <w:r w:rsidR="00FA3224" w:rsidRPr="00D954AF">
          <w:rPr>
            <w:rStyle w:val="Lienhypertexte"/>
            <w:rFonts w:ascii="Arial" w:hAnsi="Arial" w:cs="Arial"/>
            <w:sz w:val="24"/>
            <w:szCs w:val="24"/>
          </w:rPr>
          <w:t>mémoire sur le Cadre de référence gouvernemental sur la participation publique</w:t>
        </w:r>
      </w:hyperlink>
      <w:r w:rsidR="00FA3224" w:rsidRPr="00D954AF">
        <w:rPr>
          <w:rFonts w:ascii="Arial" w:hAnsi="Arial" w:cs="Arial"/>
          <w:sz w:val="24"/>
          <w:szCs w:val="24"/>
        </w:rPr>
        <w:t>, qu’un délai minimal acceptable doit minimalement avoir une durée de 4 mois, et ce, n’incluant pas les périodes traditionnelles de congé.</w:t>
      </w:r>
      <w:r w:rsidR="00757E46" w:rsidRPr="00D954AF">
        <w:rPr>
          <w:rFonts w:ascii="Arial" w:hAnsi="Arial" w:cs="Arial"/>
          <w:sz w:val="24"/>
          <w:szCs w:val="24"/>
        </w:rPr>
        <w:t xml:space="preserve"> </w:t>
      </w:r>
      <w:r w:rsidR="00FA3224" w:rsidRPr="00D954AF">
        <w:rPr>
          <w:rFonts w:ascii="Arial" w:hAnsi="Arial" w:cs="Arial"/>
          <w:sz w:val="24"/>
          <w:szCs w:val="24"/>
          <w:shd w:val="clear" w:color="auto" w:fill="FFFFFF"/>
        </w:rPr>
        <w:t>Bien qu’elle n’endosse pas de telles façons de faire, la COPHAN tient à faire entendre</w:t>
      </w:r>
      <w:r w:rsidR="00043FBF">
        <w:rPr>
          <w:rFonts w:ascii="Arial" w:hAnsi="Arial" w:cs="Arial"/>
          <w:sz w:val="24"/>
          <w:szCs w:val="24"/>
          <w:shd w:val="clear" w:color="auto" w:fill="FFFFFF"/>
        </w:rPr>
        <w:t xml:space="preserve"> notre point de vue dans le présent mémoire et en rencontrant le comité d’experts</w:t>
      </w:r>
      <w:r w:rsidR="00FA3224" w:rsidRPr="00D954AF">
        <w:rPr>
          <w:rFonts w:ascii="Arial" w:hAnsi="Arial" w:cs="Arial"/>
          <w:sz w:val="24"/>
          <w:szCs w:val="24"/>
          <w:shd w:val="clear" w:color="auto" w:fill="FFFFFF"/>
        </w:rPr>
        <w:t xml:space="preserve"> </w:t>
      </w:r>
      <w:r w:rsidR="00757E46" w:rsidRPr="00D954AF">
        <w:rPr>
          <w:rFonts w:ascii="Arial" w:hAnsi="Arial" w:cs="Arial"/>
          <w:sz w:val="24"/>
          <w:szCs w:val="24"/>
          <w:shd w:val="clear" w:color="auto" w:fill="FFFFFF"/>
        </w:rPr>
        <w:t xml:space="preserve">au sujet du modèle d’allocation des ressources aux </w:t>
      </w:r>
      <w:r w:rsidR="00864A79" w:rsidRPr="00D954AF">
        <w:rPr>
          <w:rFonts w:ascii="Arial" w:hAnsi="Arial" w:cs="Arial"/>
          <w:sz w:val="24"/>
          <w:szCs w:val="24"/>
          <w:shd w:val="clear" w:color="auto" w:fill="FFFFFF"/>
        </w:rPr>
        <w:t>collèges d’enseignement général et professionnel (ci-après les « cégeps »)</w:t>
      </w:r>
      <w:r w:rsidR="00FA3224" w:rsidRPr="00D954AF">
        <w:rPr>
          <w:rFonts w:ascii="Arial" w:hAnsi="Arial" w:cs="Arial"/>
          <w:sz w:val="24"/>
          <w:szCs w:val="24"/>
          <w:shd w:val="clear" w:color="auto" w:fill="FFFFFF"/>
        </w:rPr>
        <w:t>.</w:t>
      </w:r>
      <w:r w:rsidR="00FA3224" w:rsidRPr="00D954AF">
        <w:rPr>
          <w:rFonts w:ascii="Arial" w:hAnsi="Arial" w:cs="Arial"/>
          <w:sz w:val="24"/>
          <w:szCs w:val="24"/>
        </w:rPr>
        <w:t xml:space="preserve"> </w:t>
      </w:r>
    </w:p>
    <w:p w14:paraId="63166863" w14:textId="77777777" w:rsidR="00FA3224" w:rsidRPr="00D954AF" w:rsidRDefault="00FA3224" w:rsidP="00E34DDC">
      <w:pPr>
        <w:spacing w:after="0" w:line="276" w:lineRule="auto"/>
        <w:rPr>
          <w:rFonts w:ascii="Arial" w:hAnsi="Arial" w:cs="Arial"/>
          <w:sz w:val="24"/>
          <w:szCs w:val="24"/>
        </w:rPr>
      </w:pPr>
    </w:p>
    <w:p w14:paraId="6DAF9A0B" w14:textId="77777777" w:rsidR="00FA3224" w:rsidRPr="00D954AF" w:rsidRDefault="00FA3224" w:rsidP="00E34DDC">
      <w:pPr>
        <w:spacing w:after="0" w:line="276" w:lineRule="auto"/>
        <w:rPr>
          <w:rFonts w:ascii="Arial" w:hAnsi="Arial" w:cs="Arial"/>
          <w:i/>
          <w:sz w:val="24"/>
          <w:szCs w:val="24"/>
        </w:rPr>
      </w:pPr>
      <w:r w:rsidRPr="00D954AF">
        <w:rPr>
          <w:rFonts w:ascii="Arial" w:hAnsi="Arial" w:cs="Arial"/>
          <w:i/>
          <w:sz w:val="24"/>
          <w:szCs w:val="24"/>
        </w:rPr>
        <w:t xml:space="preserve">La COPHAN est un organisme à but non lucratif incorporé en 1985 qui a pour mission de rendre le Québec inclusif afin d’assurer la participation sociale pleine et entière des personnes ayant des limitations fonctionnelles et de leur famille. Elle regroupe plus de 50 organismes et regroupements nationaux, régionaux et locaux de personnes ayant tout type de limitations fonctionnelles.  </w:t>
      </w:r>
    </w:p>
    <w:p w14:paraId="04B59069" w14:textId="77777777" w:rsidR="00972661" w:rsidRPr="00D954AF" w:rsidRDefault="00972661" w:rsidP="00E34DDC">
      <w:pPr>
        <w:spacing w:after="0" w:line="276" w:lineRule="auto"/>
        <w:rPr>
          <w:rFonts w:ascii="Arial" w:hAnsi="Arial" w:cs="Arial"/>
          <w:sz w:val="24"/>
          <w:szCs w:val="24"/>
        </w:rPr>
      </w:pPr>
    </w:p>
    <w:p w14:paraId="4471BBB9" w14:textId="77777777" w:rsidR="00972661" w:rsidRPr="00D954AF" w:rsidRDefault="00972661" w:rsidP="00E34DDC">
      <w:pPr>
        <w:spacing w:line="276" w:lineRule="auto"/>
        <w:rPr>
          <w:rFonts w:ascii="Arial" w:hAnsi="Arial" w:cs="Arial"/>
          <w:sz w:val="24"/>
          <w:szCs w:val="24"/>
        </w:rPr>
      </w:pPr>
    </w:p>
    <w:p w14:paraId="39EFE166" w14:textId="77777777" w:rsidR="00B31446" w:rsidRPr="00D954AF" w:rsidRDefault="00B31446" w:rsidP="00E34DDC">
      <w:pPr>
        <w:spacing w:line="276" w:lineRule="auto"/>
        <w:rPr>
          <w:rFonts w:ascii="Arial" w:hAnsi="Arial" w:cs="Arial"/>
          <w:sz w:val="24"/>
          <w:szCs w:val="24"/>
        </w:rPr>
      </w:pPr>
    </w:p>
    <w:p w14:paraId="42A6E729" w14:textId="77777777" w:rsidR="00B31446" w:rsidRPr="00D954AF" w:rsidRDefault="00B31446" w:rsidP="00E34DDC">
      <w:pPr>
        <w:spacing w:line="276" w:lineRule="auto"/>
        <w:rPr>
          <w:rFonts w:ascii="Arial" w:hAnsi="Arial" w:cs="Arial"/>
          <w:sz w:val="24"/>
          <w:szCs w:val="24"/>
        </w:rPr>
      </w:pPr>
    </w:p>
    <w:p w14:paraId="17FEF952" w14:textId="77777777" w:rsidR="005D360F" w:rsidRPr="00D954AF" w:rsidRDefault="005D360F" w:rsidP="00E34DDC">
      <w:pPr>
        <w:spacing w:line="276" w:lineRule="auto"/>
        <w:rPr>
          <w:rFonts w:ascii="Arial" w:hAnsi="Arial" w:cs="Arial"/>
          <w:sz w:val="24"/>
          <w:szCs w:val="24"/>
        </w:rPr>
      </w:pPr>
    </w:p>
    <w:p w14:paraId="2BAF8812" w14:textId="77777777" w:rsidR="005D360F" w:rsidRPr="00D954AF" w:rsidRDefault="005D360F" w:rsidP="00E34DDC">
      <w:pPr>
        <w:spacing w:line="276" w:lineRule="auto"/>
        <w:rPr>
          <w:rFonts w:ascii="Arial" w:hAnsi="Arial" w:cs="Arial"/>
          <w:sz w:val="24"/>
          <w:szCs w:val="24"/>
        </w:rPr>
      </w:pPr>
    </w:p>
    <w:p w14:paraId="0803E6BF" w14:textId="77777777" w:rsidR="00BE1C56" w:rsidRPr="00D954AF" w:rsidRDefault="00BE1C56" w:rsidP="00E34DDC">
      <w:pPr>
        <w:spacing w:line="276" w:lineRule="auto"/>
        <w:rPr>
          <w:rFonts w:ascii="Arial" w:hAnsi="Arial" w:cs="Arial"/>
          <w:sz w:val="24"/>
          <w:szCs w:val="24"/>
        </w:rPr>
      </w:pPr>
    </w:p>
    <w:p w14:paraId="18B7D673" w14:textId="272ACF90" w:rsidR="00BE1C56" w:rsidRPr="00D954AF" w:rsidRDefault="00BE1C56" w:rsidP="00E34DDC">
      <w:pPr>
        <w:pStyle w:val="Titre1"/>
        <w:spacing w:line="276" w:lineRule="auto"/>
        <w:rPr>
          <w:rFonts w:ascii="Arial" w:hAnsi="Arial" w:cs="Arial"/>
        </w:rPr>
      </w:pPr>
      <w:bookmarkStart w:id="2" w:name="_Toc501097522"/>
      <w:r w:rsidRPr="00D954AF">
        <w:rPr>
          <w:rFonts w:ascii="Arial" w:hAnsi="Arial" w:cs="Arial"/>
        </w:rPr>
        <w:lastRenderedPageBreak/>
        <w:t xml:space="preserve">Financement </w:t>
      </w:r>
      <w:r w:rsidR="000B6A06" w:rsidRPr="00D954AF">
        <w:rPr>
          <w:rFonts w:ascii="Arial" w:hAnsi="Arial" w:cs="Arial"/>
        </w:rPr>
        <w:t>des activités au fonctionnement</w:t>
      </w:r>
      <w:bookmarkEnd w:id="2"/>
    </w:p>
    <w:p w14:paraId="3A564259" w14:textId="38EB7DD4" w:rsidR="002A1393" w:rsidRDefault="002A1393" w:rsidP="00E34DDC">
      <w:pPr>
        <w:spacing w:line="276" w:lineRule="auto"/>
        <w:rPr>
          <w:rFonts w:ascii="Arial" w:hAnsi="Arial" w:cs="Arial"/>
          <w:sz w:val="24"/>
          <w:szCs w:val="24"/>
        </w:rPr>
      </w:pPr>
      <w:r w:rsidRPr="002A1393">
        <w:rPr>
          <w:rFonts w:ascii="Arial" w:hAnsi="Arial" w:cs="Arial"/>
          <w:sz w:val="24"/>
          <w:szCs w:val="24"/>
        </w:rPr>
        <w:t xml:space="preserve">Nous ne prétendons pas être des spécialistes </w:t>
      </w:r>
      <w:r>
        <w:rPr>
          <w:rFonts w:ascii="Arial" w:hAnsi="Arial" w:cs="Arial"/>
          <w:sz w:val="24"/>
          <w:szCs w:val="24"/>
        </w:rPr>
        <w:t xml:space="preserve">du modèle d’allocation des ressources aux cégeps, cependant, nous croyons que certains principes doivent être à la base du modèle afin qu’il soit efficace et qu’il réponde aux besoins des étudiants </w:t>
      </w:r>
      <w:r w:rsidR="00DF7BD3">
        <w:rPr>
          <w:rFonts w:ascii="Arial" w:hAnsi="Arial" w:cs="Arial"/>
          <w:sz w:val="24"/>
          <w:szCs w:val="24"/>
        </w:rPr>
        <w:t>ayant des limitations fonctionnelles</w:t>
      </w:r>
      <w:r>
        <w:rPr>
          <w:rFonts w:ascii="Arial" w:hAnsi="Arial" w:cs="Arial"/>
          <w:sz w:val="24"/>
          <w:szCs w:val="24"/>
        </w:rPr>
        <w:t>.</w:t>
      </w:r>
      <w:r w:rsidR="006A559D">
        <w:rPr>
          <w:rFonts w:ascii="Arial" w:hAnsi="Arial" w:cs="Arial"/>
          <w:sz w:val="24"/>
          <w:szCs w:val="24"/>
        </w:rPr>
        <w:t xml:space="preserve"> </w:t>
      </w:r>
      <w:r>
        <w:rPr>
          <w:rFonts w:ascii="Arial" w:hAnsi="Arial" w:cs="Arial"/>
          <w:sz w:val="24"/>
          <w:szCs w:val="24"/>
        </w:rPr>
        <w:t xml:space="preserve"> </w:t>
      </w:r>
    </w:p>
    <w:p w14:paraId="19F35765" w14:textId="7D3F3728" w:rsidR="00CF46D5" w:rsidRPr="00D954AF" w:rsidRDefault="00CF46D5" w:rsidP="00E34DDC">
      <w:pPr>
        <w:spacing w:line="276" w:lineRule="auto"/>
        <w:rPr>
          <w:rFonts w:ascii="Arial" w:hAnsi="Arial" w:cs="Arial"/>
          <w:sz w:val="24"/>
          <w:szCs w:val="24"/>
        </w:rPr>
      </w:pPr>
      <w:r w:rsidRPr="00D954AF">
        <w:rPr>
          <w:rFonts w:ascii="Arial" w:hAnsi="Arial" w:cs="Arial"/>
          <w:sz w:val="24"/>
          <w:szCs w:val="24"/>
        </w:rPr>
        <w:t xml:space="preserve">Le document de consultation conçoit </w:t>
      </w:r>
      <w:r>
        <w:rPr>
          <w:rFonts w:ascii="Arial" w:hAnsi="Arial" w:cs="Arial"/>
          <w:sz w:val="24"/>
          <w:szCs w:val="24"/>
        </w:rPr>
        <w:t xml:space="preserve">également </w:t>
      </w:r>
      <w:r w:rsidRPr="00D954AF">
        <w:rPr>
          <w:rFonts w:ascii="Arial" w:hAnsi="Arial" w:cs="Arial"/>
          <w:sz w:val="24"/>
          <w:szCs w:val="24"/>
        </w:rPr>
        <w:t>que le modèle de répartition des ressources doit reposer sur un certain nombre de principes, soit : l’autonomie, l’équité, la transparence, la stabilité et la simplicité. Nous tenons à préciser que le principe d’équité ne permet pas de traitements différenciés. Or, une pro</w:t>
      </w:r>
      <w:r w:rsidR="000B0EA4">
        <w:rPr>
          <w:rFonts w:ascii="Arial" w:hAnsi="Arial" w:cs="Arial"/>
          <w:sz w:val="24"/>
          <w:szCs w:val="24"/>
        </w:rPr>
        <w:t xml:space="preserve">position intéressante serait d’ajouter </w:t>
      </w:r>
      <w:r w:rsidRPr="00D954AF">
        <w:rPr>
          <w:rFonts w:ascii="Arial" w:hAnsi="Arial" w:cs="Arial"/>
          <w:sz w:val="24"/>
          <w:szCs w:val="24"/>
        </w:rPr>
        <w:t>le droit à l’égalité</w:t>
      </w:r>
      <w:r w:rsidR="000B0EA4">
        <w:rPr>
          <w:rFonts w:ascii="Arial" w:hAnsi="Arial" w:cs="Arial"/>
          <w:sz w:val="24"/>
          <w:szCs w:val="24"/>
        </w:rPr>
        <w:t xml:space="preserve"> comme autre principe</w:t>
      </w:r>
      <w:r w:rsidRPr="00D954AF">
        <w:rPr>
          <w:rFonts w:ascii="Arial" w:hAnsi="Arial" w:cs="Arial"/>
          <w:sz w:val="24"/>
          <w:szCs w:val="24"/>
        </w:rPr>
        <w:t xml:space="preserve">, tel que défini par la </w:t>
      </w:r>
      <w:r w:rsidRPr="008373C3">
        <w:rPr>
          <w:rFonts w:ascii="Arial" w:hAnsi="Arial" w:cs="Arial"/>
          <w:i/>
          <w:sz w:val="24"/>
          <w:szCs w:val="24"/>
        </w:rPr>
        <w:t>Charte des droits et libertés de la personne</w:t>
      </w:r>
      <w:r w:rsidRPr="00D954AF">
        <w:rPr>
          <w:rStyle w:val="Appelnotedebasdep"/>
          <w:rFonts w:ascii="Arial" w:hAnsi="Arial" w:cs="Arial"/>
          <w:sz w:val="24"/>
          <w:szCs w:val="24"/>
        </w:rPr>
        <w:footnoteReference w:id="1"/>
      </w:r>
      <w:r w:rsidRPr="00D954AF">
        <w:rPr>
          <w:rFonts w:ascii="Arial" w:hAnsi="Arial" w:cs="Arial"/>
          <w:sz w:val="24"/>
          <w:szCs w:val="24"/>
        </w:rPr>
        <w:t>. Sans faire une analyse détaillée de ce qu’implique le droit à l’égalité, il sous-entend notamment l’accessibilité universelle, l’accommodement raisonnable et la compensation des coûts supplémentaires liés aux limitations fonctionnelles. Dans les faits, on vise à dépasser une égalité de principe pour aller davantage vers une situation d’égalité de fait. Ainsi, le droit d’avoir accès à une éducation au niveau postsecondaire pour tous les étudiants doit nécessairement être le point de départ</w:t>
      </w:r>
      <w:r w:rsidR="008373C3">
        <w:rPr>
          <w:rFonts w:ascii="Arial" w:hAnsi="Arial" w:cs="Arial"/>
          <w:sz w:val="24"/>
          <w:szCs w:val="24"/>
        </w:rPr>
        <w:t xml:space="preserve"> de la démarche</w:t>
      </w:r>
      <w:r w:rsidRPr="00D954AF">
        <w:rPr>
          <w:rFonts w:ascii="Arial" w:hAnsi="Arial" w:cs="Arial"/>
          <w:sz w:val="24"/>
          <w:szCs w:val="24"/>
        </w:rPr>
        <w:t xml:space="preserve"> du comité d’experts. </w:t>
      </w:r>
    </w:p>
    <w:p w14:paraId="276C8E51" w14:textId="5481E56C" w:rsidR="00CF46D5" w:rsidRDefault="00CF46D5" w:rsidP="00E34DDC">
      <w:pPr>
        <w:spacing w:line="276" w:lineRule="auto"/>
        <w:rPr>
          <w:rFonts w:ascii="Arial" w:hAnsi="Arial" w:cs="Arial"/>
          <w:sz w:val="24"/>
          <w:szCs w:val="24"/>
        </w:rPr>
      </w:pPr>
      <w:r w:rsidRPr="00D954AF">
        <w:rPr>
          <w:rFonts w:ascii="Arial" w:hAnsi="Arial" w:cs="Arial"/>
          <w:sz w:val="24"/>
          <w:szCs w:val="24"/>
        </w:rPr>
        <w:t>Un autre principe à être intégré dans le modèle de répartition des ressources aux cégeps et qui découle du droit à l’égalité est l’inclusion des personnes ayant des limitations fonctionnelles. En effet, pour que la révision du modèle soit efficace</w:t>
      </w:r>
      <w:r w:rsidR="008373C3">
        <w:rPr>
          <w:rFonts w:ascii="Arial" w:hAnsi="Arial" w:cs="Arial"/>
          <w:sz w:val="24"/>
          <w:szCs w:val="24"/>
        </w:rPr>
        <w:t>, celle-ci</w:t>
      </w:r>
      <w:r w:rsidRPr="00D954AF">
        <w:rPr>
          <w:rFonts w:ascii="Arial" w:hAnsi="Arial" w:cs="Arial"/>
          <w:sz w:val="24"/>
          <w:szCs w:val="24"/>
        </w:rPr>
        <w:t xml:space="preserve"> devrait également prévoir l’ajout du principe d’</w:t>
      </w:r>
      <w:hyperlink r:id="rId20" w:history="1">
        <w:r w:rsidRPr="00D954AF">
          <w:rPr>
            <w:rStyle w:val="Lienhypertexte"/>
            <w:rFonts w:ascii="Arial" w:hAnsi="Arial" w:cs="Arial"/>
            <w:sz w:val="24"/>
            <w:szCs w:val="24"/>
          </w:rPr>
          <w:t>inclusion</w:t>
        </w:r>
      </w:hyperlink>
      <w:r w:rsidRPr="00D954AF">
        <w:rPr>
          <w:rFonts w:ascii="Arial" w:hAnsi="Arial" w:cs="Arial"/>
          <w:sz w:val="24"/>
          <w:szCs w:val="24"/>
        </w:rPr>
        <w:t xml:space="preserve"> tel que défini par l’Organisation des Nations Unies pour l’éducation, la science et la Culture (« UNESCO »). </w:t>
      </w:r>
    </w:p>
    <w:p w14:paraId="0A9C7DFD" w14:textId="6B540A9F" w:rsidR="00CF46D5" w:rsidRDefault="00CF46D5" w:rsidP="00E34DDC">
      <w:pPr>
        <w:spacing w:line="276" w:lineRule="auto"/>
        <w:ind w:left="708"/>
        <w:rPr>
          <w:rFonts w:ascii="Arial" w:hAnsi="Arial" w:cs="Arial"/>
          <w:sz w:val="24"/>
          <w:szCs w:val="24"/>
        </w:rPr>
      </w:pPr>
      <w:r w:rsidRPr="00C42217">
        <w:rPr>
          <w:rFonts w:ascii="Arial" w:hAnsi="Arial" w:cs="Arial"/>
          <w:b/>
          <w:sz w:val="24"/>
          <w:szCs w:val="24"/>
        </w:rPr>
        <w:t>Recommandation</w:t>
      </w:r>
      <w:r w:rsidRPr="00C42217">
        <w:rPr>
          <w:rFonts w:ascii="Arial" w:hAnsi="Arial" w:cs="Arial"/>
          <w:sz w:val="24"/>
          <w:szCs w:val="24"/>
        </w:rPr>
        <w:t> : Que les principes guidant la révision du modèle de répartition des ressources soient modifiés en vue d’</w:t>
      </w:r>
      <w:r w:rsidR="008373C3" w:rsidRPr="00C42217">
        <w:rPr>
          <w:rFonts w:ascii="Arial" w:hAnsi="Arial" w:cs="Arial"/>
          <w:sz w:val="24"/>
          <w:szCs w:val="24"/>
        </w:rPr>
        <w:t xml:space="preserve">y </w:t>
      </w:r>
      <w:r w:rsidRPr="00C42217">
        <w:rPr>
          <w:rFonts w:ascii="Arial" w:hAnsi="Arial" w:cs="Arial"/>
          <w:sz w:val="24"/>
          <w:szCs w:val="24"/>
        </w:rPr>
        <w:t xml:space="preserve">ajouter le principe </w:t>
      </w:r>
      <w:r w:rsidR="001A64C3" w:rsidRPr="00C42217">
        <w:rPr>
          <w:rFonts w:ascii="Arial" w:hAnsi="Arial" w:cs="Arial"/>
          <w:sz w:val="24"/>
          <w:szCs w:val="24"/>
        </w:rPr>
        <w:t xml:space="preserve">du droit à l’égalité et </w:t>
      </w:r>
      <w:r w:rsidR="00623FA8" w:rsidRPr="00C42217">
        <w:rPr>
          <w:rFonts w:ascii="Arial" w:hAnsi="Arial" w:cs="Arial"/>
          <w:sz w:val="24"/>
          <w:szCs w:val="24"/>
        </w:rPr>
        <w:t>d</w:t>
      </w:r>
      <w:r w:rsidR="001A64C3" w:rsidRPr="00C42217">
        <w:rPr>
          <w:rFonts w:ascii="Arial" w:hAnsi="Arial" w:cs="Arial"/>
          <w:sz w:val="24"/>
          <w:szCs w:val="24"/>
        </w:rPr>
        <w:t>’i</w:t>
      </w:r>
      <w:r w:rsidRPr="00C42217">
        <w:rPr>
          <w:rFonts w:ascii="Arial" w:hAnsi="Arial" w:cs="Arial"/>
          <w:sz w:val="24"/>
          <w:szCs w:val="24"/>
        </w:rPr>
        <w:t>nclusion.</w:t>
      </w:r>
    </w:p>
    <w:p w14:paraId="0B028C87" w14:textId="77777777" w:rsidR="003532D1" w:rsidRDefault="00190080" w:rsidP="00E34DDC">
      <w:pPr>
        <w:spacing w:line="276" w:lineRule="auto"/>
        <w:rPr>
          <w:rFonts w:ascii="Arial" w:hAnsi="Arial" w:cs="Arial"/>
          <w:sz w:val="24"/>
          <w:szCs w:val="24"/>
        </w:rPr>
      </w:pPr>
      <w:r w:rsidRPr="00D954AF">
        <w:rPr>
          <w:rFonts w:ascii="Arial" w:hAnsi="Arial" w:cs="Arial"/>
          <w:sz w:val="24"/>
          <w:szCs w:val="24"/>
        </w:rPr>
        <w:t>D’après le document « Le financement du réseau collégial québécois : un bref état des lieux »</w:t>
      </w:r>
      <w:r w:rsidR="00593A3F" w:rsidRPr="00D954AF">
        <w:rPr>
          <w:rStyle w:val="Appelnotedebasdep"/>
          <w:rFonts w:ascii="Arial" w:hAnsi="Arial" w:cs="Arial"/>
          <w:sz w:val="24"/>
          <w:szCs w:val="24"/>
        </w:rPr>
        <w:footnoteReference w:id="2"/>
      </w:r>
      <w:r w:rsidRPr="00D954AF">
        <w:rPr>
          <w:rFonts w:ascii="Arial" w:hAnsi="Arial" w:cs="Arial"/>
          <w:sz w:val="24"/>
          <w:szCs w:val="24"/>
        </w:rPr>
        <w:t>, l’allocation E représente une somme de l’ordre de 29 659</w:t>
      </w:r>
      <w:r w:rsidR="00DF7BD3">
        <w:rPr>
          <w:rFonts w:ascii="Arial" w:hAnsi="Arial" w:cs="Arial"/>
          <w:sz w:val="24"/>
          <w:szCs w:val="24"/>
        </w:rPr>
        <w:t> </w:t>
      </w:r>
      <w:r w:rsidRPr="00D954AF">
        <w:rPr>
          <w:rFonts w:ascii="Arial" w:hAnsi="Arial" w:cs="Arial"/>
          <w:sz w:val="24"/>
          <w:szCs w:val="24"/>
        </w:rPr>
        <w:t>000</w:t>
      </w:r>
      <w:r w:rsidR="00DF7BD3">
        <w:rPr>
          <w:rFonts w:ascii="Arial" w:hAnsi="Arial" w:cs="Arial"/>
          <w:sz w:val="24"/>
          <w:szCs w:val="24"/>
        </w:rPr>
        <w:t> $</w:t>
      </w:r>
      <w:r w:rsidRPr="00D954AF">
        <w:rPr>
          <w:rFonts w:ascii="Arial" w:hAnsi="Arial" w:cs="Arial"/>
          <w:sz w:val="24"/>
          <w:szCs w:val="24"/>
        </w:rPr>
        <w:t> </w:t>
      </w:r>
      <w:r w:rsidR="00DF7BD3">
        <w:rPr>
          <w:rFonts w:ascii="Arial" w:hAnsi="Arial" w:cs="Arial"/>
          <w:sz w:val="24"/>
          <w:szCs w:val="24"/>
        </w:rPr>
        <w:t>pour l’année 2015-2016</w:t>
      </w:r>
      <w:r w:rsidRPr="00D954AF">
        <w:rPr>
          <w:rFonts w:ascii="Arial" w:hAnsi="Arial" w:cs="Arial"/>
          <w:sz w:val="24"/>
          <w:szCs w:val="24"/>
        </w:rPr>
        <w:t>, représentant 64,3% du total global des enveloppes budgétaires affecté</w:t>
      </w:r>
      <w:r w:rsidR="00074D2F">
        <w:rPr>
          <w:rFonts w:ascii="Arial" w:hAnsi="Arial" w:cs="Arial"/>
          <w:sz w:val="24"/>
          <w:szCs w:val="24"/>
        </w:rPr>
        <w:t>e</w:t>
      </w:r>
      <w:r w:rsidRPr="00D954AF">
        <w:rPr>
          <w:rFonts w:ascii="Arial" w:hAnsi="Arial" w:cs="Arial"/>
          <w:sz w:val="24"/>
          <w:szCs w:val="24"/>
        </w:rPr>
        <w:t>s au</w:t>
      </w:r>
      <w:r w:rsidR="00074D2F">
        <w:rPr>
          <w:rFonts w:ascii="Arial" w:hAnsi="Arial" w:cs="Arial"/>
          <w:sz w:val="24"/>
          <w:szCs w:val="24"/>
        </w:rPr>
        <w:t>x</w:t>
      </w:r>
      <w:r w:rsidRPr="00D954AF">
        <w:rPr>
          <w:rFonts w:ascii="Arial" w:hAnsi="Arial" w:cs="Arial"/>
          <w:sz w:val="24"/>
          <w:szCs w:val="24"/>
        </w:rPr>
        <w:t xml:space="preserve"> cégeps. </w:t>
      </w:r>
      <w:r w:rsidR="007D5F1F">
        <w:rPr>
          <w:rFonts w:ascii="Arial" w:hAnsi="Arial" w:cs="Arial"/>
          <w:sz w:val="24"/>
          <w:szCs w:val="24"/>
        </w:rPr>
        <w:t>Or, l</w:t>
      </w:r>
      <w:r w:rsidR="007D5F1F" w:rsidRPr="00D954AF">
        <w:rPr>
          <w:rFonts w:ascii="Arial" w:hAnsi="Arial" w:cs="Arial"/>
          <w:sz w:val="24"/>
          <w:szCs w:val="24"/>
        </w:rPr>
        <w:t xml:space="preserve">e document de consultation précise que </w:t>
      </w:r>
      <w:r w:rsidR="007D5F1F">
        <w:rPr>
          <w:rFonts w:ascii="Arial" w:hAnsi="Arial" w:cs="Arial"/>
          <w:sz w:val="24"/>
          <w:szCs w:val="24"/>
        </w:rPr>
        <w:t>les</w:t>
      </w:r>
      <w:r w:rsidR="007D5F1F" w:rsidRPr="00D954AF">
        <w:rPr>
          <w:rFonts w:ascii="Arial" w:hAnsi="Arial" w:cs="Arial"/>
          <w:sz w:val="24"/>
          <w:szCs w:val="24"/>
        </w:rPr>
        <w:t xml:space="preserve"> commentaires </w:t>
      </w:r>
      <w:r w:rsidR="007D5F1F">
        <w:rPr>
          <w:rFonts w:ascii="Arial" w:hAnsi="Arial" w:cs="Arial"/>
          <w:sz w:val="24"/>
          <w:szCs w:val="24"/>
        </w:rPr>
        <w:t xml:space="preserve">envoyés </w:t>
      </w:r>
      <w:r w:rsidR="007D5F1F" w:rsidRPr="00D954AF">
        <w:rPr>
          <w:rFonts w:ascii="Arial" w:hAnsi="Arial" w:cs="Arial"/>
          <w:sz w:val="24"/>
          <w:szCs w:val="24"/>
        </w:rPr>
        <w:t xml:space="preserve">doivent faire abstraction du financement de la masse salariale des enseignants représenté par la lettre « E » du modèle FABES. </w:t>
      </w:r>
      <w:r w:rsidR="00EB4A0D" w:rsidRPr="00D954AF">
        <w:rPr>
          <w:rFonts w:ascii="Arial" w:hAnsi="Arial" w:cs="Arial"/>
          <w:sz w:val="24"/>
          <w:szCs w:val="24"/>
        </w:rPr>
        <w:t>Nous comprenons que l’allocation E vise principalement la masse salariale des enseignants (</w:t>
      </w:r>
      <w:r w:rsidR="007D5F1F">
        <w:rPr>
          <w:rFonts w:ascii="Arial" w:hAnsi="Arial" w:cs="Arial"/>
          <w:sz w:val="24"/>
          <w:szCs w:val="24"/>
        </w:rPr>
        <w:t xml:space="preserve">tels que les </w:t>
      </w:r>
      <w:r w:rsidR="00EB4A0D" w:rsidRPr="00D954AF">
        <w:rPr>
          <w:rFonts w:ascii="Arial" w:hAnsi="Arial" w:cs="Arial"/>
          <w:sz w:val="24"/>
          <w:szCs w:val="24"/>
        </w:rPr>
        <w:t xml:space="preserve">salaires, </w:t>
      </w:r>
      <w:r w:rsidR="007D5F1F">
        <w:rPr>
          <w:rFonts w:ascii="Arial" w:hAnsi="Arial" w:cs="Arial"/>
          <w:sz w:val="24"/>
          <w:szCs w:val="24"/>
        </w:rPr>
        <w:t xml:space="preserve">les </w:t>
      </w:r>
      <w:r w:rsidR="00EB4A0D" w:rsidRPr="00D954AF">
        <w:rPr>
          <w:rFonts w:ascii="Arial" w:hAnsi="Arial" w:cs="Arial"/>
          <w:sz w:val="24"/>
          <w:szCs w:val="24"/>
        </w:rPr>
        <w:t xml:space="preserve">avantages sociaux et </w:t>
      </w:r>
      <w:r w:rsidR="007D5F1F">
        <w:rPr>
          <w:rFonts w:ascii="Arial" w:hAnsi="Arial" w:cs="Arial"/>
          <w:sz w:val="24"/>
          <w:szCs w:val="24"/>
        </w:rPr>
        <w:t xml:space="preserve">les </w:t>
      </w:r>
      <w:r w:rsidR="00EB4A0D" w:rsidRPr="00D954AF">
        <w:rPr>
          <w:rFonts w:ascii="Arial" w:hAnsi="Arial" w:cs="Arial"/>
          <w:sz w:val="24"/>
          <w:szCs w:val="24"/>
        </w:rPr>
        <w:t>coûts de</w:t>
      </w:r>
      <w:r w:rsidR="000772F0">
        <w:rPr>
          <w:rFonts w:ascii="Arial" w:hAnsi="Arial" w:cs="Arial"/>
          <w:sz w:val="24"/>
          <w:szCs w:val="24"/>
        </w:rPr>
        <w:t>s</w:t>
      </w:r>
      <w:r w:rsidR="00EB4A0D" w:rsidRPr="00D954AF">
        <w:rPr>
          <w:rFonts w:ascii="Arial" w:hAnsi="Arial" w:cs="Arial"/>
          <w:sz w:val="24"/>
          <w:szCs w:val="24"/>
        </w:rPr>
        <w:t xml:space="preserve"> convention</w:t>
      </w:r>
      <w:r w:rsidR="000772F0">
        <w:rPr>
          <w:rFonts w:ascii="Arial" w:hAnsi="Arial" w:cs="Arial"/>
          <w:sz w:val="24"/>
          <w:szCs w:val="24"/>
        </w:rPr>
        <w:t>s</w:t>
      </w:r>
      <w:r w:rsidR="00EB4A0D" w:rsidRPr="00D954AF">
        <w:rPr>
          <w:rFonts w:ascii="Arial" w:hAnsi="Arial" w:cs="Arial"/>
          <w:sz w:val="24"/>
          <w:szCs w:val="24"/>
        </w:rPr>
        <w:t>). Toutefois</w:t>
      </w:r>
      <w:r w:rsidR="00CA5D63" w:rsidRPr="00D954AF">
        <w:rPr>
          <w:rFonts w:ascii="Arial" w:hAnsi="Arial" w:cs="Arial"/>
          <w:sz w:val="24"/>
          <w:szCs w:val="24"/>
        </w:rPr>
        <w:t xml:space="preserve">, selon notre compréhension, </w:t>
      </w:r>
      <w:r w:rsidR="00CA5D63" w:rsidRPr="000772F0">
        <w:rPr>
          <w:rFonts w:ascii="Arial" w:hAnsi="Arial" w:cs="Arial"/>
          <w:sz w:val="24"/>
          <w:szCs w:val="24"/>
        </w:rPr>
        <w:t>la formation continue des</w:t>
      </w:r>
      <w:r w:rsidR="00CA5D63" w:rsidRPr="00D954AF">
        <w:rPr>
          <w:rFonts w:ascii="Arial" w:hAnsi="Arial" w:cs="Arial"/>
          <w:sz w:val="24"/>
          <w:szCs w:val="24"/>
        </w:rPr>
        <w:t xml:space="preserve"> enseignants est également comprise dans cette allocation. </w:t>
      </w:r>
      <w:r w:rsidR="00EB4A0D" w:rsidRPr="00D954AF">
        <w:rPr>
          <w:rFonts w:ascii="Arial" w:hAnsi="Arial" w:cs="Arial"/>
          <w:sz w:val="24"/>
          <w:szCs w:val="24"/>
        </w:rPr>
        <w:t xml:space="preserve">Ainsi, nous demandons à ce que des formations </w:t>
      </w:r>
      <w:r w:rsidR="00EB4A0D" w:rsidRPr="00D954AF">
        <w:rPr>
          <w:rFonts w:ascii="Arial" w:hAnsi="Arial" w:cs="Arial"/>
          <w:sz w:val="24"/>
          <w:szCs w:val="24"/>
        </w:rPr>
        <w:lastRenderedPageBreak/>
        <w:t>spécifiques sur les besoins des étudiants ayant des limitations fonctionnelles soient inclu</w:t>
      </w:r>
      <w:r w:rsidR="000772F0">
        <w:rPr>
          <w:rFonts w:ascii="Arial" w:hAnsi="Arial" w:cs="Arial"/>
          <w:sz w:val="24"/>
          <w:szCs w:val="24"/>
        </w:rPr>
        <w:t xml:space="preserve">ses dans l’offre de formations. </w:t>
      </w:r>
    </w:p>
    <w:p w14:paraId="0D4413C6" w14:textId="4A9DE79B" w:rsidR="00CA5D63" w:rsidRDefault="000772F0" w:rsidP="00E34DDC">
      <w:pPr>
        <w:spacing w:line="276" w:lineRule="auto"/>
        <w:rPr>
          <w:rFonts w:ascii="Arial" w:hAnsi="Arial" w:cs="Arial"/>
          <w:sz w:val="24"/>
          <w:szCs w:val="24"/>
        </w:rPr>
      </w:pPr>
      <w:r>
        <w:rPr>
          <w:rFonts w:ascii="Arial" w:hAnsi="Arial" w:cs="Arial"/>
          <w:sz w:val="24"/>
          <w:szCs w:val="24"/>
        </w:rPr>
        <w:t>Qui plus est, des étudiants ayant des troubles d’apprentissage, des troubles du spectre de l’autisme (TSA) et des problèmes de santé mentale sont davantage présents dans les cégeps</w:t>
      </w:r>
      <w:r w:rsidR="009C5600">
        <w:rPr>
          <w:rFonts w:ascii="Arial" w:hAnsi="Arial" w:cs="Arial"/>
          <w:sz w:val="24"/>
          <w:szCs w:val="24"/>
        </w:rPr>
        <w:t xml:space="preserve">, </w:t>
      </w:r>
      <w:r w:rsidR="002F5595">
        <w:rPr>
          <w:rFonts w:ascii="Arial" w:hAnsi="Arial" w:cs="Arial"/>
          <w:sz w:val="24"/>
          <w:szCs w:val="24"/>
        </w:rPr>
        <w:t>réalité qui n’était pas présente il y a une dizaine d’année</w:t>
      </w:r>
      <w:r w:rsidR="00245514">
        <w:rPr>
          <w:rFonts w:ascii="Arial" w:hAnsi="Arial" w:cs="Arial"/>
          <w:sz w:val="24"/>
          <w:szCs w:val="24"/>
        </w:rPr>
        <w:t>s</w:t>
      </w:r>
      <w:r w:rsidR="002F5595">
        <w:rPr>
          <w:rFonts w:ascii="Arial" w:hAnsi="Arial" w:cs="Arial"/>
          <w:sz w:val="24"/>
          <w:szCs w:val="24"/>
        </w:rPr>
        <w:t xml:space="preserve">. </w:t>
      </w:r>
      <w:r w:rsidR="00623FA8">
        <w:rPr>
          <w:rFonts w:ascii="Arial" w:hAnsi="Arial" w:cs="Arial"/>
          <w:sz w:val="24"/>
          <w:szCs w:val="24"/>
        </w:rPr>
        <w:t>Ainsi</w:t>
      </w:r>
      <w:r w:rsidR="009C5600">
        <w:rPr>
          <w:rFonts w:ascii="Arial" w:hAnsi="Arial" w:cs="Arial"/>
          <w:sz w:val="24"/>
          <w:szCs w:val="24"/>
        </w:rPr>
        <w:t>,</w:t>
      </w:r>
      <w:r>
        <w:rPr>
          <w:rFonts w:ascii="Arial" w:hAnsi="Arial" w:cs="Arial"/>
          <w:sz w:val="24"/>
          <w:szCs w:val="24"/>
        </w:rPr>
        <w:t xml:space="preserve"> les enseignants doivent également être sensibilisés aux différentes adaptations qu’ils doivent f</w:t>
      </w:r>
      <w:r w:rsidR="001235EB">
        <w:rPr>
          <w:rFonts w:ascii="Arial" w:hAnsi="Arial" w:cs="Arial"/>
          <w:sz w:val="24"/>
          <w:szCs w:val="24"/>
        </w:rPr>
        <w:t xml:space="preserve">aire dans leur salle de classe. Nous sommes également conscients du changement </w:t>
      </w:r>
      <w:r w:rsidR="00623FA8">
        <w:rPr>
          <w:rFonts w:ascii="Arial" w:hAnsi="Arial" w:cs="Arial"/>
          <w:sz w:val="24"/>
          <w:szCs w:val="24"/>
        </w:rPr>
        <w:t xml:space="preserve">fréquent </w:t>
      </w:r>
      <w:r w:rsidR="001235EB">
        <w:rPr>
          <w:rFonts w:ascii="Arial" w:hAnsi="Arial" w:cs="Arial"/>
          <w:sz w:val="24"/>
          <w:szCs w:val="24"/>
        </w:rPr>
        <w:t>du personnel dans les cégeps</w:t>
      </w:r>
      <w:r w:rsidR="008373C3">
        <w:rPr>
          <w:rFonts w:ascii="Arial" w:hAnsi="Arial" w:cs="Arial"/>
          <w:sz w:val="24"/>
          <w:szCs w:val="24"/>
        </w:rPr>
        <w:t>,</w:t>
      </w:r>
      <w:r w:rsidR="001235EB">
        <w:rPr>
          <w:rFonts w:ascii="Arial" w:hAnsi="Arial" w:cs="Arial"/>
          <w:sz w:val="24"/>
          <w:szCs w:val="24"/>
        </w:rPr>
        <w:t xml:space="preserve"> ce qui</w:t>
      </w:r>
      <w:r w:rsidR="008373C3">
        <w:rPr>
          <w:rFonts w:ascii="Arial" w:hAnsi="Arial" w:cs="Arial"/>
          <w:sz w:val="24"/>
          <w:szCs w:val="24"/>
        </w:rPr>
        <w:t xml:space="preserve"> constitue une considération supplémentaire</w:t>
      </w:r>
      <w:r w:rsidR="001235EB">
        <w:rPr>
          <w:rFonts w:ascii="Arial" w:hAnsi="Arial" w:cs="Arial"/>
          <w:sz w:val="24"/>
          <w:szCs w:val="24"/>
        </w:rPr>
        <w:t xml:space="preserve"> dans l’offre de formation pour les étudiants </w:t>
      </w:r>
      <w:r w:rsidR="00623FA8">
        <w:rPr>
          <w:rFonts w:ascii="Arial" w:hAnsi="Arial" w:cs="Arial"/>
          <w:sz w:val="24"/>
          <w:szCs w:val="24"/>
        </w:rPr>
        <w:t>ayant des limitations fonctionnelles</w:t>
      </w:r>
      <w:r w:rsidR="001235EB">
        <w:rPr>
          <w:rFonts w:ascii="Arial" w:hAnsi="Arial" w:cs="Arial"/>
          <w:sz w:val="24"/>
          <w:szCs w:val="24"/>
        </w:rPr>
        <w:t xml:space="preserve"> et les accommodements auxquels ils ont droit. Parfois, les professeurs sont engagés à la dernière minute et l’adaptation en classe pour un étudiant en </w:t>
      </w:r>
      <w:r w:rsidR="00623FA8">
        <w:rPr>
          <w:rFonts w:ascii="Arial" w:hAnsi="Arial" w:cs="Arial"/>
          <w:sz w:val="24"/>
          <w:szCs w:val="24"/>
        </w:rPr>
        <w:t>ayant une limitation</w:t>
      </w:r>
      <w:r w:rsidR="001235EB">
        <w:rPr>
          <w:rFonts w:ascii="Arial" w:hAnsi="Arial" w:cs="Arial"/>
          <w:sz w:val="24"/>
          <w:szCs w:val="24"/>
        </w:rPr>
        <w:t xml:space="preserve"> n’est pas nécessairement sa priorité. Or, une formation pourrait </w:t>
      </w:r>
      <w:r w:rsidR="00CF46D5">
        <w:rPr>
          <w:rFonts w:ascii="Arial" w:hAnsi="Arial" w:cs="Arial"/>
          <w:sz w:val="24"/>
          <w:szCs w:val="24"/>
        </w:rPr>
        <w:t>corriger</w:t>
      </w:r>
      <w:r w:rsidR="001235EB">
        <w:rPr>
          <w:rFonts w:ascii="Arial" w:hAnsi="Arial" w:cs="Arial"/>
          <w:sz w:val="24"/>
          <w:szCs w:val="24"/>
        </w:rPr>
        <w:t xml:space="preserve"> cet état d’esprit. </w:t>
      </w:r>
    </w:p>
    <w:p w14:paraId="6076062A" w14:textId="2DA1517B" w:rsidR="00553302" w:rsidRPr="00553302" w:rsidRDefault="007D5F1F" w:rsidP="00E34DDC">
      <w:pPr>
        <w:spacing w:after="0" w:line="276" w:lineRule="auto"/>
        <w:rPr>
          <w:rFonts w:ascii="Arial" w:hAnsi="Arial" w:cs="Arial"/>
          <w:sz w:val="24"/>
          <w:szCs w:val="24"/>
        </w:rPr>
      </w:pPr>
      <w:r>
        <w:rPr>
          <w:rFonts w:ascii="Arial" w:hAnsi="Arial" w:cs="Arial"/>
          <w:sz w:val="24"/>
          <w:szCs w:val="24"/>
        </w:rPr>
        <w:t>En effet, l</w:t>
      </w:r>
      <w:r w:rsidRPr="00D954AF">
        <w:rPr>
          <w:rFonts w:ascii="Arial" w:hAnsi="Arial" w:cs="Arial"/>
          <w:sz w:val="24"/>
          <w:szCs w:val="24"/>
        </w:rPr>
        <w:t xml:space="preserve">e fonctionnement des cégeps passe également par la formation continue des enseignants. </w:t>
      </w:r>
      <w:r w:rsidR="00982ABF" w:rsidRPr="00982ABF">
        <w:rPr>
          <w:rFonts w:ascii="Arial" w:hAnsi="Arial" w:cs="Arial"/>
          <w:sz w:val="24"/>
          <w:szCs w:val="24"/>
        </w:rPr>
        <w:t>U</w:t>
      </w:r>
      <w:r w:rsidRPr="00D954AF">
        <w:rPr>
          <w:rFonts w:ascii="Arial" w:hAnsi="Arial" w:cs="Arial"/>
          <w:sz w:val="24"/>
          <w:szCs w:val="24"/>
        </w:rPr>
        <w:t xml:space="preserve">n soutien </w:t>
      </w:r>
      <w:r w:rsidR="008373C3">
        <w:rPr>
          <w:rFonts w:ascii="Arial" w:hAnsi="Arial" w:cs="Arial"/>
          <w:sz w:val="24"/>
          <w:szCs w:val="24"/>
        </w:rPr>
        <w:t>à l’enseignement</w:t>
      </w:r>
      <w:r w:rsidRPr="00D954AF">
        <w:rPr>
          <w:rFonts w:ascii="Arial" w:hAnsi="Arial" w:cs="Arial"/>
          <w:sz w:val="24"/>
          <w:szCs w:val="24"/>
        </w:rPr>
        <w:t xml:space="preserve"> et une formation appropriée </w:t>
      </w:r>
      <w:r>
        <w:rPr>
          <w:rFonts w:ascii="Arial" w:hAnsi="Arial" w:cs="Arial"/>
          <w:sz w:val="24"/>
          <w:szCs w:val="24"/>
        </w:rPr>
        <w:t>son</w:t>
      </w:r>
      <w:r w:rsidRPr="00D954AF">
        <w:rPr>
          <w:rFonts w:ascii="Arial" w:hAnsi="Arial" w:cs="Arial"/>
          <w:sz w:val="24"/>
          <w:szCs w:val="24"/>
        </w:rPr>
        <w:t xml:space="preserve">t de mise pour permettre une meilleure allocation des ressources. </w:t>
      </w:r>
      <w:r w:rsidR="00982ABF" w:rsidRPr="00982ABF">
        <w:rPr>
          <w:rFonts w:ascii="Arial" w:hAnsi="Arial" w:cs="Arial"/>
          <w:sz w:val="24"/>
          <w:szCs w:val="24"/>
        </w:rPr>
        <w:t>U</w:t>
      </w:r>
      <w:r w:rsidRPr="00D954AF">
        <w:rPr>
          <w:rFonts w:ascii="Arial" w:hAnsi="Arial" w:cs="Arial"/>
          <w:sz w:val="24"/>
          <w:szCs w:val="24"/>
        </w:rPr>
        <w:t xml:space="preserve">ne formation doit être donnée aux enseignants sur les différents accommodements que les étudiants sont en mesure de </w:t>
      </w:r>
      <w:r w:rsidRPr="00553302">
        <w:rPr>
          <w:rFonts w:ascii="Arial" w:hAnsi="Arial" w:cs="Arial"/>
          <w:sz w:val="24"/>
          <w:szCs w:val="24"/>
        </w:rPr>
        <w:t xml:space="preserve">demander. Cette formation permettrait de maximiser les enveloppes budgétaires des étudiants qui font différentes demandes d’accommodements. </w:t>
      </w:r>
      <w:r w:rsidR="00AD4F2C" w:rsidRPr="00553302">
        <w:rPr>
          <w:rFonts w:ascii="Arial" w:hAnsi="Arial" w:cs="Arial"/>
          <w:sz w:val="24"/>
          <w:szCs w:val="24"/>
        </w:rPr>
        <w:t>Nous souscrivons en ce sens à la recommandation formulée par le Conseil supérieur de l’éducation</w:t>
      </w:r>
      <w:r w:rsidR="008373C3" w:rsidRPr="00553302">
        <w:rPr>
          <w:rFonts w:ascii="Arial" w:hAnsi="Arial" w:cs="Arial"/>
          <w:sz w:val="24"/>
          <w:szCs w:val="24"/>
        </w:rPr>
        <w:t xml:space="preserve"> à cet égard</w:t>
      </w:r>
      <w:r w:rsidR="00AD4F2C" w:rsidRPr="00553302">
        <w:rPr>
          <w:rFonts w:ascii="Arial" w:hAnsi="Arial" w:cs="Arial"/>
          <w:sz w:val="24"/>
          <w:szCs w:val="24"/>
        </w:rPr>
        <w:t> :</w:t>
      </w:r>
    </w:p>
    <w:p w14:paraId="7DDA31FE" w14:textId="77777777" w:rsidR="00553302" w:rsidRPr="00553302" w:rsidRDefault="00553302" w:rsidP="00E34DDC">
      <w:pPr>
        <w:spacing w:after="0" w:line="276" w:lineRule="auto"/>
        <w:rPr>
          <w:rFonts w:ascii="Arial" w:hAnsi="Arial" w:cs="Arial"/>
          <w:sz w:val="24"/>
          <w:szCs w:val="24"/>
        </w:rPr>
      </w:pPr>
    </w:p>
    <w:p w14:paraId="6FA9EA18" w14:textId="25B4894E" w:rsidR="00AD4F2C" w:rsidRPr="00553302" w:rsidRDefault="00553302" w:rsidP="00E34DDC">
      <w:pPr>
        <w:spacing w:after="0" w:line="276" w:lineRule="auto"/>
        <w:ind w:left="708"/>
        <w:rPr>
          <w:rFonts w:ascii="Arial" w:hAnsi="Arial" w:cs="Arial"/>
          <w:sz w:val="24"/>
          <w:szCs w:val="24"/>
        </w:rPr>
      </w:pPr>
      <w:r w:rsidRPr="00553302">
        <w:rPr>
          <w:rFonts w:ascii="Arial" w:hAnsi="Arial" w:cs="Arial"/>
          <w:sz w:val="24"/>
          <w:szCs w:val="24"/>
        </w:rPr>
        <w:t>« </w:t>
      </w:r>
      <w:r w:rsidR="00AD4F2C" w:rsidRPr="00553302">
        <w:rPr>
          <w:rFonts w:ascii="Arial" w:hAnsi="Arial" w:cs="Arial"/>
          <w:sz w:val="24"/>
          <w:szCs w:val="24"/>
        </w:rPr>
        <w:t>de soutenir l’ajustement des pratiques par la sensibilisation et la formation des enseignantes et des enseignants aux réalités et aux besoins des étudiants handicapés et de ceux ayant des troubles d’apprentissage ou</w:t>
      </w:r>
      <w:r w:rsidR="008373C3" w:rsidRPr="00553302">
        <w:rPr>
          <w:rFonts w:ascii="Arial" w:hAnsi="Arial" w:cs="Arial"/>
          <w:sz w:val="24"/>
          <w:szCs w:val="24"/>
        </w:rPr>
        <w:t xml:space="preserve"> des problèmes de santé mentale</w:t>
      </w:r>
      <w:r w:rsidRPr="00553302">
        <w:rPr>
          <w:rFonts w:ascii="Arial" w:hAnsi="Arial" w:cs="Arial"/>
          <w:sz w:val="24"/>
          <w:szCs w:val="24"/>
        </w:rPr>
        <w:t> »</w:t>
      </w:r>
      <w:r w:rsidRPr="00553302">
        <w:rPr>
          <w:rStyle w:val="Appelnotedebasdep"/>
          <w:rFonts w:ascii="Arial" w:hAnsi="Arial" w:cs="Arial"/>
          <w:sz w:val="24"/>
          <w:szCs w:val="24"/>
        </w:rPr>
        <w:t xml:space="preserve"> </w:t>
      </w:r>
      <w:r w:rsidRPr="00553302">
        <w:rPr>
          <w:rStyle w:val="Appelnotedebasdep"/>
          <w:rFonts w:ascii="Arial" w:hAnsi="Arial" w:cs="Arial"/>
          <w:sz w:val="20"/>
          <w:szCs w:val="20"/>
        </w:rPr>
        <w:footnoteReference w:id="3"/>
      </w:r>
    </w:p>
    <w:p w14:paraId="1A044B5B" w14:textId="77777777" w:rsidR="00553302" w:rsidRPr="00553302" w:rsidRDefault="00553302" w:rsidP="00E34DDC">
      <w:pPr>
        <w:spacing w:after="0" w:line="276" w:lineRule="auto"/>
        <w:rPr>
          <w:rFonts w:ascii="Arial" w:hAnsi="Arial" w:cs="Arial"/>
          <w:sz w:val="24"/>
          <w:szCs w:val="24"/>
        </w:rPr>
      </w:pPr>
    </w:p>
    <w:p w14:paraId="5834D0E5" w14:textId="3E64EE5E" w:rsidR="00EB4A0D" w:rsidRPr="00D954AF" w:rsidRDefault="00EB4A0D" w:rsidP="00E34DDC">
      <w:pPr>
        <w:spacing w:line="276" w:lineRule="auto"/>
        <w:ind w:left="708"/>
        <w:rPr>
          <w:rFonts w:ascii="Arial" w:hAnsi="Arial" w:cs="Arial"/>
          <w:sz w:val="24"/>
          <w:szCs w:val="24"/>
        </w:rPr>
      </w:pPr>
      <w:r w:rsidRPr="00D954AF">
        <w:rPr>
          <w:rFonts w:ascii="Arial" w:hAnsi="Arial" w:cs="Arial"/>
          <w:b/>
          <w:sz w:val="24"/>
          <w:szCs w:val="24"/>
        </w:rPr>
        <w:t>Recommandation</w:t>
      </w:r>
      <w:r w:rsidRPr="00D954AF">
        <w:rPr>
          <w:rFonts w:ascii="Arial" w:hAnsi="Arial" w:cs="Arial"/>
          <w:sz w:val="24"/>
          <w:szCs w:val="24"/>
        </w:rPr>
        <w:t xml:space="preserve"> : </w:t>
      </w:r>
      <w:r w:rsidR="00AD342B" w:rsidRPr="00D954AF">
        <w:rPr>
          <w:rFonts w:ascii="Arial" w:hAnsi="Arial" w:cs="Arial"/>
          <w:sz w:val="24"/>
          <w:szCs w:val="24"/>
        </w:rPr>
        <w:t xml:space="preserve">Que l’allocation E </w:t>
      </w:r>
      <w:r w:rsidR="00AD342B" w:rsidRPr="002860DC">
        <w:rPr>
          <w:rFonts w:ascii="Arial" w:hAnsi="Arial" w:cs="Arial"/>
          <w:sz w:val="24"/>
          <w:szCs w:val="24"/>
        </w:rPr>
        <w:t>prévoi</w:t>
      </w:r>
      <w:r w:rsidR="002860DC" w:rsidRPr="002860DC">
        <w:rPr>
          <w:rFonts w:ascii="Arial" w:hAnsi="Arial" w:cs="Arial"/>
          <w:sz w:val="24"/>
          <w:szCs w:val="24"/>
        </w:rPr>
        <w:t>e</w:t>
      </w:r>
      <w:r w:rsidR="00AD342B" w:rsidRPr="002860DC">
        <w:rPr>
          <w:rFonts w:ascii="Arial" w:hAnsi="Arial" w:cs="Arial"/>
          <w:sz w:val="24"/>
          <w:szCs w:val="24"/>
        </w:rPr>
        <w:t xml:space="preserve"> </w:t>
      </w:r>
      <w:r w:rsidR="00AD342B" w:rsidRPr="00D954AF">
        <w:rPr>
          <w:rFonts w:ascii="Arial" w:hAnsi="Arial" w:cs="Arial"/>
          <w:sz w:val="24"/>
          <w:szCs w:val="24"/>
        </w:rPr>
        <w:t xml:space="preserve">des formations spécifiques sur les étudiants </w:t>
      </w:r>
      <w:r w:rsidR="00623FA8">
        <w:rPr>
          <w:rFonts w:ascii="Arial" w:hAnsi="Arial" w:cs="Arial"/>
          <w:sz w:val="24"/>
          <w:szCs w:val="24"/>
        </w:rPr>
        <w:t>ayant des limitations fonctionnelles</w:t>
      </w:r>
      <w:r w:rsidR="00AD342B" w:rsidRPr="00D954AF">
        <w:rPr>
          <w:rFonts w:ascii="Arial" w:hAnsi="Arial" w:cs="Arial"/>
          <w:sz w:val="24"/>
          <w:szCs w:val="24"/>
        </w:rPr>
        <w:t xml:space="preserve"> que </w:t>
      </w:r>
      <w:r w:rsidR="007D5F1F">
        <w:rPr>
          <w:rFonts w:ascii="Arial" w:hAnsi="Arial" w:cs="Arial"/>
          <w:sz w:val="24"/>
          <w:szCs w:val="24"/>
        </w:rPr>
        <w:t xml:space="preserve">l’intégralité du corps enseignant devrait suivre à titre de sensibilisation </w:t>
      </w:r>
      <w:r w:rsidR="008373C3">
        <w:rPr>
          <w:rFonts w:ascii="Arial" w:hAnsi="Arial" w:cs="Arial"/>
          <w:sz w:val="24"/>
          <w:szCs w:val="24"/>
        </w:rPr>
        <w:t>et d’ouverture aux adaptations et aux accommodements.</w:t>
      </w:r>
    </w:p>
    <w:p w14:paraId="72151DB7" w14:textId="77777777" w:rsidR="00FD2DCA" w:rsidRDefault="00FD2DCA" w:rsidP="00E34DDC">
      <w:pPr>
        <w:spacing w:line="276" w:lineRule="auto"/>
        <w:rPr>
          <w:rFonts w:ascii="Arial" w:hAnsi="Arial" w:cs="Arial"/>
          <w:sz w:val="24"/>
          <w:szCs w:val="24"/>
        </w:rPr>
      </w:pPr>
    </w:p>
    <w:p w14:paraId="1D39920B" w14:textId="2E35F9B7" w:rsidR="000B6A06" w:rsidRPr="00D954AF" w:rsidRDefault="00CB1370" w:rsidP="00E34DDC">
      <w:pPr>
        <w:pStyle w:val="Titre1"/>
        <w:spacing w:line="276" w:lineRule="auto"/>
        <w:rPr>
          <w:rFonts w:ascii="Arial" w:hAnsi="Arial" w:cs="Arial"/>
        </w:rPr>
      </w:pPr>
      <w:bookmarkStart w:id="3" w:name="_Toc501097523"/>
      <w:r w:rsidRPr="00D954AF">
        <w:rPr>
          <w:rFonts w:ascii="Arial" w:hAnsi="Arial" w:cs="Arial"/>
        </w:rPr>
        <w:t>A</w:t>
      </w:r>
      <w:r w:rsidR="000B6A06" w:rsidRPr="00D954AF">
        <w:rPr>
          <w:rFonts w:ascii="Arial" w:hAnsi="Arial" w:cs="Arial"/>
        </w:rPr>
        <w:t>ccessibilité aux études collégiales sur l’ensemble du territoire québécois</w:t>
      </w:r>
      <w:bookmarkEnd w:id="3"/>
    </w:p>
    <w:p w14:paraId="723562DE" w14:textId="3FF5CB13" w:rsidR="00C34582" w:rsidRDefault="00045FEB" w:rsidP="00E34DDC">
      <w:pPr>
        <w:spacing w:line="276" w:lineRule="auto"/>
        <w:rPr>
          <w:rFonts w:ascii="Arial" w:hAnsi="Arial" w:cs="Arial"/>
          <w:sz w:val="24"/>
          <w:szCs w:val="24"/>
        </w:rPr>
      </w:pPr>
      <w:r w:rsidRPr="00D954AF">
        <w:rPr>
          <w:rFonts w:ascii="Arial" w:hAnsi="Arial" w:cs="Arial"/>
          <w:sz w:val="24"/>
          <w:szCs w:val="24"/>
        </w:rPr>
        <w:t xml:space="preserve">Nous n’avons pas de commentaires spécifiques concernant cette section. D’après le document de consultation, </w:t>
      </w:r>
      <w:r w:rsidR="008373C3">
        <w:rPr>
          <w:rFonts w:ascii="Arial" w:hAnsi="Arial" w:cs="Arial"/>
          <w:sz w:val="24"/>
          <w:szCs w:val="24"/>
        </w:rPr>
        <w:t>on réfère ici à</w:t>
      </w:r>
      <w:r w:rsidRPr="00D954AF">
        <w:rPr>
          <w:rFonts w:ascii="Arial" w:hAnsi="Arial" w:cs="Arial"/>
          <w:sz w:val="24"/>
          <w:szCs w:val="24"/>
        </w:rPr>
        <w:t xml:space="preserve"> l’accessibilité géographique aux études collégiales. Ainsi, nous rappellerons </w:t>
      </w:r>
      <w:r w:rsidR="00274291" w:rsidRPr="00D954AF">
        <w:rPr>
          <w:rFonts w:ascii="Arial" w:hAnsi="Arial" w:cs="Arial"/>
          <w:sz w:val="24"/>
          <w:szCs w:val="24"/>
        </w:rPr>
        <w:t xml:space="preserve">simplement </w:t>
      </w:r>
      <w:r w:rsidRPr="00D954AF">
        <w:rPr>
          <w:rFonts w:ascii="Arial" w:hAnsi="Arial" w:cs="Arial"/>
          <w:sz w:val="24"/>
          <w:szCs w:val="24"/>
        </w:rPr>
        <w:t>que le principe d’accessibilité universelle doit être au cœur d</w:t>
      </w:r>
      <w:r w:rsidR="008373C3">
        <w:rPr>
          <w:rFonts w:ascii="Arial" w:hAnsi="Arial" w:cs="Arial"/>
          <w:sz w:val="24"/>
          <w:szCs w:val="24"/>
        </w:rPr>
        <w:t xml:space="preserve">e </w:t>
      </w:r>
      <w:r w:rsidR="00E34DDC">
        <w:rPr>
          <w:rFonts w:ascii="Arial" w:hAnsi="Arial" w:cs="Arial"/>
          <w:sz w:val="24"/>
          <w:szCs w:val="24"/>
        </w:rPr>
        <w:t>toute démarche</w:t>
      </w:r>
      <w:r w:rsidR="008373C3">
        <w:rPr>
          <w:rFonts w:ascii="Arial" w:hAnsi="Arial" w:cs="Arial"/>
          <w:sz w:val="24"/>
          <w:szCs w:val="24"/>
        </w:rPr>
        <w:t xml:space="preserve"> gouvernemental</w:t>
      </w:r>
      <w:r w:rsidR="00E34DDC">
        <w:rPr>
          <w:rFonts w:ascii="Arial" w:hAnsi="Arial" w:cs="Arial"/>
          <w:sz w:val="24"/>
          <w:szCs w:val="24"/>
        </w:rPr>
        <w:t>e</w:t>
      </w:r>
      <w:r w:rsidR="008373C3">
        <w:rPr>
          <w:rFonts w:ascii="Arial" w:hAnsi="Arial" w:cs="Arial"/>
          <w:sz w:val="24"/>
          <w:szCs w:val="24"/>
        </w:rPr>
        <w:t>.</w:t>
      </w:r>
    </w:p>
    <w:p w14:paraId="3FDB1F49" w14:textId="053ECA72" w:rsidR="009C5600" w:rsidRPr="009C5600" w:rsidRDefault="009C5600" w:rsidP="00E34DDC">
      <w:pPr>
        <w:spacing w:line="276" w:lineRule="auto"/>
        <w:rPr>
          <w:rFonts w:ascii="Arial" w:hAnsi="Arial" w:cs="Arial"/>
          <w:sz w:val="24"/>
          <w:szCs w:val="24"/>
        </w:rPr>
      </w:pPr>
      <w:r w:rsidRPr="009C5600">
        <w:rPr>
          <w:rFonts w:ascii="Arial" w:hAnsi="Arial" w:cs="Arial"/>
          <w:sz w:val="24"/>
          <w:szCs w:val="24"/>
        </w:rPr>
        <w:lastRenderedPageBreak/>
        <w:t xml:space="preserve">De plus, </w:t>
      </w:r>
      <w:r w:rsidR="00903646">
        <w:rPr>
          <w:rFonts w:ascii="Arial" w:hAnsi="Arial" w:cs="Arial"/>
          <w:sz w:val="24"/>
          <w:szCs w:val="24"/>
        </w:rPr>
        <w:t>en concordance avec la volonté actuelle du gouvernement d’axer sur le développement durable, les étudiants ayant des limitations fonctionnelles doivent être en mesure de rester près de leur milieu de vie en accédant aux études collégiales. Le principe de proximité doit être mis de l’avant sans quoi les étudiants, lorsqu’ils changent de territoire</w:t>
      </w:r>
      <w:r w:rsidR="00E34DDC">
        <w:rPr>
          <w:rFonts w:ascii="Arial" w:hAnsi="Arial" w:cs="Arial"/>
          <w:sz w:val="24"/>
          <w:szCs w:val="24"/>
        </w:rPr>
        <w:t xml:space="preserve"> pour suivre des études collégiales</w:t>
      </w:r>
      <w:r w:rsidR="00903646">
        <w:rPr>
          <w:rFonts w:ascii="Arial" w:hAnsi="Arial" w:cs="Arial"/>
          <w:sz w:val="24"/>
          <w:szCs w:val="24"/>
        </w:rPr>
        <w:t xml:space="preserve">, doivent trouver un nouveau logement accessible, faire </w:t>
      </w:r>
      <w:r w:rsidR="00E34DDC">
        <w:rPr>
          <w:rFonts w:ascii="Arial" w:hAnsi="Arial" w:cs="Arial"/>
          <w:sz w:val="24"/>
          <w:szCs w:val="24"/>
        </w:rPr>
        <w:t>de nouvelles</w:t>
      </w:r>
      <w:r w:rsidR="00903646">
        <w:rPr>
          <w:rFonts w:ascii="Arial" w:hAnsi="Arial" w:cs="Arial"/>
          <w:sz w:val="24"/>
          <w:szCs w:val="24"/>
        </w:rPr>
        <w:t xml:space="preserve"> demandes pour </w:t>
      </w:r>
      <w:r w:rsidR="00E34DDC">
        <w:rPr>
          <w:rFonts w:ascii="Arial" w:hAnsi="Arial" w:cs="Arial"/>
          <w:sz w:val="24"/>
          <w:szCs w:val="24"/>
        </w:rPr>
        <w:t>plusieurs</w:t>
      </w:r>
      <w:r w:rsidR="00903646">
        <w:rPr>
          <w:rFonts w:ascii="Arial" w:hAnsi="Arial" w:cs="Arial"/>
          <w:sz w:val="24"/>
          <w:szCs w:val="24"/>
        </w:rPr>
        <w:t xml:space="preserve"> services, etc. Ainsi, il est plus simple de garder ses étudiants prè</w:t>
      </w:r>
      <w:r w:rsidR="00E34DDC">
        <w:rPr>
          <w:rFonts w:ascii="Arial" w:hAnsi="Arial" w:cs="Arial"/>
          <w:sz w:val="24"/>
          <w:szCs w:val="24"/>
        </w:rPr>
        <w:t>s de leur milieu de vie actuel</w:t>
      </w:r>
      <w:r w:rsidR="00903646">
        <w:rPr>
          <w:rFonts w:ascii="Arial" w:hAnsi="Arial" w:cs="Arial"/>
          <w:sz w:val="24"/>
          <w:szCs w:val="24"/>
        </w:rPr>
        <w:t xml:space="preserve"> plutôt que de les délocaliser vers un cégep loin de chez eux.  </w:t>
      </w:r>
    </w:p>
    <w:p w14:paraId="051ECD52" w14:textId="0BAAE6DB" w:rsidR="003B183C" w:rsidRDefault="003B183C" w:rsidP="00E34DDC">
      <w:pPr>
        <w:spacing w:line="276" w:lineRule="auto"/>
        <w:ind w:left="708"/>
        <w:rPr>
          <w:rFonts w:ascii="Arial" w:hAnsi="Arial" w:cs="Arial"/>
          <w:sz w:val="24"/>
          <w:szCs w:val="24"/>
        </w:rPr>
      </w:pPr>
      <w:r w:rsidRPr="00D954AF">
        <w:rPr>
          <w:rFonts w:ascii="Arial" w:hAnsi="Arial" w:cs="Arial"/>
          <w:b/>
          <w:sz w:val="24"/>
          <w:szCs w:val="24"/>
        </w:rPr>
        <w:t>Recommandation</w:t>
      </w:r>
      <w:r w:rsidRPr="00D954AF">
        <w:rPr>
          <w:rFonts w:ascii="Arial" w:hAnsi="Arial" w:cs="Arial"/>
          <w:sz w:val="24"/>
          <w:szCs w:val="24"/>
        </w:rPr>
        <w:t xml:space="preserve"> : </w:t>
      </w:r>
      <w:r w:rsidR="00875CC8" w:rsidRPr="00D954AF">
        <w:rPr>
          <w:rFonts w:ascii="Arial" w:hAnsi="Arial" w:cs="Arial"/>
          <w:sz w:val="24"/>
          <w:szCs w:val="24"/>
        </w:rPr>
        <w:t xml:space="preserve">Que l’accessibilité universelle </w:t>
      </w:r>
      <w:r w:rsidR="009C5600">
        <w:rPr>
          <w:rFonts w:ascii="Arial" w:hAnsi="Arial" w:cs="Arial"/>
          <w:sz w:val="24"/>
          <w:szCs w:val="24"/>
        </w:rPr>
        <w:t>et le principe de proximité soient prévus</w:t>
      </w:r>
      <w:r w:rsidR="00875CC8" w:rsidRPr="00D954AF">
        <w:rPr>
          <w:rFonts w:ascii="Arial" w:hAnsi="Arial" w:cs="Arial"/>
          <w:sz w:val="24"/>
          <w:szCs w:val="24"/>
        </w:rPr>
        <w:t xml:space="preserve"> lorsqu’il est question d’accessibilité géographique aux études collégiales. </w:t>
      </w:r>
    </w:p>
    <w:p w14:paraId="699E5C07" w14:textId="2DE145DD" w:rsidR="009C5600" w:rsidRDefault="009C5600" w:rsidP="00E34DDC">
      <w:pPr>
        <w:spacing w:line="276" w:lineRule="auto"/>
        <w:rPr>
          <w:rFonts w:ascii="Arial" w:hAnsi="Arial" w:cs="Arial"/>
          <w:sz w:val="24"/>
          <w:szCs w:val="24"/>
        </w:rPr>
      </w:pPr>
    </w:p>
    <w:p w14:paraId="5FE48D7E" w14:textId="77777777" w:rsidR="000B6A06" w:rsidRPr="00D954AF" w:rsidRDefault="000B6A06" w:rsidP="00E34DDC">
      <w:pPr>
        <w:pStyle w:val="Titre1"/>
        <w:spacing w:line="276" w:lineRule="auto"/>
        <w:rPr>
          <w:rFonts w:ascii="Arial" w:hAnsi="Arial" w:cs="Arial"/>
        </w:rPr>
      </w:pPr>
      <w:bookmarkStart w:id="4" w:name="_Toc501097524"/>
      <w:r w:rsidRPr="00D954AF">
        <w:rPr>
          <w:rFonts w:ascii="Arial" w:hAnsi="Arial" w:cs="Arial"/>
        </w:rPr>
        <w:t>Internationalisation des cégeps</w:t>
      </w:r>
      <w:bookmarkEnd w:id="4"/>
    </w:p>
    <w:p w14:paraId="66B96888" w14:textId="22590881" w:rsidR="00FA3224" w:rsidRDefault="00C34582" w:rsidP="00E34DDC">
      <w:pPr>
        <w:spacing w:line="276" w:lineRule="auto"/>
        <w:rPr>
          <w:rFonts w:ascii="Arial" w:hAnsi="Arial" w:cs="Arial"/>
          <w:sz w:val="24"/>
          <w:szCs w:val="24"/>
        </w:rPr>
      </w:pPr>
      <w:r w:rsidRPr="00D954AF">
        <w:rPr>
          <w:rFonts w:ascii="Arial" w:hAnsi="Arial" w:cs="Arial"/>
          <w:sz w:val="24"/>
          <w:szCs w:val="24"/>
        </w:rPr>
        <w:t>Nous ne</w:t>
      </w:r>
      <w:r w:rsidR="008373C3">
        <w:rPr>
          <w:rFonts w:ascii="Arial" w:hAnsi="Arial" w:cs="Arial"/>
          <w:sz w:val="24"/>
          <w:szCs w:val="24"/>
        </w:rPr>
        <w:t xml:space="preserve"> nous</w:t>
      </w:r>
      <w:r w:rsidRPr="00D954AF">
        <w:rPr>
          <w:rFonts w:ascii="Arial" w:hAnsi="Arial" w:cs="Arial"/>
          <w:sz w:val="24"/>
          <w:szCs w:val="24"/>
        </w:rPr>
        <w:t xml:space="preserve"> prononcerons pas sur l’i</w:t>
      </w:r>
      <w:r w:rsidR="00910A38" w:rsidRPr="00D954AF">
        <w:rPr>
          <w:rFonts w:ascii="Arial" w:hAnsi="Arial" w:cs="Arial"/>
          <w:sz w:val="24"/>
          <w:szCs w:val="24"/>
        </w:rPr>
        <w:t xml:space="preserve">ntégration au modèle actuel des coûts relatifs à l’internationalisation des </w:t>
      </w:r>
      <w:r w:rsidR="00875CC8" w:rsidRPr="00D954AF">
        <w:rPr>
          <w:rFonts w:ascii="Arial" w:hAnsi="Arial" w:cs="Arial"/>
          <w:sz w:val="24"/>
          <w:szCs w:val="24"/>
        </w:rPr>
        <w:t>cégeps</w:t>
      </w:r>
      <w:r w:rsidR="00910A38" w:rsidRPr="00D954AF">
        <w:rPr>
          <w:rFonts w:ascii="Arial" w:hAnsi="Arial" w:cs="Arial"/>
          <w:sz w:val="24"/>
          <w:szCs w:val="24"/>
        </w:rPr>
        <w:t>. Toutefois, si le comité d’experts juge ce changeme</w:t>
      </w:r>
      <w:r w:rsidR="0082203E" w:rsidRPr="00D954AF">
        <w:rPr>
          <w:rFonts w:ascii="Arial" w:hAnsi="Arial" w:cs="Arial"/>
          <w:sz w:val="24"/>
          <w:szCs w:val="24"/>
        </w:rPr>
        <w:t xml:space="preserve">nt opportun, il faut penser qu’une telle </w:t>
      </w:r>
      <w:r w:rsidRPr="00D954AF">
        <w:rPr>
          <w:rFonts w:ascii="Arial" w:hAnsi="Arial" w:cs="Arial"/>
          <w:sz w:val="24"/>
          <w:szCs w:val="24"/>
        </w:rPr>
        <w:t>expérience internationale doit également être possible pour les étudiants ayant des</w:t>
      </w:r>
      <w:r w:rsidR="00875CC8" w:rsidRPr="00D954AF">
        <w:rPr>
          <w:rFonts w:ascii="Arial" w:hAnsi="Arial" w:cs="Arial"/>
          <w:sz w:val="24"/>
          <w:szCs w:val="24"/>
        </w:rPr>
        <w:t xml:space="preserve"> limitations fonctionnelles, et ce, avec les adaptations nécessaires pour permett</w:t>
      </w:r>
      <w:r w:rsidR="00074D2F">
        <w:rPr>
          <w:rFonts w:ascii="Arial" w:hAnsi="Arial" w:cs="Arial"/>
          <w:sz w:val="24"/>
          <w:szCs w:val="24"/>
        </w:rPr>
        <w:t>r</w:t>
      </w:r>
      <w:r w:rsidR="00875CC8" w:rsidRPr="00D954AF">
        <w:rPr>
          <w:rFonts w:ascii="Arial" w:hAnsi="Arial" w:cs="Arial"/>
          <w:sz w:val="24"/>
          <w:szCs w:val="24"/>
        </w:rPr>
        <w:t xml:space="preserve">e à tous les étudiants de vivre une telle expérience. </w:t>
      </w:r>
    </w:p>
    <w:p w14:paraId="71EC0C16" w14:textId="20EC2EEC" w:rsidR="003B183C" w:rsidRPr="00D954AF" w:rsidRDefault="003B183C" w:rsidP="00E34DDC">
      <w:pPr>
        <w:spacing w:line="276" w:lineRule="auto"/>
        <w:ind w:left="708"/>
        <w:rPr>
          <w:rFonts w:ascii="Arial" w:hAnsi="Arial" w:cs="Arial"/>
          <w:sz w:val="24"/>
          <w:szCs w:val="24"/>
        </w:rPr>
      </w:pPr>
      <w:r w:rsidRPr="00D954AF">
        <w:rPr>
          <w:rFonts w:ascii="Arial" w:hAnsi="Arial" w:cs="Arial"/>
          <w:b/>
          <w:sz w:val="24"/>
          <w:szCs w:val="24"/>
        </w:rPr>
        <w:t>Recommandation</w:t>
      </w:r>
      <w:r w:rsidRPr="00D954AF">
        <w:rPr>
          <w:rFonts w:ascii="Arial" w:hAnsi="Arial" w:cs="Arial"/>
          <w:sz w:val="24"/>
          <w:szCs w:val="24"/>
        </w:rPr>
        <w:t xml:space="preserve"> : </w:t>
      </w:r>
      <w:r w:rsidR="0063671B" w:rsidRPr="00D954AF">
        <w:rPr>
          <w:rFonts w:ascii="Arial" w:hAnsi="Arial" w:cs="Arial"/>
          <w:sz w:val="24"/>
          <w:szCs w:val="24"/>
        </w:rPr>
        <w:t xml:space="preserve">Que </w:t>
      </w:r>
      <w:r w:rsidR="00F22A35" w:rsidRPr="00D954AF">
        <w:rPr>
          <w:rFonts w:ascii="Arial" w:hAnsi="Arial" w:cs="Arial"/>
          <w:sz w:val="24"/>
          <w:szCs w:val="24"/>
        </w:rPr>
        <w:t xml:space="preserve">si les coûts </w:t>
      </w:r>
      <w:r w:rsidR="00F22A35" w:rsidRPr="002860DC">
        <w:rPr>
          <w:rFonts w:ascii="Arial" w:hAnsi="Arial" w:cs="Arial"/>
          <w:sz w:val="24"/>
          <w:szCs w:val="24"/>
        </w:rPr>
        <w:t xml:space="preserve">relatifs à </w:t>
      </w:r>
      <w:r w:rsidR="0063671B" w:rsidRPr="002860DC">
        <w:rPr>
          <w:rFonts w:ascii="Arial" w:hAnsi="Arial" w:cs="Arial"/>
          <w:sz w:val="24"/>
          <w:szCs w:val="24"/>
        </w:rPr>
        <w:t>l’</w:t>
      </w:r>
      <w:r w:rsidR="002860DC" w:rsidRPr="002860DC">
        <w:rPr>
          <w:rFonts w:ascii="Arial" w:hAnsi="Arial" w:cs="Arial"/>
          <w:sz w:val="24"/>
          <w:szCs w:val="24"/>
        </w:rPr>
        <w:t>internationalisation</w:t>
      </w:r>
      <w:r w:rsidR="0063671B" w:rsidRPr="002860DC">
        <w:rPr>
          <w:rFonts w:ascii="Arial" w:hAnsi="Arial" w:cs="Arial"/>
          <w:sz w:val="24"/>
          <w:szCs w:val="24"/>
        </w:rPr>
        <w:t xml:space="preserve"> des </w:t>
      </w:r>
      <w:r w:rsidR="0063671B" w:rsidRPr="00D954AF">
        <w:rPr>
          <w:rFonts w:ascii="Arial" w:hAnsi="Arial" w:cs="Arial"/>
          <w:sz w:val="24"/>
          <w:szCs w:val="24"/>
        </w:rPr>
        <w:t>cégeps</w:t>
      </w:r>
      <w:r w:rsidR="00F22A35" w:rsidRPr="00D954AF">
        <w:rPr>
          <w:rFonts w:ascii="Arial" w:hAnsi="Arial" w:cs="Arial"/>
          <w:sz w:val="24"/>
          <w:szCs w:val="24"/>
        </w:rPr>
        <w:t xml:space="preserve"> </w:t>
      </w:r>
      <w:r w:rsidR="00074D2F">
        <w:rPr>
          <w:rFonts w:ascii="Arial" w:hAnsi="Arial" w:cs="Arial"/>
          <w:sz w:val="24"/>
          <w:szCs w:val="24"/>
        </w:rPr>
        <w:t>son</w:t>
      </w:r>
      <w:r w:rsidR="00F22A35" w:rsidRPr="00D954AF">
        <w:rPr>
          <w:rFonts w:ascii="Arial" w:hAnsi="Arial" w:cs="Arial"/>
          <w:sz w:val="24"/>
          <w:szCs w:val="24"/>
        </w:rPr>
        <w:t>t intégré</w:t>
      </w:r>
      <w:r w:rsidR="00074D2F">
        <w:rPr>
          <w:rFonts w:ascii="Arial" w:hAnsi="Arial" w:cs="Arial"/>
          <w:sz w:val="24"/>
          <w:szCs w:val="24"/>
        </w:rPr>
        <w:t>s</w:t>
      </w:r>
      <w:r w:rsidR="00F22A35" w:rsidRPr="00D954AF">
        <w:rPr>
          <w:rFonts w:ascii="Arial" w:hAnsi="Arial" w:cs="Arial"/>
          <w:sz w:val="24"/>
          <w:szCs w:val="24"/>
        </w:rPr>
        <w:t xml:space="preserve"> au modèle d’allocation des ressources au niveau collégial, que des mesures soient mises en place pour assurer l’égalité des chances à tous les étudiants, y compris </w:t>
      </w:r>
      <w:r w:rsidR="002860DC" w:rsidRPr="002860DC">
        <w:rPr>
          <w:rFonts w:ascii="Arial" w:hAnsi="Arial" w:cs="Arial"/>
          <w:sz w:val="24"/>
          <w:szCs w:val="24"/>
        </w:rPr>
        <w:t>aux</w:t>
      </w:r>
      <w:r w:rsidR="00F22A35" w:rsidRPr="002860DC">
        <w:rPr>
          <w:rFonts w:ascii="Arial" w:hAnsi="Arial" w:cs="Arial"/>
          <w:sz w:val="24"/>
          <w:szCs w:val="24"/>
        </w:rPr>
        <w:t xml:space="preserve"> </w:t>
      </w:r>
      <w:r w:rsidR="00F22A35" w:rsidRPr="00D954AF">
        <w:rPr>
          <w:rFonts w:ascii="Arial" w:hAnsi="Arial" w:cs="Arial"/>
          <w:sz w:val="24"/>
          <w:szCs w:val="24"/>
        </w:rPr>
        <w:t xml:space="preserve">étudiants ayant </w:t>
      </w:r>
      <w:r w:rsidR="008373C3">
        <w:rPr>
          <w:rFonts w:ascii="Arial" w:hAnsi="Arial" w:cs="Arial"/>
          <w:sz w:val="24"/>
          <w:szCs w:val="24"/>
        </w:rPr>
        <w:t>des limitations fonctionnelles, de participer à de telles initiatives.</w:t>
      </w:r>
    </w:p>
    <w:p w14:paraId="2315DE7C" w14:textId="77777777" w:rsidR="00B869B9" w:rsidRPr="00D954AF" w:rsidRDefault="00B869B9" w:rsidP="00E34DDC">
      <w:pPr>
        <w:spacing w:line="276" w:lineRule="auto"/>
        <w:rPr>
          <w:rFonts w:ascii="Arial" w:hAnsi="Arial" w:cs="Arial"/>
          <w:sz w:val="24"/>
          <w:szCs w:val="24"/>
        </w:rPr>
      </w:pPr>
    </w:p>
    <w:p w14:paraId="01FE6B71" w14:textId="77777777" w:rsidR="000B6A06" w:rsidRPr="00D954AF" w:rsidRDefault="000B6A06" w:rsidP="00E34DDC">
      <w:pPr>
        <w:pStyle w:val="Titre1"/>
        <w:spacing w:line="276" w:lineRule="auto"/>
        <w:rPr>
          <w:rFonts w:ascii="Arial" w:hAnsi="Arial" w:cs="Arial"/>
        </w:rPr>
      </w:pPr>
      <w:bookmarkStart w:id="5" w:name="_Toc501097525"/>
      <w:r w:rsidRPr="00D954AF">
        <w:rPr>
          <w:rFonts w:ascii="Arial" w:hAnsi="Arial" w:cs="Arial"/>
        </w:rPr>
        <w:t>Financement de la recherche au collégial</w:t>
      </w:r>
      <w:bookmarkEnd w:id="5"/>
      <w:r w:rsidRPr="00D954AF">
        <w:rPr>
          <w:rFonts w:ascii="Arial" w:hAnsi="Arial" w:cs="Arial"/>
        </w:rPr>
        <w:t xml:space="preserve"> </w:t>
      </w:r>
    </w:p>
    <w:p w14:paraId="058D34E1" w14:textId="0D5150FE" w:rsidR="007A5720" w:rsidRDefault="007A5720" w:rsidP="00E34DDC">
      <w:pPr>
        <w:spacing w:line="276" w:lineRule="auto"/>
        <w:rPr>
          <w:rFonts w:ascii="Arial" w:hAnsi="Arial" w:cs="Arial"/>
          <w:sz w:val="24"/>
          <w:szCs w:val="24"/>
        </w:rPr>
      </w:pPr>
      <w:r w:rsidRPr="003C7C3B">
        <w:rPr>
          <w:rFonts w:ascii="Arial" w:hAnsi="Arial" w:cs="Arial"/>
          <w:sz w:val="24"/>
          <w:szCs w:val="24"/>
        </w:rPr>
        <w:t xml:space="preserve">En concordance avec les lois et politiques dont s’est doté le Québec, les personnes ayant des limitations fonctionnelles devraient être considérées dans l’ensemble des </w:t>
      </w:r>
      <w:r>
        <w:rPr>
          <w:rFonts w:ascii="Arial" w:hAnsi="Arial" w:cs="Arial"/>
          <w:sz w:val="24"/>
          <w:szCs w:val="24"/>
        </w:rPr>
        <w:t>recherches mises de l’avant et financé</w:t>
      </w:r>
      <w:r w:rsidR="0095704F">
        <w:rPr>
          <w:rFonts w:ascii="Arial" w:hAnsi="Arial" w:cs="Arial"/>
          <w:sz w:val="24"/>
          <w:szCs w:val="24"/>
        </w:rPr>
        <w:t>es</w:t>
      </w:r>
      <w:r>
        <w:rPr>
          <w:rFonts w:ascii="Arial" w:hAnsi="Arial" w:cs="Arial"/>
          <w:sz w:val="24"/>
          <w:szCs w:val="24"/>
        </w:rPr>
        <w:t xml:space="preserve"> par le gouvernement</w:t>
      </w:r>
      <w:r w:rsidRPr="003C7C3B">
        <w:rPr>
          <w:rFonts w:ascii="Arial" w:hAnsi="Arial" w:cs="Arial"/>
          <w:sz w:val="24"/>
          <w:szCs w:val="24"/>
        </w:rPr>
        <w:t xml:space="preserve">. </w:t>
      </w:r>
      <w:r w:rsidRPr="007E7B36">
        <w:rPr>
          <w:rFonts w:ascii="Arial" w:hAnsi="Arial" w:cs="Arial"/>
          <w:sz w:val="24"/>
          <w:szCs w:val="24"/>
        </w:rPr>
        <w:t>Afin de mesurer l’inclusion des personnes ayant des limitations fonctionnelles au sein de notre société et de bien cerner leurs besoins, il importe de colliger des informations à ce sujet. Ainsi, il faut inclure, comme c’est fait dans l’analys</w:t>
      </w:r>
      <w:r w:rsidR="00E34DDC">
        <w:rPr>
          <w:rFonts w:ascii="Arial" w:hAnsi="Arial" w:cs="Arial"/>
          <w:sz w:val="24"/>
          <w:szCs w:val="24"/>
        </w:rPr>
        <w:t xml:space="preserve">e différenciée selon les sexes ou </w:t>
      </w:r>
      <w:r w:rsidRPr="007E7B36">
        <w:rPr>
          <w:rFonts w:ascii="Arial" w:hAnsi="Arial" w:cs="Arial"/>
          <w:sz w:val="24"/>
          <w:szCs w:val="24"/>
        </w:rPr>
        <w:t>dans toutes les recherches ou études statistiques sur les jeunes, une analyse différenciée selon les capacités, c’est-à-dire faire ressortir la spécificité des personnes ayant des limitations fonctionnelles dans l’ensemble des données collectées.</w:t>
      </w:r>
      <w:r>
        <w:rPr>
          <w:rFonts w:ascii="Arial" w:hAnsi="Arial" w:cs="Arial"/>
          <w:sz w:val="24"/>
          <w:szCs w:val="24"/>
        </w:rPr>
        <w:t xml:space="preserve"> En fait, une telle analyse doit transcender </w:t>
      </w:r>
      <w:r>
        <w:rPr>
          <w:rFonts w:ascii="Arial" w:hAnsi="Arial" w:cs="Arial"/>
          <w:sz w:val="24"/>
          <w:szCs w:val="24"/>
        </w:rPr>
        <w:t xml:space="preserve">toutes les recherches mises sur pied, même celle ne s’adressant pas spécifiquement aux étudiants ayant des limitations. Cela permettrait d’obtenir des données et des statistiques sur les étudiants ayant des limitations. </w:t>
      </w:r>
    </w:p>
    <w:p w14:paraId="15324B78" w14:textId="4BE5BDE5" w:rsidR="007A5720" w:rsidRPr="003151D5" w:rsidRDefault="007A5720" w:rsidP="00E34DDC">
      <w:pPr>
        <w:spacing w:line="276" w:lineRule="auto"/>
        <w:ind w:left="708"/>
        <w:rPr>
          <w:rFonts w:ascii="Arial" w:hAnsi="Arial" w:cs="Arial"/>
          <w:sz w:val="24"/>
          <w:szCs w:val="24"/>
        </w:rPr>
      </w:pPr>
      <w:r w:rsidRPr="003151D5">
        <w:rPr>
          <w:rFonts w:ascii="Arial" w:hAnsi="Arial" w:cs="Arial"/>
          <w:b/>
          <w:sz w:val="24"/>
          <w:szCs w:val="24"/>
        </w:rPr>
        <w:t>Recommandation</w:t>
      </w:r>
      <w:r>
        <w:rPr>
          <w:rFonts w:ascii="Arial" w:hAnsi="Arial" w:cs="Arial"/>
          <w:sz w:val="24"/>
          <w:szCs w:val="24"/>
        </w:rPr>
        <w:t xml:space="preserve"> : </w:t>
      </w:r>
      <w:r w:rsidRPr="00C42335">
        <w:rPr>
          <w:rFonts w:ascii="Arial" w:hAnsi="Arial" w:cs="Arial"/>
          <w:sz w:val="24"/>
          <w:szCs w:val="24"/>
        </w:rPr>
        <w:t>À l’instar de ce qui est fait avec l’analyse différenciée selo</w:t>
      </w:r>
      <w:r>
        <w:rPr>
          <w:rFonts w:ascii="Arial" w:hAnsi="Arial" w:cs="Arial"/>
          <w:sz w:val="24"/>
          <w:szCs w:val="24"/>
        </w:rPr>
        <w:t xml:space="preserve">n les sexes, inclure, dans toute recherche </w:t>
      </w:r>
      <w:r w:rsidRPr="00C42335">
        <w:rPr>
          <w:rFonts w:ascii="Arial" w:hAnsi="Arial" w:cs="Arial"/>
          <w:sz w:val="24"/>
          <w:szCs w:val="24"/>
        </w:rPr>
        <w:t>une analyse différenciée selon les capacités.</w:t>
      </w:r>
    </w:p>
    <w:p w14:paraId="314093EC" w14:textId="56062515" w:rsidR="000B6A06" w:rsidRPr="00D954AF" w:rsidRDefault="000B6A06" w:rsidP="00E34DDC">
      <w:pPr>
        <w:pStyle w:val="Titre1"/>
        <w:spacing w:line="276" w:lineRule="auto"/>
        <w:rPr>
          <w:rFonts w:ascii="Arial" w:hAnsi="Arial" w:cs="Arial"/>
        </w:rPr>
      </w:pPr>
      <w:bookmarkStart w:id="6" w:name="_Toc501097526"/>
      <w:r w:rsidRPr="00D954AF">
        <w:rPr>
          <w:rFonts w:ascii="Arial" w:hAnsi="Arial" w:cs="Arial"/>
        </w:rPr>
        <w:lastRenderedPageBreak/>
        <w:t>Com</w:t>
      </w:r>
      <w:r w:rsidR="009726F6" w:rsidRPr="00D954AF">
        <w:rPr>
          <w:rFonts w:ascii="Arial" w:hAnsi="Arial" w:cs="Arial"/>
        </w:rPr>
        <w:t>mentaire global sur le modèle</w:t>
      </w:r>
      <w:bookmarkEnd w:id="6"/>
      <w:r w:rsidR="009726F6" w:rsidRPr="00D954AF">
        <w:rPr>
          <w:rFonts w:ascii="Arial" w:hAnsi="Arial" w:cs="Arial"/>
        </w:rPr>
        <w:t> </w:t>
      </w:r>
    </w:p>
    <w:p w14:paraId="157793F0" w14:textId="77777777" w:rsidR="00204F3B" w:rsidRPr="00D954AF" w:rsidRDefault="00204F3B" w:rsidP="00E34DDC">
      <w:pPr>
        <w:pStyle w:val="Titre2"/>
        <w:spacing w:line="276" w:lineRule="auto"/>
        <w:rPr>
          <w:rFonts w:ascii="Arial" w:hAnsi="Arial" w:cs="Arial"/>
        </w:rPr>
      </w:pPr>
    </w:p>
    <w:p w14:paraId="27731171" w14:textId="77777777" w:rsidR="001B73B1" w:rsidRPr="00D954AF" w:rsidRDefault="00E63729" w:rsidP="00E34DDC">
      <w:pPr>
        <w:pStyle w:val="Titre2"/>
        <w:spacing w:line="276" w:lineRule="auto"/>
        <w:rPr>
          <w:rFonts w:ascii="Arial" w:hAnsi="Arial" w:cs="Arial"/>
        </w:rPr>
      </w:pPr>
      <w:bookmarkStart w:id="7" w:name="_Toc501097527"/>
      <w:r w:rsidRPr="00D954AF">
        <w:rPr>
          <w:rFonts w:ascii="Arial" w:hAnsi="Arial" w:cs="Arial"/>
        </w:rPr>
        <w:t>A</w:t>
      </w:r>
      <w:r w:rsidR="001B73B1" w:rsidRPr="00D954AF">
        <w:rPr>
          <w:rFonts w:ascii="Arial" w:hAnsi="Arial" w:cs="Arial"/>
        </w:rPr>
        <w:t>ccessibilité au collégial des étudiants en situation de handicap</w:t>
      </w:r>
      <w:bookmarkEnd w:id="7"/>
      <w:r w:rsidR="001B73B1" w:rsidRPr="00D954AF">
        <w:rPr>
          <w:rFonts w:ascii="Arial" w:hAnsi="Arial" w:cs="Arial"/>
        </w:rPr>
        <w:t xml:space="preserve"> </w:t>
      </w:r>
    </w:p>
    <w:p w14:paraId="783AAFAD" w14:textId="1CCAC63C" w:rsidR="00FC01B0" w:rsidRPr="00D954AF" w:rsidRDefault="00204F3B" w:rsidP="00E34DDC">
      <w:pPr>
        <w:spacing w:line="276" w:lineRule="auto"/>
        <w:rPr>
          <w:rFonts w:ascii="Arial" w:hAnsi="Arial" w:cs="Arial"/>
          <w:sz w:val="24"/>
          <w:szCs w:val="24"/>
        </w:rPr>
      </w:pPr>
      <w:r w:rsidRPr="00D954AF">
        <w:rPr>
          <w:rFonts w:ascii="Arial" w:hAnsi="Arial" w:cs="Arial"/>
          <w:sz w:val="24"/>
          <w:szCs w:val="24"/>
        </w:rPr>
        <w:t xml:space="preserve">Nous commenterons l’allocation S024, soit l’ « Accessibilité au collégial des étudiants en situation de handicap », </w:t>
      </w:r>
      <w:r w:rsidR="002860DC" w:rsidRPr="002860DC">
        <w:rPr>
          <w:rFonts w:ascii="Arial" w:hAnsi="Arial" w:cs="Arial"/>
          <w:sz w:val="24"/>
          <w:szCs w:val="24"/>
        </w:rPr>
        <w:t>tirée</w:t>
      </w:r>
      <w:r w:rsidRPr="002860DC">
        <w:rPr>
          <w:rFonts w:ascii="Arial" w:hAnsi="Arial" w:cs="Arial"/>
          <w:sz w:val="24"/>
          <w:szCs w:val="24"/>
        </w:rPr>
        <w:t xml:space="preserve"> </w:t>
      </w:r>
      <w:r w:rsidRPr="00D954AF">
        <w:rPr>
          <w:rFonts w:ascii="Arial" w:hAnsi="Arial" w:cs="Arial"/>
          <w:sz w:val="24"/>
          <w:szCs w:val="24"/>
        </w:rPr>
        <w:t xml:space="preserve">du </w:t>
      </w:r>
      <w:hyperlink r:id="rId21" w:history="1">
        <w:r w:rsidR="00FC01B0" w:rsidRPr="00D954AF">
          <w:rPr>
            <w:rStyle w:val="Lienhypertexte"/>
            <w:rFonts w:ascii="Arial" w:hAnsi="Arial" w:cs="Arial"/>
            <w:sz w:val="24"/>
            <w:szCs w:val="24"/>
          </w:rPr>
          <w:t>Régime budgétaire et financier des cégeps – Année scolaire 2017-2018</w:t>
        </w:r>
      </w:hyperlink>
      <w:r w:rsidR="002B348C">
        <w:rPr>
          <w:rFonts w:ascii="Arial" w:hAnsi="Arial" w:cs="Arial"/>
          <w:sz w:val="24"/>
          <w:szCs w:val="24"/>
        </w:rPr>
        <w:t>.</w:t>
      </w:r>
    </w:p>
    <w:p w14:paraId="7E72734F" w14:textId="5B598154" w:rsidR="00F814FF" w:rsidRPr="00553302" w:rsidRDefault="00204F3B" w:rsidP="00E34DDC">
      <w:pPr>
        <w:autoSpaceDE w:val="0"/>
        <w:autoSpaceDN w:val="0"/>
        <w:adjustRightInd w:val="0"/>
        <w:spacing w:after="0" w:line="276" w:lineRule="auto"/>
        <w:rPr>
          <w:rFonts w:ascii="Arial" w:hAnsi="Arial" w:cs="Arial"/>
          <w:sz w:val="24"/>
          <w:szCs w:val="24"/>
        </w:rPr>
      </w:pPr>
      <w:r w:rsidRPr="00D954AF">
        <w:rPr>
          <w:rFonts w:ascii="Arial" w:hAnsi="Arial" w:cs="Arial"/>
          <w:sz w:val="24"/>
          <w:szCs w:val="24"/>
        </w:rPr>
        <w:t>Premièrement, l’allocation prévue pour l’année 2017-</w:t>
      </w:r>
      <w:r w:rsidRPr="002860DC">
        <w:rPr>
          <w:rFonts w:ascii="Arial" w:hAnsi="Arial" w:cs="Arial"/>
          <w:sz w:val="24"/>
          <w:szCs w:val="24"/>
        </w:rPr>
        <w:t xml:space="preserve">2018 est </w:t>
      </w:r>
      <w:r w:rsidR="002860DC" w:rsidRPr="002860DC">
        <w:rPr>
          <w:rFonts w:ascii="Arial" w:hAnsi="Arial" w:cs="Arial"/>
          <w:sz w:val="24"/>
          <w:szCs w:val="24"/>
        </w:rPr>
        <w:t>d’un</w:t>
      </w:r>
      <w:r w:rsidRPr="002860DC">
        <w:rPr>
          <w:rFonts w:ascii="Arial" w:hAnsi="Arial" w:cs="Arial"/>
          <w:sz w:val="24"/>
          <w:szCs w:val="24"/>
        </w:rPr>
        <w:t xml:space="preserve"> montant </w:t>
      </w:r>
      <w:r w:rsidRPr="00D954AF">
        <w:rPr>
          <w:rFonts w:ascii="Arial" w:hAnsi="Arial" w:cs="Arial"/>
          <w:sz w:val="24"/>
          <w:szCs w:val="24"/>
        </w:rPr>
        <w:t xml:space="preserve">de 24 810 489 $. </w:t>
      </w:r>
      <w:r w:rsidR="00F7042F" w:rsidRPr="00D954AF">
        <w:rPr>
          <w:rFonts w:ascii="Arial" w:hAnsi="Arial" w:cs="Arial"/>
          <w:sz w:val="24"/>
          <w:szCs w:val="24"/>
        </w:rPr>
        <w:t xml:space="preserve">D’ailleurs, le document de consultation fait également </w:t>
      </w:r>
      <w:r w:rsidR="00F7042F" w:rsidRPr="002860DC">
        <w:rPr>
          <w:rFonts w:ascii="Arial" w:hAnsi="Arial" w:cs="Arial"/>
          <w:sz w:val="24"/>
          <w:szCs w:val="24"/>
        </w:rPr>
        <w:t>état</w:t>
      </w:r>
      <w:r w:rsidR="002860DC" w:rsidRPr="002860DC">
        <w:rPr>
          <w:rFonts w:ascii="Arial" w:hAnsi="Arial" w:cs="Arial"/>
          <w:sz w:val="24"/>
          <w:szCs w:val="24"/>
        </w:rPr>
        <w:t xml:space="preserve"> du fait</w:t>
      </w:r>
      <w:r w:rsidR="00F7042F" w:rsidRPr="002860DC">
        <w:rPr>
          <w:rFonts w:ascii="Arial" w:hAnsi="Arial" w:cs="Arial"/>
          <w:sz w:val="24"/>
          <w:szCs w:val="24"/>
        </w:rPr>
        <w:t xml:space="preserve"> que </w:t>
      </w:r>
      <w:r w:rsidR="00F7042F" w:rsidRPr="00D954AF">
        <w:rPr>
          <w:rFonts w:ascii="Arial" w:hAnsi="Arial" w:cs="Arial"/>
          <w:sz w:val="24"/>
          <w:szCs w:val="24"/>
        </w:rPr>
        <w:t>le modèle de répartition des ressources doit tenir compte des différentes réalités, dont l’accroissement des besoins et du nombre d’étudiants en situation de handicap ou ayant des besoins particuliers. L</w:t>
      </w:r>
      <w:r w:rsidRPr="00D954AF">
        <w:rPr>
          <w:rFonts w:ascii="Arial" w:hAnsi="Arial" w:cs="Arial"/>
          <w:sz w:val="24"/>
          <w:szCs w:val="24"/>
        </w:rPr>
        <w:t xml:space="preserve">e montant </w:t>
      </w:r>
      <w:r w:rsidR="00F7042F" w:rsidRPr="00D954AF">
        <w:rPr>
          <w:rFonts w:ascii="Arial" w:hAnsi="Arial" w:cs="Arial"/>
          <w:sz w:val="24"/>
          <w:szCs w:val="24"/>
        </w:rPr>
        <w:t xml:space="preserve">d’allocation </w:t>
      </w:r>
      <w:r w:rsidRPr="00D954AF">
        <w:rPr>
          <w:rFonts w:ascii="Arial" w:hAnsi="Arial" w:cs="Arial"/>
          <w:sz w:val="24"/>
          <w:szCs w:val="24"/>
        </w:rPr>
        <w:t xml:space="preserve">est déterminé à l’avance de par les inscriptions de l’année antérieure des étudiants ayant des limitations fonctionnelles. Or, les inscriptions antérieures ne sont pas tributaires de </w:t>
      </w:r>
      <w:r w:rsidRPr="00553302">
        <w:rPr>
          <w:rFonts w:ascii="Arial" w:hAnsi="Arial" w:cs="Arial"/>
          <w:sz w:val="24"/>
          <w:szCs w:val="24"/>
        </w:rPr>
        <w:t xml:space="preserve">l’année </w:t>
      </w:r>
      <w:r w:rsidR="002860DC" w:rsidRPr="00553302">
        <w:rPr>
          <w:rFonts w:ascii="Arial" w:hAnsi="Arial" w:cs="Arial"/>
          <w:sz w:val="24"/>
          <w:szCs w:val="24"/>
        </w:rPr>
        <w:t>en</w:t>
      </w:r>
      <w:r w:rsidRPr="00553302">
        <w:rPr>
          <w:rFonts w:ascii="Arial" w:hAnsi="Arial" w:cs="Arial"/>
          <w:sz w:val="24"/>
          <w:szCs w:val="24"/>
        </w:rPr>
        <w:t xml:space="preserve"> cours. En fait, la </w:t>
      </w:r>
      <w:hyperlink r:id="rId22" w:history="1">
        <w:r w:rsidRPr="00553302">
          <w:rPr>
            <w:rStyle w:val="Lienhypertexte"/>
            <w:rFonts w:ascii="Arial" w:hAnsi="Arial" w:cs="Arial"/>
            <w:sz w:val="24"/>
            <w:szCs w:val="24"/>
          </w:rPr>
          <w:t xml:space="preserve">Fédération des </w:t>
        </w:r>
        <w:r w:rsidR="00995DA3" w:rsidRPr="00553302">
          <w:rPr>
            <w:rStyle w:val="Lienhypertexte"/>
            <w:rFonts w:ascii="Arial" w:hAnsi="Arial" w:cs="Arial"/>
            <w:sz w:val="24"/>
            <w:szCs w:val="24"/>
          </w:rPr>
          <w:t>cégeps</w:t>
        </w:r>
      </w:hyperlink>
      <w:r w:rsidRPr="00553302">
        <w:rPr>
          <w:rFonts w:ascii="Arial" w:hAnsi="Arial" w:cs="Arial"/>
          <w:sz w:val="24"/>
          <w:szCs w:val="24"/>
        </w:rPr>
        <w:t xml:space="preserve"> avait évalué à 9</w:t>
      </w:r>
      <w:r w:rsidR="002B348C" w:rsidRPr="00553302">
        <w:rPr>
          <w:rFonts w:ascii="Arial" w:hAnsi="Arial" w:cs="Arial"/>
          <w:sz w:val="24"/>
          <w:szCs w:val="24"/>
        </w:rPr>
        <w:t xml:space="preserve"> </w:t>
      </w:r>
      <w:r w:rsidRPr="00553302">
        <w:rPr>
          <w:rFonts w:ascii="Arial" w:hAnsi="Arial" w:cs="Arial"/>
          <w:sz w:val="24"/>
          <w:szCs w:val="24"/>
        </w:rPr>
        <w:t>554</w:t>
      </w:r>
      <w:r w:rsidR="007D6F7F" w:rsidRPr="00553302">
        <w:rPr>
          <w:rFonts w:ascii="Arial" w:hAnsi="Arial" w:cs="Arial"/>
          <w:sz w:val="24"/>
          <w:szCs w:val="24"/>
        </w:rPr>
        <w:t xml:space="preserve"> le nombre</w:t>
      </w:r>
      <w:r w:rsidRPr="00553302">
        <w:rPr>
          <w:rFonts w:ascii="Arial" w:hAnsi="Arial" w:cs="Arial"/>
          <w:sz w:val="24"/>
          <w:szCs w:val="24"/>
        </w:rPr>
        <w:t xml:space="preserve"> </w:t>
      </w:r>
      <w:r w:rsidR="007D6F7F" w:rsidRPr="00553302">
        <w:rPr>
          <w:rFonts w:ascii="Arial" w:hAnsi="Arial" w:cs="Arial"/>
          <w:sz w:val="24"/>
          <w:szCs w:val="24"/>
        </w:rPr>
        <w:t>d’</w:t>
      </w:r>
      <w:r w:rsidRPr="00553302">
        <w:rPr>
          <w:rFonts w:ascii="Arial" w:hAnsi="Arial" w:cs="Arial"/>
          <w:sz w:val="24"/>
          <w:szCs w:val="24"/>
        </w:rPr>
        <w:t>étudiants en situation de handicap pour l’année 2013</w:t>
      </w:r>
      <w:r w:rsidR="002B348C" w:rsidRPr="00553302">
        <w:rPr>
          <w:rFonts w:ascii="Arial" w:hAnsi="Arial" w:cs="Arial"/>
          <w:sz w:val="24"/>
          <w:szCs w:val="24"/>
        </w:rPr>
        <w:t>, ce qui correspondait alors à sept</w:t>
      </w:r>
      <w:r w:rsidRPr="00553302">
        <w:rPr>
          <w:rFonts w:ascii="Arial" w:hAnsi="Arial" w:cs="Arial"/>
          <w:sz w:val="24"/>
          <w:szCs w:val="24"/>
        </w:rPr>
        <w:t xml:space="preserve"> fois plus qu’en</w:t>
      </w:r>
      <w:r w:rsidR="007D6F7F" w:rsidRPr="00553302">
        <w:rPr>
          <w:rFonts w:ascii="Arial" w:hAnsi="Arial" w:cs="Arial"/>
          <w:sz w:val="24"/>
          <w:szCs w:val="24"/>
        </w:rPr>
        <w:t xml:space="preserve"> date de</w:t>
      </w:r>
      <w:r w:rsidRPr="00553302">
        <w:rPr>
          <w:rFonts w:ascii="Arial" w:hAnsi="Arial" w:cs="Arial"/>
          <w:sz w:val="24"/>
          <w:szCs w:val="24"/>
        </w:rPr>
        <w:t xml:space="preserve"> 2007.</w:t>
      </w:r>
      <w:r w:rsidR="00995DA3" w:rsidRPr="00553302">
        <w:rPr>
          <w:rFonts w:ascii="Arial" w:hAnsi="Arial" w:cs="Arial"/>
          <w:sz w:val="24"/>
          <w:szCs w:val="24"/>
        </w:rPr>
        <w:t xml:space="preserve"> </w:t>
      </w:r>
      <w:r w:rsidR="002B348C" w:rsidRPr="00553302">
        <w:rPr>
          <w:rFonts w:ascii="Arial" w:hAnsi="Arial" w:cs="Arial"/>
          <w:sz w:val="24"/>
          <w:szCs w:val="24"/>
        </w:rPr>
        <w:t>Cette tendance à la hausse se confirme dans son</w:t>
      </w:r>
      <w:r w:rsidR="00995DA3" w:rsidRPr="00553302">
        <w:rPr>
          <w:rFonts w:ascii="Arial" w:hAnsi="Arial" w:cs="Arial"/>
          <w:sz w:val="24"/>
          <w:szCs w:val="24"/>
        </w:rPr>
        <w:t xml:space="preserve"> Rapport annuel 2015-2016</w:t>
      </w:r>
      <w:r w:rsidR="002B348C" w:rsidRPr="00553302">
        <w:rPr>
          <w:rFonts w:ascii="Arial" w:hAnsi="Arial" w:cs="Arial"/>
          <w:sz w:val="24"/>
          <w:szCs w:val="24"/>
        </w:rPr>
        <w:t xml:space="preserve">, où la Fédération </w:t>
      </w:r>
      <w:r w:rsidR="00995DA3" w:rsidRPr="00553302">
        <w:rPr>
          <w:rFonts w:ascii="Arial" w:hAnsi="Arial" w:cs="Arial"/>
          <w:sz w:val="24"/>
          <w:szCs w:val="24"/>
        </w:rPr>
        <w:t>nous informe que le nombre d’étudiants en situation de handicap « est en constante augmentation</w:t>
      </w:r>
      <w:r w:rsidR="00553302" w:rsidRPr="00553302">
        <w:rPr>
          <w:rFonts w:ascii="Arial" w:hAnsi="Arial" w:cs="Arial"/>
          <w:sz w:val="24"/>
          <w:szCs w:val="24"/>
        </w:rPr>
        <w:t xml:space="preserve"> </w:t>
      </w:r>
      <w:r w:rsidR="00995DA3" w:rsidRPr="00553302">
        <w:rPr>
          <w:rFonts w:ascii="Arial" w:hAnsi="Arial" w:cs="Arial"/>
          <w:sz w:val="24"/>
          <w:szCs w:val="24"/>
        </w:rPr>
        <w:t>: à l’automne 2014, on en dénombrait 11 618 dans le réseau collégial public, alors qu’ils étaient 1</w:t>
      </w:r>
      <w:r w:rsidR="002B348C" w:rsidRPr="00553302">
        <w:rPr>
          <w:rFonts w:ascii="Arial" w:hAnsi="Arial" w:cs="Arial"/>
          <w:sz w:val="24"/>
          <w:szCs w:val="24"/>
        </w:rPr>
        <w:t xml:space="preserve"> </w:t>
      </w:r>
      <w:r w:rsidR="00995DA3" w:rsidRPr="00553302">
        <w:rPr>
          <w:rFonts w:ascii="Arial" w:hAnsi="Arial" w:cs="Arial"/>
          <w:sz w:val="24"/>
          <w:szCs w:val="24"/>
        </w:rPr>
        <w:t>303 en 2007, une hausse de 792 % en sept ans. »</w:t>
      </w:r>
      <w:r w:rsidR="00995DA3" w:rsidRPr="00553302">
        <w:rPr>
          <w:rStyle w:val="Appelnotedebasdep"/>
          <w:rFonts w:ascii="Arial" w:hAnsi="Arial" w:cs="Arial"/>
          <w:sz w:val="24"/>
          <w:szCs w:val="24"/>
        </w:rPr>
        <w:footnoteReference w:id="4"/>
      </w:r>
      <w:r w:rsidRPr="00553302">
        <w:rPr>
          <w:rFonts w:ascii="Arial" w:hAnsi="Arial" w:cs="Arial"/>
          <w:sz w:val="24"/>
          <w:szCs w:val="24"/>
        </w:rPr>
        <w:t xml:space="preserve"> </w:t>
      </w:r>
      <w:r w:rsidR="00F814FF" w:rsidRPr="00553302">
        <w:rPr>
          <w:rFonts w:ascii="Arial" w:hAnsi="Arial" w:cs="Arial"/>
          <w:sz w:val="24"/>
          <w:szCs w:val="24"/>
        </w:rPr>
        <w:t xml:space="preserve">Le fait d’avoir un montant d’allocation </w:t>
      </w:r>
      <w:r w:rsidR="002860DC" w:rsidRPr="00553302">
        <w:rPr>
          <w:rFonts w:ascii="Arial" w:hAnsi="Arial" w:cs="Arial"/>
          <w:sz w:val="24"/>
          <w:szCs w:val="24"/>
        </w:rPr>
        <w:t>basé</w:t>
      </w:r>
      <w:r w:rsidR="00F814FF" w:rsidRPr="00553302">
        <w:rPr>
          <w:rFonts w:ascii="Arial" w:hAnsi="Arial" w:cs="Arial"/>
          <w:sz w:val="24"/>
          <w:szCs w:val="24"/>
        </w:rPr>
        <w:t xml:space="preserve"> sur l’année antérieure </w:t>
      </w:r>
      <w:r w:rsidR="002B348C" w:rsidRPr="00553302">
        <w:rPr>
          <w:rFonts w:ascii="Arial" w:hAnsi="Arial" w:cs="Arial"/>
          <w:sz w:val="24"/>
          <w:szCs w:val="24"/>
        </w:rPr>
        <w:t xml:space="preserve">dans un tel contexte de hausse constante du nombre d’étudiants ayant </w:t>
      </w:r>
      <w:r w:rsidR="00553302" w:rsidRPr="00553302">
        <w:rPr>
          <w:rFonts w:ascii="Arial" w:hAnsi="Arial" w:cs="Arial"/>
          <w:sz w:val="24"/>
          <w:szCs w:val="24"/>
        </w:rPr>
        <w:t xml:space="preserve">des </w:t>
      </w:r>
      <w:r w:rsidR="002B348C" w:rsidRPr="00553302">
        <w:rPr>
          <w:rFonts w:ascii="Arial" w:hAnsi="Arial" w:cs="Arial"/>
          <w:sz w:val="24"/>
          <w:szCs w:val="24"/>
        </w:rPr>
        <w:t>limitation</w:t>
      </w:r>
      <w:r w:rsidR="00553302" w:rsidRPr="00553302">
        <w:rPr>
          <w:rFonts w:ascii="Arial" w:hAnsi="Arial" w:cs="Arial"/>
          <w:sz w:val="24"/>
          <w:szCs w:val="24"/>
        </w:rPr>
        <w:t>s</w:t>
      </w:r>
      <w:r w:rsidR="002B348C" w:rsidRPr="00553302">
        <w:rPr>
          <w:rFonts w:ascii="Arial" w:hAnsi="Arial" w:cs="Arial"/>
          <w:sz w:val="24"/>
          <w:szCs w:val="24"/>
        </w:rPr>
        <w:t xml:space="preserve"> fonctionnelle</w:t>
      </w:r>
      <w:r w:rsidR="00553302" w:rsidRPr="00553302">
        <w:rPr>
          <w:rFonts w:ascii="Arial" w:hAnsi="Arial" w:cs="Arial"/>
          <w:sz w:val="24"/>
          <w:szCs w:val="24"/>
        </w:rPr>
        <w:t>s</w:t>
      </w:r>
      <w:r w:rsidR="002B348C" w:rsidRPr="00553302">
        <w:rPr>
          <w:rFonts w:ascii="Arial" w:hAnsi="Arial" w:cs="Arial"/>
          <w:sz w:val="24"/>
          <w:szCs w:val="24"/>
        </w:rPr>
        <w:t xml:space="preserve"> </w:t>
      </w:r>
      <w:r w:rsidR="00F814FF" w:rsidRPr="00553302">
        <w:rPr>
          <w:rFonts w:ascii="Arial" w:hAnsi="Arial" w:cs="Arial"/>
          <w:sz w:val="24"/>
          <w:szCs w:val="24"/>
        </w:rPr>
        <w:t xml:space="preserve">pourrait </w:t>
      </w:r>
      <w:r w:rsidR="002B348C" w:rsidRPr="00553302">
        <w:rPr>
          <w:rFonts w:ascii="Arial" w:hAnsi="Arial" w:cs="Arial"/>
          <w:sz w:val="24"/>
          <w:szCs w:val="24"/>
        </w:rPr>
        <w:t xml:space="preserve">donc </w:t>
      </w:r>
      <w:r w:rsidR="00F814FF" w:rsidRPr="00553302">
        <w:rPr>
          <w:rFonts w:ascii="Arial" w:hAnsi="Arial" w:cs="Arial"/>
          <w:sz w:val="24"/>
          <w:szCs w:val="24"/>
        </w:rPr>
        <w:t xml:space="preserve">exclure </w:t>
      </w:r>
      <w:r w:rsidR="002B348C" w:rsidRPr="00553302">
        <w:rPr>
          <w:rFonts w:ascii="Arial" w:hAnsi="Arial" w:cs="Arial"/>
          <w:sz w:val="24"/>
          <w:szCs w:val="24"/>
        </w:rPr>
        <w:t>plusieurs de ces</w:t>
      </w:r>
      <w:r w:rsidR="00F814FF" w:rsidRPr="00553302">
        <w:rPr>
          <w:rFonts w:ascii="Arial" w:hAnsi="Arial" w:cs="Arial"/>
          <w:sz w:val="24"/>
          <w:szCs w:val="24"/>
        </w:rPr>
        <w:t xml:space="preserve"> étudiants. </w:t>
      </w:r>
      <w:r w:rsidR="0041760E" w:rsidRPr="00553302">
        <w:rPr>
          <w:rFonts w:ascii="Arial" w:hAnsi="Arial" w:cs="Arial"/>
          <w:sz w:val="24"/>
          <w:szCs w:val="24"/>
        </w:rPr>
        <w:t>Il faut au contraire s’assurer qu’il n’y ait pas de perte pour les besoins part</w:t>
      </w:r>
      <w:r w:rsidR="007C0AE0" w:rsidRPr="00553302">
        <w:rPr>
          <w:rFonts w:ascii="Arial" w:hAnsi="Arial" w:cs="Arial"/>
          <w:sz w:val="24"/>
          <w:szCs w:val="24"/>
        </w:rPr>
        <w:t>iculiers de tous les étudiants.</w:t>
      </w:r>
    </w:p>
    <w:p w14:paraId="10BFC772" w14:textId="77777777" w:rsidR="00553302" w:rsidRPr="00514296" w:rsidRDefault="00553302" w:rsidP="00E34DDC">
      <w:pPr>
        <w:autoSpaceDE w:val="0"/>
        <w:autoSpaceDN w:val="0"/>
        <w:adjustRightInd w:val="0"/>
        <w:spacing w:after="0" w:line="276" w:lineRule="auto"/>
        <w:rPr>
          <w:rFonts w:ascii="Arial" w:hAnsi="Arial" w:cs="Arial"/>
          <w:sz w:val="24"/>
          <w:szCs w:val="24"/>
          <w:highlight w:val="yellow"/>
        </w:rPr>
      </w:pPr>
    </w:p>
    <w:p w14:paraId="51DCE953" w14:textId="6B85620A" w:rsidR="007C0AE0" w:rsidRPr="00514296" w:rsidRDefault="007C0AE0" w:rsidP="00E34DDC">
      <w:pPr>
        <w:spacing w:line="276" w:lineRule="auto"/>
        <w:rPr>
          <w:rFonts w:ascii="Arial" w:hAnsi="Arial" w:cs="Arial"/>
          <w:sz w:val="24"/>
          <w:szCs w:val="24"/>
        </w:rPr>
      </w:pPr>
      <w:r w:rsidRPr="00514296">
        <w:rPr>
          <w:rFonts w:ascii="Arial" w:hAnsi="Arial" w:cs="Arial"/>
          <w:sz w:val="24"/>
          <w:szCs w:val="24"/>
        </w:rPr>
        <w:t xml:space="preserve">Par ailleurs, </w:t>
      </w:r>
      <w:r w:rsidR="00995DA3" w:rsidRPr="00514296">
        <w:rPr>
          <w:rFonts w:ascii="Arial" w:hAnsi="Arial" w:cs="Arial"/>
          <w:sz w:val="24"/>
          <w:szCs w:val="24"/>
        </w:rPr>
        <w:t>il est aussi intéressant de consulter l’avis émis par le Conseil supérieur de l’éducation, où l’on indique que :</w:t>
      </w:r>
    </w:p>
    <w:p w14:paraId="03B24CF4" w14:textId="3A50238E" w:rsidR="00995DA3" w:rsidRPr="00514296" w:rsidRDefault="00514296" w:rsidP="00E34DDC">
      <w:pPr>
        <w:autoSpaceDE w:val="0"/>
        <w:autoSpaceDN w:val="0"/>
        <w:adjustRightInd w:val="0"/>
        <w:spacing w:after="0" w:line="276" w:lineRule="auto"/>
        <w:ind w:left="284" w:right="284"/>
        <w:rPr>
          <w:rFonts w:ascii="Arial" w:hAnsi="Arial" w:cs="Arial"/>
          <w:sz w:val="24"/>
          <w:szCs w:val="24"/>
        </w:rPr>
      </w:pPr>
      <w:r w:rsidRPr="00514296">
        <w:rPr>
          <w:rFonts w:ascii="Arial" w:hAnsi="Arial" w:cs="Arial"/>
          <w:sz w:val="24"/>
          <w:szCs w:val="24"/>
        </w:rPr>
        <w:t>« </w:t>
      </w:r>
      <w:r w:rsidR="00995DA3" w:rsidRPr="00514296">
        <w:rPr>
          <w:rFonts w:ascii="Arial" w:hAnsi="Arial" w:cs="Arial"/>
          <w:sz w:val="24"/>
          <w:szCs w:val="24"/>
        </w:rPr>
        <w:t>En 2000, 303 étudiants ayant un handicap et 136 ayant des troubles d’apprentissage ou des problèmes de santé mentale ont formulé une demande à leur collège pour obtenir des services. En 2007, 778 étudiants ayant un handicap et 764 étudiants ayant des troubles d’apprentissage ou des problèmes de santé mentale ont fait de même.</w:t>
      </w:r>
      <w:r w:rsidRPr="00514296">
        <w:rPr>
          <w:rFonts w:ascii="Arial" w:hAnsi="Arial" w:cs="Arial"/>
          <w:sz w:val="24"/>
          <w:szCs w:val="24"/>
        </w:rPr>
        <w:t> »</w:t>
      </w:r>
      <w:r w:rsidRPr="00514296">
        <w:rPr>
          <w:rStyle w:val="Appelnotedebasdep"/>
          <w:rFonts w:ascii="Arial" w:hAnsi="Arial" w:cs="Arial"/>
          <w:sz w:val="24"/>
          <w:szCs w:val="24"/>
        </w:rPr>
        <w:t xml:space="preserve"> </w:t>
      </w:r>
      <w:r w:rsidRPr="00514296">
        <w:rPr>
          <w:rStyle w:val="Appelnotedebasdep"/>
          <w:rFonts w:ascii="Arial" w:hAnsi="Arial" w:cs="Arial"/>
          <w:sz w:val="20"/>
          <w:szCs w:val="20"/>
        </w:rPr>
        <w:footnoteReference w:id="5"/>
      </w:r>
    </w:p>
    <w:p w14:paraId="03F6DF4E" w14:textId="77777777" w:rsidR="00995DA3" w:rsidRPr="00995DA3" w:rsidRDefault="00995DA3" w:rsidP="00E34DDC">
      <w:pPr>
        <w:autoSpaceDE w:val="0"/>
        <w:autoSpaceDN w:val="0"/>
        <w:adjustRightInd w:val="0"/>
        <w:spacing w:after="0" w:line="276" w:lineRule="auto"/>
        <w:ind w:right="284"/>
        <w:rPr>
          <w:rFonts w:ascii="Arial" w:hAnsi="Arial" w:cs="Arial"/>
          <w:sz w:val="24"/>
          <w:szCs w:val="24"/>
        </w:rPr>
      </w:pPr>
    </w:p>
    <w:p w14:paraId="15EF164A" w14:textId="0F802D6C" w:rsidR="007D6F7F" w:rsidRDefault="00F814FF" w:rsidP="00E34DDC">
      <w:pPr>
        <w:spacing w:line="276" w:lineRule="auto"/>
        <w:rPr>
          <w:rFonts w:ascii="Arial" w:hAnsi="Arial" w:cs="Arial"/>
          <w:sz w:val="24"/>
          <w:szCs w:val="24"/>
        </w:rPr>
      </w:pPr>
      <w:r w:rsidRPr="00D954AF">
        <w:rPr>
          <w:rFonts w:ascii="Arial" w:hAnsi="Arial" w:cs="Arial"/>
          <w:sz w:val="24"/>
          <w:szCs w:val="24"/>
        </w:rPr>
        <w:t xml:space="preserve">L’allocation </w:t>
      </w:r>
      <w:r w:rsidR="007D6F7F" w:rsidRPr="00D954AF">
        <w:rPr>
          <w:rFonts w:ascii="Arial" w:hAnsi="Arial" w:cs="Arial"/>
          <w:sz w:val="24"/>
          <w:szCs w:val="24"/>
        </w:rPr>
        <w:t>totale destinée</w:t>
      </w:r>
      <w:r w:rsidRPr="00D954AF">
        <w:rPr>
          <w:rFonts w:ascii="Arial" w:hAnsi="Arial" w:cs="Arial"/>
          <w:sz w:val="24"/>
          <w:szCs w:val="24"/>
        </w:rPr>
        <w:t xml:space="preserve"> </w:t>
      </w:r>
      <w:r w:rsidR="007D6F7F" w:rsidRPr="00D954AF">
        <w:rPr>
          <w:rFonts w:ascii="Arial" w:hAnsi="Arial" w:cs="Arial"/>
          <w:sz w:val="24"/>
          <w:szCs w:val="24"/>
        </w:rPr>
        <w:t>aux</w:t>
      </w:r>
      <w:r w:rsidRPr="00D954AF">
        <w:rPr>
          <w:rFonts w:ascii="Arial" w:hAnsi="Arial" w:cs="Arial"/>
          <w:sz w:val="24"/>
          <w:szCs w:val="24"/>
        </w:rPr>
        <w:t xml:space="preserve"> étudiants </w:t>
      </w:r>
      <w:r w:rsidR="00E34DDC">
        <w:rPr>
          <w:rFonts w:ascii="Arial" w:hAnsi="Arial" w:cs="Arial"/>
          <w:sz w:val="24"/>
          <w:szCs w:val="24"/>
        </w:rPr>
        <w:t>ayant des limitations fonctionnelles</w:t>
      </w:r>
      <w:r w:rsidR="007D6F7F" w:rsidRPr="00D954AF">
        <w:rPr>
          <w:rFonts w:ascii="Arial" w:hAnsi="Arial" w:cs="Arial"/>
          <w:sz w:val="24"/>
          <w:szCs w:val="24"/>
        </w:rPr>
        <w:t xml:space="preserve"> </w:t>
      </w:r>
      <w:r w:rsidRPr="00D954AF">
        <w:rPr>
          <w:rFonts w:ascii="Arial" w:hAnsi="Arial" w:cs="Arial"/>
          <w:sz w:val="24"/>
          <w:szCs w:val="24"/>
        </w:rPr>
        <w:t>ne doit ainsi pas êt</w:t>
      </w:r>
      <w:r w:rsidR="007D6F7F" w:rsidRPr="00D954AF">
        <w:rPr>
          <w:rFonts w:ascii="Arial" w:hAnsi="Arial" w:cs="Arial"/>
          <w:sz w:val="24"/>
          <w:szCs w:val="24"/>
        </w:rPr>
        <w:t>re basé</w:t>
      </w:r>
      <w:r w:rsidR="00074D2F">
        <w:rPr>
          <w:rFonts w:ascii="Arial" w:hAnsi="Arial" w:cs="Arial"/>
          <w:sz w:val="24"/>
          <w:szCs w:val="24"/>
        </w:rPr>
        <w:t>e</w:t>
      </w:r>
      <w:r w:rsidR="007D6F7F" w:rsidRPr="00D954AF">
        <w:rPr>
          <w:rFonts w:ascii="Arial" w:hAnsi="Arial" w:cs="Arial"/>
          <w:sz w:val="24"/>
          <w:szCs w:val="24"/>
        </w:rPr>
        <w:t xml:space="preserve"> sur l’année antérieure, mais plutôt sur le nombre d’inscription</w:t>
      </w:r>
      <w:r w:rsidR="00074D2F">
        <w:rPr>
          <w:rFonts w:ascii="Arial" w:hAnsi="Arial" w:cs="Arial"/>
          <w:sz w:val="24"/>
          <w:szCs w:val="24"/>
        </w:rPr>
        <w:t>s</w:t>
      </w:r>
      <w:r w:rsidR="007D6F7F" w:rsidRPr="00D954AF">
        <w:rPr>
          <w:rFonts w:ascii="Arial" w:hAnsi="Arial" w:cs="Arial"/>
          <w:sz w:val="24"/>
          <w:szCs w:val="24"/>
        </w:rPr>
        <w:t xml:space="preserve"> de l’année en cours. Nous comprenons que le gouvernement peut vouloir prévoir à l’avance le montant qui sera accordé à différentes masses budgétaires. Toutefois, cet argument </w:t>
      </w:r>
      <w:r w:rsidR="002D58C6">
        <w:rPr>
          <w:rFonts w:ascii="Arial" w:hAnsi="Arial" w:cs="Arial"/>
          <w:sz w:val="24"/>
          <w:szCs w:val="24"/>
        </w:rPr>
        <w:t>n’est pas valable</w:t>
      </w:r>
      <w:r w:rsidR="007D6F7F" w:rsidRPr="00D954AF">
        <w:rPr>
          <w:rFonts w:ascii="Arial" w:hAnsi="Arial" w:cs="Arial"/>
          <w:sz w:val="24"/>
          <w:szCs w:val="24"/>
        </w:rPr>
        <w:t xml:space="preserve"> lorsqu’il </w:t>
      </w:r>
      <w:r w:rsidR="007D6F7F" w:rsidRPr="00D954AF">
        <w:rPr>
          <w:rFonts w:ascii="Arial" w:hAnsi="Arial" w:cs="Arial"/>
          <w:sz w:val="24"/>
          <w:szCs w:val="24"/>
        </w:rPr>
        <w:lastRenderedPageBreak/>
        <w:t xml:space="preserve">est question </w:t>
      </w:r>
      <w:r w:rsidR="00B3301F" w:rsidRPr="00D954AF">
        <w:rPr>
          <w:rFonts w:ascii="Arial" w:hAnsi="Arial" w:cs="Arial"/>
          <w:sz w:val="24"/>
          <w:szCs w:val="24"/>
        </w:rPr>
        <w:t xml:space="preserve">d’offrir un </w:t>
      </w:r>
      <w:r w:rsidR="003B2446" w:rsidRPr="00D954AF">
        <w:rPr>
          <w:rFonts w:ascii="Arial" w:hAnsi="Arial" w:cs="Arial"/>
          <w:sz w:val="24"/>
          <w:szCs w:val="24"/>
        </w:rPr>
        <w:t xml:space="preserve">soutien financier </w:t>
      </w:r>
      <w:r w:rsidR="00B3301F" w:rsidRPr="00D954AF">
        <w:rPr>
          <w:rFonts w:ascii="Arial" w:hAnsi="Arial" w:cs="Arial"/>
          <w:sz w:val="24"/>
          <w:szCs w:val="24"/>
        </w:rPr>
        <w:t xml:space="preserve">adéquat </w:t>
      </w:r>
      <w:r w:rsidR="003B2446" w:rsidRPr="00D954AF">
        <w:rPr>
          <w:rFonts w:ascii="Arial" w:hAnsi="Arial" w:cs="Arial"/>
          <w:sz w:val="24"/>
          <w:szCs w:val="24"/>
        </w:rPr>
        <w:t xml:space="preserve">à tous les étudiants </w:t>
      </w:r>
      <w:r w:rsidR="00E34DDC">
        <w:rPr>
          <w:rFonts w:ascii="Arial" w:hAnsi="Arial" w:cs="Arial"/>
          <w:sz w:val="24"/>
          <w:szCs w:val="24"/>
        </w:rPr>
        <w:t>ayant des limitations fonctionnelles</w:t>
      </w:r>
      <w:r w:rsidR="002D58C6">
        <w:rPr>
          <w:rFonts w:ascii="Arial" w:hAnsi="Arial" w:cs="Arial"/>
          <w:sz w:val="24"/>
          <w:szCs w:val="24"/>
        </w:rPr>
        <w:t xml:space="preserve"> au niveau collégial</w:t>
      </w:r>
      <w:r w:rsidR="003B2446" w:rsidRPr="00D954AF">
        <w:rPr>
          <w:rFonts w:ascii="Arial" w:hAnsi="Arial" w:cs="Arial"/>
          <w:sz w:val="24"/>
          <w:szCs w:val="24"/>
        </w:rPr>
        <w:t>.</w:t>
      </w:r>
    </w:p>
    <w:p w14:paraId="36383E9D" w14:textId="5F827218" w:rsidR="00F814FF" w:rsidRDefault="00F814FF" w:rsidP="00E34DDC">
      <w:pPr>
        <w:spacing w:line="276" w:lineRule="auto"/>
        <w:ind w:left="709"/>
        <w:rPr>
          <w:rFonts w:ascii="Arial" w:hAnsi="Arial" w:cs="Arial"/>
          <w:sz w:val="24"/>
          <w:szCs w:val="24"/>
        </w:rPr>
      </w:pPr>
      <w:r w:rsidRPr="00D954AF">
        <w:rPr>
          <w:rFonts w:ascii="Arial" w:hAnsi="Arial" w:cs="Arial"/>
          <w:b/>
          <w:sz w:val="24"/>
          <w:szCs w:val="24"/>
        </w:rPr>
        <w:t>Recommandation</w:t>
      </w:r>
      <w:r w:rsidRPr="00D954AF">
        <w:rPr>
          <w:rFonts w:ascii="Arial" w:hAnsi="Arial" w:cs="Arial"/>
          <w:sz w:val="24"/>
          <w:szCs w:val="24"/>
        </w:rPr>
        <w:t xml:space="preserve"> : </w:t>
      </w:r>
      <w:r w:rsidR="003B2446" w:rsidRPr="00D954AF">
        <w:rPr>
          <w:rFonts w:ascii="Arial" w:hAnsi="Arial" w:cs="Arial"/>
          <w:sz w:val="24"/>
          <w:szCs w:val="24"/>
        </w:rPr>
        <w:t>Que le gouvernement alloue un montant d’aide financière pour l’allocation « </w:t>
      </w:r>
      <w:r w:rsidR="003B2446" w:rsidRPr="00093E3A">
        <w:rPr>
          <w:rFonts w:ascii="Arial" w:hAnsi="Arial" w:cs="Arial"/>
          <w:sz w:val="24"/>
          <w:szCs w:val="24"/>
        </w:rPr>
        <w:t xml:space="preserve">Accessibilité au collégial des étudiants en situation de handicap » en fonction des inscriptions pour l’année en cours, et non </w:t>
      </w:r>
      <w:r w:rsidR="002D58C6">
        <w:rPr>
          <w:rFonts w:ascii="Arial" w:hAnsi="Arial" w:cs="Arial"/>
          <w:sz w:val="24"/>
          <w:szCs w:val="24"/>
        </w:rPr>
        <w:t>de</w:t>
      </w:r>
      <w:r w:rsidR="003B2446" w:rsidRPr="00093E3A">
        <w:rPr>
          <w:rFonts w:ascii="Arial" w:hAnsi="Arial" w:cs="Arial"/>
          <w:sz w:val="24"/>
          <w:szCs w:val="24"/>
        </w:rPr>
        <w:t xml:space="preserve"> l’année antérieure</w:t>
      </w:r>
      <w:r w:rsidR="002B348C">
        <w:rPr>
          <w:rFonts w:ascii="Arial" w:hAnsi="Arial" w:cs="Arial"/>
          <w:sz w:val="24"/>
          <w:szCs w:val="24"/>
        </w:rPr>
        <w:t>,</w:t>
      </w:r>
      <w:r w:rsidR="002860DC" w:rsidRPr="00093E3A">
        <w:rPr>
          <w:rFonts w:ascii="Arial" w:hAnsi="Arial" w:cs="Arial"/>
          <w:sz w:val="24"/>
          <w:szCs w:val="24"/>
        </w:rPr>
        <w:t xml:space="preserve"> afin d’éviter un manque </w:t>
      </w:r>
      <w:r w:rsidR="00093E3A" w:rsidRPr="00093E3A">
        <w:rPr>
          <w:rFonts w:ascii="Arial" w:hAnsi="Arial" w:cs="Arial"/>
          <w:sz w:val="24"/>
          <w:szCs w:val="24"/>
        </w:rPr>
        <w:t xml:space="preserve">ou des bris </w:t>
      </w:r>
      <w:r w:rsidR="002860DC" w:rsidRPr="00093E3A">
        <w:rPr>
          <w:rFonts w:ascii="Arial" w:hAnsi="Arial" w:cs="Arial"/>
          <w:sz w:val="24"/>
          <w:szCs w:val="24"/>
        </w:rPr>
        <w:t xml:space="preserve">de services aux étudiants </w:t>
      </w:r>
      <w:r w:rsidR="00E34DDC">
        <w:rPr>
          <w:rFonts w:ascii="Arial" w:hAnsi="Arial" w:cs="Arial"/>
          <w:sz w:val="24"/>
          <w:szCs w:val="24"/>
        </w:rPr>
        <w:t>ayant des limitations fonctionnelles</w:t>
      </w:r>
      <w:r w:rsidR="003B2446" w:rsidRPr="00093E3A">
        <w:rPr>
          <w:rFonts w:ascii="Arial" w:hAnsi="Arial" w:cs="Arial"/>
          <w:sz w:val="24"/>
          <w:szCs w:val="24"/>
        </w:rPr>
        <w:t xml:space="preserve">. </w:t>
      </w:r>
    </w:p>
    <w:p w14:paraId="3A85C09F" w14:textId="77777777" w:rsidR="00E22AD7" w:rsidRPr="00093E3A" w:rsidRDefault="00E22AD7" w:rsidP="00E34DDC">
      <w:pPr>
        <w:spacing w:line="276" w:lineRule="auto"/>
        <w:ind w:left="709"/>
        <w:rPr>
          <w:rFonts w:ascii="Arial" w:hAnsi="Arial" w:cs="Arial"/>
          <w:sz w:val="24"/>
          <w:szCs w:val="24"/>
        </w:rPr>
      </w:pPr>
    </w:p>
    <w:p w14:paraId="30CD67D9" w14:textId="77777777" w:rsidR="00B3301F" w:rsidRPr="00D954AF" w:rsidRDefault="00461397" w:rsidP="00E34DDC">
      <w:pPr>
        <w:spacing w:line="276" w:lineRule="auto"/>
        <w:rPr>
          <w:rFonts w:ascii="Arial" w:hAnsi="Arial" w:cs="Arial"/>
          <w:sz w:val="24"/>
          <w:szCs w:val="24"/>
        </w:rPr>
      </w:pPr>
      <w:r w:rsidRPr="00D954AF">
        <w:rPr>
          <w:rFonts w:ascii="Arial" w:hAnsi="Arial" w:cs="Arial"/>
          <w:sz w:val="24"/>
          <w:szCs w:val="24"/>
        </w:rPr>
        <w:t>Dans les faits, il est important que les besoins des étudiants ayant des limitations</w:t>
      </w:r>
      <w:r w:rsidR="00B3301F" w:rsidRPr="00D954AF">
        <w:rPr>
          <w:rFonts w:ascii="Arial" w:hAnsi="Arial" w:cs="Arial"/>
          <w:sz w:val="24"/>
          <w:szCs w:val="24"/>
        </w:rPr>
        <w:t xml:space="preserve"> fonctionnelles soient comblés. </w:t>
      </w:r>
      <w:r w:rsidRPr="00D954AF">
        <w:rPr>
          <w:rFonts w:ascii="Arial" w:hAnsi="Arial" w:cs="Arial"/>
          <w:sz w:val="24"/>
          <w:szCs w:val="24"/>
        </w:rPr>
        <w:t xml:space="preserve">À notre sens, la réussite éducative inclusive est une même éducation de qualité pour tous en fonction des besoins de chaque </w:t>
      </w:r>
      <w:r w:rsidR="00B3301F" w:rsidRPr="00D954AF">
        <w:rPr>
          <w:rFonts w:ascii="Arial" w:hAnsi="Arial" w:cs="Arial"/>
          <w:sz w:val="24"/>
          <w:szCs w:val="24"/>
        </w:rPr>
        <w:t>étudiant</w:t>
      </w:r>
      <w:r w:rsidRPr="00D954AF">
        <w:rPr>
          <w:rFonts w:ascii="Arial" w:hAnsi="Arial" w:cs="Arial"/>
          <w:sz w:val="24"/>
          <w:szCs w:val="24"/>
        </w:rPr>
        <w:t>.</w:t>
      </w:r>
    </w:p>
    <w:p w14:paraId="156ADF9C" w14:textId="0FD465C7" w:rsidR="001F372E" w:rsidRDefault="00F814FF" w:rsidP="00E34DDC">
      <w:pPr>
        <w:spacing w:line="276" w:lineRule="auto"/>
        <w:rPr>
          <w:rFonts w:ascii="Arial" w:hAnsi="Arial" w:cs="Arial"/>
          <w:sz w:val="24"/>
          <w:szCs w:val="24"/>
        </w:rPr>
      </w:pPr>
      <w:r w:rsidRPr="00D954AF">
        <w:rPr>
          <w:rFonts w:ascii="Arial" w:hAnsi="Arial" w:cs="Arial"/>
          <w:sz w:val="24"/>
          <w:szCs w:val="24"/>
        </w:rPr>
        <w:t xml:space="preserve">Au </w:t>
      </w:r>
      <w:r w:rsidR="00974EAB">
        <w:rPr>
          <w:rFonts w:ascii="Arial" w:hAnsi="Arial" w:cs="Arial"/>
          <w:sz w:val="24"/>
          <w:szCs w:val="24"/>
        </w:rPr>
        <w:t xml:space="preserve">deuxième </w:t>
      </w:r>
      <w:r w:rsidRPr="00D954AF">
        <w:rPr>
          <w:rFonts w:ascii="Arial" w:hAnsi="Arial" w:cs="Arial"/>
          <w:sz w:val="24"/>
          <w:szCs w:val="24"/>
        </w:rPr>
        <w:t xml:space="preserve">paragraphe de l’allocation, </w:t>
      </w:r>
      <w:r w:rsidR="00974EAB">
        <w:rPr>
          <w:rFonts w:ascii="Arial" w:hAnsi="Arial" w:cs="Arial"/>
          <w:sz w:val="24"/>
          <w:szCs w:val="24"/>
        </w:rPr>
        <w:t>quatre</w:t>
      </w:r>
      <w:r w:rsidRPr="00D954AF">
        <w:rPr>
          <w:rFonts w:ascii="Arial" w:hAnsi="Arial" w:cs="Arial"/>
          <w:sz w:val="24"/>
          <w:szCs w:val="24"/>
        </w:rPr>
        <w:t xml:space="preserve"> principes directeurs sont énumérés dans le but de guider le ministère et les différents réseaux pour l’organisation des services, soit : </w:t>
      </w:r>
      <w:r w:rsidR="00E63729" w:rsidRPr="00D954AF">
        <w:rPr>
          <w:rFonts w:ascii="Arial" w:hAnsi="Arial" w:cs="Arial"/>
          <w:sz w:val="24"/>
          <w:szCs w:val="24"/>
        </w:rPr>
        <w:t>la considération des besoins; la valorisation des forces; le développement de l’autonomie;</w:t>
      </w:r>
      <w:r w:rsidR="00974EAB">
        <w:rPr>
          <w:rFonts w:ascii="Arial" w:hAnsi="Arial" w:cs="Arial"/>
          <w:sz w:val="24"/>
          <w:szCs w:val="24"/>
        </w:rPr>
        <w:t xml:space="preserve"> et</w:t>
      </w:r>
      <w:r w:rsidR="00E63729" w:rsidRPr="00D954AF">
        <w:rPr>
          <w:rFonts w:ascii="Arial" w:hAnsi="Arial" w:cs="Arial"/>
          <w:sz w:val="24"/>
          <w:szCs w:val="24"/>
        </w:rPr>
        <w:t xml:space="preserve"> l’intégration des actions. </w:t>
      </w:r>
      <w:r w:rsidR="00B3301F" w:rsidRPr="00D954AF">
        <w:rPr>
          <w:rFonts w:ascii="Arial" w:hAnsi="Arial" w:cs="Arial"/>
          <w:sz w:val="24"/>
          <w:szCs w:val="24"/>
        </w:rPr>
        <w:t xml:space="preserve">Nous </w:t>
      </w:r>
      <w:r w:rsidR="00B3301F" w:rsidRPr="002860DC">
        <w:rPr>
          <w:rFonts w:ascii="Arial" w:hAnsi="Arial" w:cs="Arial"/>
          <w:sz w:val="24"/>
          <w:szCs w:val="24"/>
        </w:rPr>
        <w:t xml:space="preserve">comprenons </w:t>
      </w:r>
      <w:r w:rsidR="002860DC" w:rsidRPr="002860DC">
        <w:rPr>
          <w:rFonts w:ascii="Arial" w:hAnsi="Arial" w:cs="Arial"/>
          <w:sz w:val="24"/>
          <w:szCs w:val="24"/>
        </w:rPr>
        <w:t>le sens des</w:t>
      </w:r>
      <w:r w:rsidR="00B3301F" w:rsidRPr="002860DC">
        <w:rPr>
          <w:rFonts w:ascii="Arial" w:hAnsi="Arial" w:cs="Arial"/>
          <w:sz w:val="24"/>
          <w:szCs w:val="24"/>
        </w:rPr>
        <w:t xml:space="preserve"> critères </w:t>
      </w:r>
      <w:r w:rsidR="00B3301F" w:rsidRPr="00D954AF">
        <w:rPr>
          <w:rFonts w:ascii="Arial" w:hAnsi="Arial" w:cs="Arial"/>
          <w:sz w:val="24"/>
          <w:szCs w:val="24"/>
        </w:rPr>
        <w:t>concernant la considération des besoins, la valorisation des forces ainsi que du développement de l’autonomie. Toutefois, le principe d’intégration des actions nous appara</w:t>
      </w:r>
      <w:r w:rsidR="00074D2F">
        <w:rPr>
          <w:rFonts w:ascii="Arial" w:hAnsi="Arial" w:cs="Arial"/>
          <w:sz w:val="24"/>
          <w:szCs w:val="24"/>
        </w:rPr>
        <w:t>î</w:t>
      </w:r>
      <w:r w:rsidR="00B3301F" w:rsidRPr="00D954AF">
        <w:rPr>
          <w:rFonts w:ascii="Arial" w:hAnsi="Arial" w:cs="Arial"/>
          <w:sz w:val="24"/>
          <w:szCs w:val="24"/>
        </w:rPr>
        <w:t xml:space="preserve">t flou. Selon notre compréhension, il s’agit d’un principe voulant intégrer l’ensemble des actions prises à l’égard d’un étudiant ayant des limitations fonctionnelles afin de considérer sa situation dans son ensemble. Il serait judicieux de préciser l’ampleur du principe. </w:t>
      </w:r>
    </w:p>
    <w:p w14:paraId="4EBDAC7B" w14:textId="7F27337A" w:rsidR="00B3301F" w:rsidRDefault="00B3301F" w:rsidP="00E34DDC">
      <w:pPr>
        <w:spacing w:line="276" w:lineRule="auto"/>
        <w:ind w:left="709"/>
        <w:rPr>
          <w:rFonts w:ascii="Arial" w:hAnsi="Arial" w:cs="Arial"/>
          <w:sz w:val="24"/>
          <w:szCs w:val="24"/>
        </w:rPr>
      </w:pPr>
      <w:r w:rsidRPr="00D954AF">
        <w:rPr>
          <w:rFonts w:ascii="Arial" w:hAnsi="Arial" w:cs="Arial"/>
          <w:b/>
          <w:sz w:val="24"/>
          <w:szCs w:val="24"/>
        </w:rPr>
        <w:t>Recommandation</w:t>
      </w:r>
      <w:r w:rsidRPr="00D954AF">
        <w:rPr>
          <w:rFonts w:ascii="Arial" w:hAnsi="Arial" w:cs="Arial"/>
          <w:sz w:val="24"/>
          <w:szCs w:val="24"/>
        </w:rPr>
        <w:t> : Que le principe « l’intégrat</w:t>
      </w:r>
      <w:r w:rsidR="00974EAB">
        <w:rPr>
          <w:rFonts w:ascii="Arial" w:hAnsi="Arial" w:cs="Arial"/>
          <w:sz w:val="24"/>
          <w:szCs w:val="24"/>
        </w:rPr>
        <w:t>ion des actions » soit précisé pour en assurer une meilleure compréhension.</w:t>
      </w:r>
      <w:r w:rsidR="00E902E1">
        <w:rPr>
          <w:rFonts w:ascii="Arial" w:hAnsi="Arial" w:cs="Arial"/>
          <w:sz w:val="24"/>
          <w:szCs w:val="24"/>
        </w:rPr>
        <w:t xml:space="preserve"> </w:t>
      </w:r>
    </w:p>
    <w:p w14:paraId="4C5DEA64" w14:textId="77777777" w:rsidR="00E22AD7" w:rsidRPr="00D954AF" w:rsidRDefault="00E22AD7" w:rsidP="00E34DDC">
      <w:pPr>
        <w:spacing w:line="276" w:lineRule="auto"/>
        <w:rPr>
          <w:rFonts w:ascii="Arial" w:hAnsi="Arial" w:cs="Arial"/>
          <w:sz w:val="24"/>
          <w:szCs w:val="24"/>
        </w:rPr>
      </w:pPr>
    </w:p>
    <w:p w14:paraId="17866F81" w14:textId="2A06E7E2" w:rsidR="00D90AE6" w:rsidRDefault="00B3301F" w:rsidP="00E34DDC">
      <w:pPr>
        <w:spacing w:line="276" w:lineRule="auto"/>
        <w:rPr>
          <w:rFonts w:ascii="Arial" w:hAnsi="Arial" w:cs="Arial"/>
          <w:sz w:val="24"/>
          <w:szCs w:val="24"/>
        </w:rPr>
      </w:pPr>
      <w:r w:rsidRPr="00D954AF">
        <w:rPr>
          <w:rFonts w:ascii="Arial" w:hAnsi="Arial" w:cs="Arial"/>
          <w:sz w:val="24"/>
          <w:szCs w:val="24"/>
        </w:rPr>
        <w:t>C</w:t>
      </w:r>
      <w:r w:rsidR="00401756" w:rsidRPr="00D954AF">
        <w:rPr>
          <w:rFonts w:ascii="Arial" w:hAnsi="Arial" w:cs="Arial"/>
          <w:sz w:val="24"/>
          <w:szCs w:val="24"/>
        </w:rPr>
        <w:t xml:space="preserve">oncernant le </w:t>
      </w:r>
      <w:r w:rsidR="00974EAB">
        <w:rPr>
          <w:rFonts w:ascii="Arial" w:hAnsi="Arial" w:cs="Arial"/>
          <w:sz w:val="24"/>
          <w:szCs w:val="24"/>
        </w:rPr>
        <w:t xml:space="preserve">troisième </w:t>
      </w:r>
      <w:r w:rsidR="002860DC">
        <w:rPr>
          <w:rFonts w:ascii="Arial" w:hAnsi="Arial" w:cs="Arial"/>
          <w:sz w:val="24"/>
          <w:szCs w:val="24"/>
        </w:rPr>
        <w:t>paragraphe, nous nous permett</w:t>
      </w:r>
      <w:r w:rsidR="00401756" w:rsidRPr="00D954AF">
        <w:rPr>
          <w:rFonts w:ascii="Arial" w:hAnsi="Arial" w:cs="Arial"/>
          <w:sz w:val="24"/>
          <w:szCs w:val="24"/>
        </w:rPr>
        <w:t>ons une petite nuance.</w:t>
      </w:r>
      <w:r w:rsidR="00D76C9B" w:rsidRPr="00D954AF">
        <w:rPr>
          <w:rFonts w:ascii="Arial" w:hAnsi="Arial" w:cs="Arial"/>
          <w:sz w:val="24"/>
          <w:szCs w:val="24"/>
        </w:rPr>
        <w:t> </w:t>
      </w:r>
      <w:r w:rsidRPr="00D954AF">
        <w:rPr>
          <w:rFonts w:ascii="Arial" w:hAnsi="Arial" w:cs="Arial"/>
          <w:sz w:val="24"/>
          <w:szCs w:val="24"/>
        </w:rPr>
        <w:t xml:space="preserve">En effet, ce paragraphe conçoit le modèle d’organisation des services qui s’appuie sur « une approche basée sur les besoins, qui considère de façon globale et systémique les besoins de l’ensemble des étudiants, du </w:t>
      </w:r>
      <w:r w:rsidRPr="00514296">
        <w:rPr>
          <w:rFonts w:ascii="Arial" w:hAnsi="Arial" w:cs="Arial"/>
          <w:sz w:val="24"/>
          <w:szCs w:val="24"/>
        </w:rPr>
        <w:t xml:space="preserve">personnel et des établissements ». </w:t>
      </w:r>
      <w:r w:rsidR="00D76C9B" w:rsidRPr="00514296">
        <w:rPr>
          <w:rFonts w:ascii="Arial" w:hAnsi="Arial" w:cs="Arial"/>
          <w:sz w:val="24"/>
          <w:szCs w:val="24"/>
        </w:rPr>
        <w:t>Le modèle d’organisation des services ne</w:t>
      </w:r>
      <w:r w:rsidR="001C08B6" w:rsidRPr="00514296">
        <w:rPr>
          <w:rFonts w:ascii="Arial" w:hAnsi="Arial" w:cs="Arial"/>
          <w:sz w:val="24"/>
          <w:szCs w:val="24"/>
        </w:rPr>
        <w:t xml:space="preserve"> doit</w:t>
      </w:r>
      <w:r w:rsidR="00D76C9B" w:rsidRPr="00514296">
        <w:rPr>
          <w:rFonts w:ascii="Arial" w:hAnsi="Arial" w:cs="Arial"/>
          <w:sz w:val="24"/>
          <w:szCs w:val="24"/>
        </w:rPr>
        <w:t xml:space="preserve"> pas être basé sur le personnel et les établissements. Ce paragraphe laisse planer un doute concernant la réponse aux services qui seraient conditionné</w:t>
      </w:r>
      <w:r w:rsidR="00074D2F" w:rsidRPr="00514296">
        <w:rPr>
          <w:rFonts w:ascii="Arial" w:hAnsi="Arial" w:cs="Arial"/>
          <w:sz w:val="24"/>
          <w:szCs w:val="24"/>
        </w:rPr>
        <w:t>s</w:t>
      </w:r>
      <w:r w:rsidR="00D76C9B" w:rsidRPr="00514296">
        <w:rPr>
          <w:rFonts w:ascii="Arial" w:hAnsi="Arial" w:cs="Arial"/>
          <w:sz w:val="24"/>
          <w:szCs w:val="24"/>
        </w:rPr>
        <w:t xml:space="preserve"> aux ressources humaines et physiqu</w:t>
      </w:r>
      <w:r w:rsidR="00974EAB" w:rsidRPr="00514296">
        <w:rPr>
          <w:rFonts w:ascii="Arial" w:hAnsi="Arial" w:cs="Arial"/>
          <w:sz w:val="24"/>
          <w:szCs w:val="24"/>
        </w:rPr>
        <w:t>es disponibles dans les cégeps, ce à quoi nous nous opposons</w:t>
      </w:r>
      <w:r w:rsidR="0095704F">
        <w:rPr>
          <w:rFonts w:ascii="Arial" w:hAnsi="Arial" w:cs="Arial"/>
          <w:sz w:val="24"/>
          <w:szCs w:val="24"/>
        </w:rPr>
        <w:t>,</w:t>
      </w:r>
      <w:r w:rsidR="00974EAB" w:rsidRPr="00514296">
        <w:rPr>
          <w:rFonts w:ascii="Arial" w:hAnsi="Arial" w:cs="Arial"/>
          <w:sz w:val="24"/>
          <w:szCs w:val="24"/>
        </w:rPr>
        <w:t xml:space="preserve"> car les besoins des étudiants devraient primer </w:t>
      </w:r>
      <w:r w:rsidR="002D58C6">
        <w:rPr>
          <w:rFonts w:ascii="Arial" w:hAnsi="Arial" w:cs="Arial"/>
          <w:sz w:val="24"/>
          <w:szCs w:val="24"/>
        </w:rPr>
        <w:t xml:space="preserve">sur </w:t>
      </w:r>
      <w:r w:rsidR="00974EAB" w:rsidRPr="00514296">
        <w:rPr>
          <w:rFonts w:ascii="Arial" w:hAnsi="Arial" w:cs="Arial"/>
          <w:sz w:val="24"/>
          <w:szCs w:val="24"/>
        </w:rPr>
        <w:t>ces considérations.</w:t>
      </w:r>
    </w:p>
    <w:p w14:paraId="6ECC1596" w14:textId="77777777" w:rsidR="00C42217" w:rsidRDefault="001E558E" w:rsidP="00C42217">
      <w:pPr>
        <w:spacing w:line="276" w:lineRule="auto"/>
        <w:ind w:left="708"/>
        <w:rPr>
          <w:rFonts w:ascii="Arial" w:hAnsi="Arial" w:cs="Arial"/>
          <w:sz w:val="24"/>
          <w:szCs w:val="24"/>
        </w:rPr>
      </w:pPr>
      <w:r w:rsidRPr="00514296">
        <w:rPr>
          <w:rFonts w:ascii="Arial" w:hAnsi="Arial" w:cs="Arial"/>
          <w:b/>
          <w:sz w:val="24"/>
          <w:szCs w:val="24"/>
        </w:rPr>
        <w:t>Recommandation</w:t>
      </w:r>
      <w:r w:rsidRPr="00514296">
        <w:rPr>
          <w:rFonts w:ascii="Arial" w:hAnsi="Arial" w:cs="Arial"/>
          <w:sz w:val="24"/>
          <w:szCs w:val="24"/>
        </w:rPr>
        <w:t xml:space="preserve"> : Que l’organisation des services soit basée sur </w:t>
      </w:r>
      <w:r w:rsidR="00974EAB" w:rsidRPr="00514296">
        <w:rPr>
          <w:rFonts w:ascii="Arial" w:hAnsi="Arial" w:cs="Arial"/>
          <w:sz w:val="24"/>
          <w:szCs w:val="24"/>
        </w:rPr>
        <w:t>les besoins de chaque étudiant plutôt que sur les besoins du personnel et des établissements.</w:t>
      </w:r>
    </w:p>
    <w:p w14:paraId="7508F102" w14:textId="77777777" w:rsidR="00C42217" w:rsidRDefault="00C42217" w:rsidP="00C42217">
      <w:pPr>
        <w:spacing w:line="276" w:lineRule="auto"/>
        <w:rPr>
          <w:rFonts w:ascii="Arial" w:hAnsi="Arial" w:cs="Arial"/>
          <w:b/>
          <w:sz w:val="24"/>
          <w:szCs w:val="24"/>
        </w:rPr>
      </w:pPr>
    </w:p>
    <w:p w14:paraId="220A6D6E" w14:textId="710557DF" w:rsidR="001E558E" w:rsidRPr="00974EAB" w:rsidRDefault="00D90AE6" w:rsidP="00C42217">
      <w:pPr>
        <w:spacing w:line="276" w:lineRule="auto"/>
        <w:rPr>
          <w:rFonts w:ascii="Arial" w:hAnsi="Arial" w:cs="Arial"/>
          <w:sz w:val="24"/>
          <w:szCs w:val="24"/>
        </w:rPr>
      </w:pPr>
      <w:r w:rsidRPr="00514296">
        <w:rPr>
          <w:rFonts w:ascii="Arial" w:hAnsi="Arial" w:cs="Arial"/>
          <w:sz w:val="24"/>
          <w:szCs w:val="24"/>
        </w:rPr>
        <w:lastRenderedPageBreak/>
        <w:t xml:space="preserve">Selon notre compréhension, ce paragraphe inclurait </w:t>
      </w:r>
      <w:r w:rsidR="001E558E" w:rsidRPr="00514296">
        <w:rPr>
          <w:rFonts w:ascii="Arial" w:hAnsi="Arial" w:cs="Arial"/>
          <w:sz w:val="24"/>
          <w:szCs w:val="24"/>
        </w:rPr>
        <w:t xml:space="preserve">également </w:t>
      </w:r>
      <w:r w:rsidRPr="00514296">
        <w:rPr>
          <w:rFonts w:ascii="Arial" w:hAnsi="Arial" w:cs="Arial"/>
          <w:sz w:val="24"/>
          <w:szCs w:val="24"/>
        </w:rPr>
        <w:t xml:space="preserve">les besoins d’embauche </w:t>
      </w:r>
      <w:r w:rsidR="001C08B6" w:rsidRPr="00514296">
        <w:rPr>
          <w:rFonts w:ascii="Arial" w:hAnsi="Arial" w:cs="Arial"/>
          <w:sz w:val="24"/>
          <w:szCs w:val="24"/>
        </w:rPr>
        <w:t>de</w:t>
      </w:r>
      <w:r w:rsidRPr="00514296">
        <w:rPr>
          <w:rFonts w:ascii="Arial" w:hAnsi="Arial" w:cs="Arial"/>
          <w:sz w:val="24"/>
          <w:szCs w:val="24"/>
        </w:rPr>
        <w:t xml:space="preserve"> personnel </w:t>
      </w:r>
      <w:r w:rsidR="001C08B6" w:rsidRPr="00514296">
        <w:rPr>
          <w:rFonts w:ascii="Arial" w:hAnsi="Arial" w:cs="Arial"/>
          <w:sz w:val="24"/>
          <w:szCs w:val="24"/>
        </w:rPr>
        <w:t>répondant</w:t>
      </w:r>
      <w:r w:rsidRPr="00514296">
        <w:rPr>
          <w:rFonts w:ascii="Arial" w:hAnsi="Arial" w:cs="Arial"/>
          <w:sz w:val="24"/>
          <w:szCs w:val="24"/>
        </w:rPr>
        <w:t xml:space="preserve"> aux</w:t>
      </w:r>
      <w:r w:rsidR="001C08B6" w:rsidRPr="00514296">
        <w:rPr>
          <w:rFonts w:ascii="Arial" w:hAnsi="Arial" w:cs="Arial"/>
          <w:sz w:val="24"/>
          <w:szCs w:val="24"/>
        </w:rPr>
        <w:t xml:space="preserve"> besoins spécifiques des</w:t>
      </w:r>
      <w:r w:rsidRPr="00514296">
        <w:rPr>
          <w:rFonts w:ascii="Arial" w:hAnsi="Arial" w:cs="Arial"/>
          <w:sz w:val="24"/>
          <w:szCs w:val="24"/>
        </w:rPr>
        <w:t xml:space="preserve"> étudiants </w:t>
      </w:r>
      <w:r w:rsidR="00E34DDC">
        <w:rPr>
          <w:rFonts w:ascii="Arial" w:hAnsi="Arial" w:cs="Arial"/>
          <w:sz w:val="24"/>
          <w:szCs w:val="24"/>
        </w:rPr>
        <w:t>ayant des limitations fonctionnelles</w:t>
      </w:r>
      <w:r w:rsidRPr="00514296">
        <w:rPr>
          <w:rFonts w:ascii="Arial" w:hAnsi="Arial" w:cs="Arial"/>
          <w:sz w:val="24"/>
          <w:szCs w:val="24"/>
        </w:rPr>
        <w:t>. Il faut rappeler que d’importantes coupures de financement ont été effectué</w:t>
      </w:r>
      <w:r w:rsidR="00074D2F" w:rsidRPr="00514296">
        <w:rPr>
          <w:rFonts w:ascii="Arial" w:hAnsi="Arial" w:cs="Arial"/>
          <w:sz w:val="24"/>
          <w:szCs w:val="24"/>
        </w:rPr>
        <w:t>es</w:t>
      </w:r>
      <w:r w:rsidRPr="00514296">
        <w:rPr>
          <w:rFonts w:ascii="Arial" w:hAnsi="Arial" w:cs="Arial"/>
          <w:sz w:val="24"/>
          <w:szCs w:val="24"/>
        </w:rPr>
        <w:t xml:space="preserve"> dans le domaine de l’éducati</w:t>
      </w:r>
      <w:r w:rsidR="001C08B6" w:rsidRPr="00514296">
        <w:rPr>
          <w:rFonts w:ascii="Arial" w:hAnsi="Arial" w:cs="Arial"/>
          <w:sz w:val="24"/>
          <w:szCs w:val="24"/>
        </w:rPr>
        <w:t>on</w:t>
      </w:r>
      <w:r w:rsidR="00974EAB" w:rsidRPr="00514296">
        <w:rPr>
          <w:rFonts w:ascii="Arial" w:hAnsi="Arial" w:cs="Arial"/>
          <w:sz w:val="24"/>
          <w:szCs w:val="24"/>
        </w:rPr>
        <w:t>, que ce soit en enseignement préscolaire, primaire, secondaire ou collégial,</w:t>
      </w:r>
      <w:r w:rsidR="001C08B6" w:rsidRPr="00514296">
        <w:rPr>
          <w:rFonts w:ascii="Arial" w:hAnsi="Arial" w:cs="Arial"/>
          <w:sz w:val="24"/>
          <w:szCs w:val="24"/>
        </w:rPr>
        <w:t xml:space="preserve"> par rapport au personnel qualifié</w:t>
      </w:r>
      <w:r w:rsidR="001E558E" w:rsidRPr="00514296">
        <w:rPr>
          <w:rFonts w:ascii="Arial" w:hAnsi="Arial" w:cs="Arial"/>
          <w:sz w:val="24"/>
          <w:szCs w:val="24"/>
        </w:rPr>
        <w:t xml:space="preserve"> (poste</w:t>
      </w:r>
      <w:r w:rsidR="001C08B6" w:rsidRPr="00514296">
        <w:rPr>
          <w:rFonts w:ascii="Arial" w:hAnsi="Arial" w:cs="Arial"/>
          <w:sz w:val="24"/>
          <w:szCs w:val="24"/>
        </w:rPr>
        <w:t>s</w:t>
      </w:r>
      <w:r w:rsidR="001E558E" w:rsidRPr="00514296">
        <w:rPr>
          <w:rFonts w:ascii="Arial" w:hAnsi="Arial" w:cs="Arial"/>
          <w:sz w:val="24"/>
          <w:szCs w:val="24"/>
        </w:rPr>
        <w:t xml:space="preserve"> de soutien, de conseiller</w:t>
      </w:r>
      <w:r w:rsidR="001C08B6" w:rsidRPr="00514296">
        <w:rPr>
          <w:rFonts w:ascii="Arial" w:hAnsi="Arial" w:cs="Arial"/>
          <w:sz w:val="24"/>
          <w:szCs w:val="24"/>
        </w:rPr>
        <w:t>s</w:t>
      </w:r>
      <w:r w:rsidR="001E558E" w:rsidRPr="00514296">
        <w:rPr>
          <w:rFonts w:ascii="Arial" w:hAnsi="Arial" w:cs="Arial"/>
          <w:sz w:val="24"/>
          <w:szCs w:val="24"/>
        </w:rPr>
        <w:t>, d’éducateur</w:t>
      </w:r>
      <w:r w:rsidR="001C08B6" w:rsidRPr="00514296">
        <w:rPr>
          <w:rFonts w:ascii="Arial" w:hAnsi="Arial" w:cs="Arial"/>
          <w:sz w:val="24"/>
          <w:szCs w:val="24"/>
        </w:rPr>
        <w:t>s</w:t>
      </w:r>
      <w:r w:rsidR="001E558E" w:rsidRPr="00514296">
        <w:rPr>
          <w:rFonts w:ascii="Arial" w:hAnsi="Arial" w:cs="Arial"/>
          <w:sz w:val="24"/>
          <w:szCs w:val="24"/>
        </w:rPr>
        <w:t xml:space="preserve"> spécialisé</w:t>
      </w:r>
      <w:r w:rsidR="001C08B6" w:rsidRPr="00514296">
        <w:rPr>
          <w:rFonts w:ascii="Arial" w:hAnsi="Arial" w:cs="Arial"/>
          <w:sz w:val="24"/>
          <w:szCs w:val="24"/>
        </w:rPr>
        <w:t>s</w:t>
      </w:r>
      <w:r w:rsidR="00974EAB" w:rsidRPr="00514296">
        <w:rPr>
          <w:rFonts w:ascii="Arial" w:hAnsi="Arial" w:cs="Arial"/>
          <w:sz w:val="24"/>
          <w:szCs w:val="24"/>
        </w:rPr>
        <w:t>, de psychoéducateurs et de psychologues</w:t>
      </w:r>
      <w:r w:rsidR="001E558E" w:rsidRPr="00514296">
        <w:rPr>
          <w:rFonts w:ascii="Arial" w:hAnsi="Arial" w:cs="Arial"/>
          <w:sz w:val="24"/>
          <w:szCs w:val="24"/>
        </w:rPr>
        <w:t>, etc.)</w:t>
      </w:r>
      <w:r w:rsidRPr="00514296">
        <w:rPr>
          <w:rFonts w:ascii="Arial" w:hAnsi="Arial" w:cs="Arial"/>
          <w:sz w:val="24"/>
          <w:szCs w:val="24"/>
        </w:rPr>
        <w:t xml:space="preserve"> pour l’encadrement et le soutien des étudiants que nous représentons. </w:t>
      </w:r>
      <w:r w:rsidR="00655FA5" w:rsidRPr="00514296">
        <w:rPr>
          <w:rFonts w:ascii="Arial" w:hAnsi="Arial" w:cs="Arial"/>
          <w:sz w:val="24"/>
          <w:szCs w:val="24"/>
        </w:rPr>
        <w:t>Le groupe d’experts doit pallier</w:t>
      </w:r>
      <w:r w:rsidR="00655FA5" w:rsidRPr="00D954AF">
        <w:rPr>
          <w:rFonts w:ascii="Arial" w:hAnsi="Arial" w:cs="Arial"/>
          <w:sz w:val="24"/>
          <w:szCs w:val="24"/>
        </w:rPr>
        <w:t xml:space="preserve"> les manques des dernières années et mettre l’accent sur l’embauche de </w:t>
      </w:r>
      <w:r w:rsidR="00383CD4" w:rsidRPr="00D954AF">
        <w:rPr>
          <w:rFonts w:ascii="Arial" w:hAnsi="Arial" w:cs="Arial"/>
          <w:sz w:val="24"/>
          <w:szCs w:val="24"/>
        </w:rPr>
        <w:t>professionnels compétents</w:t>
      </w:r>
      <w:r w:rsidR="00074D2F">
        <w:rPr>
          <w:rFonts w:ascii="Arial" w:hAnsi="Arial" w:cs="Arial"/>
          <w:sz w:val="24"/>
          <w:szCs w:val="24"/>
        </w:rPr>
        <w:t>,</w:t>
      </w:r>
      <w:r w:rsidR="00383CD4" w:rsidRPr="00D954AF">
        <w:rPr>
          <w:rFonts w:ascii="Arial" w:hAnsi="Arial" w:cs="Arial"/>
          <w:sz w:val="24"/>
          <w:szCs w:val="24"/>
        </w:rPr>
        <w:t xml:space="preserve"> et ce dans une vision </w:t>
      </w:r>
      <w:r w:rsidR="001C08B6">
        <w:rPr>
          <w:rFonts w:ascii="Arial" w:hAnsi="Arial" w:cs="Arial"/>
          <w:sz w:val="24"/>
          <w:szCs w:val="24"/>
        </w:rPr>
        <w:t>à</w:t>
      </w:r>
      <w:r w:rsidR="00974EAB">
        <w:rPr>
          <w:rFonts w:ascii="Arial" w:hAnsi="Arial" w:cs="Arial"/>
          <w:sz w:val="24"/>
          <w:szCs w:val="24"/>
        </w:rPr>
        <w:t xml:space="preserve"> long terme.</w:t>
      </w:r>
    </w:p>
    <w:p w14:paraId="1C32C869" w14:textId="53B702BE" w:rsidR="009A4F02" w:rsidRDefault="00BB26A1" w:rsidP="00E34DDC">
      <w:pPr>
        <w:spacing w:line="276" w:lineRule="auto"/>
        <w:ind w:left="708"/>
        <w:rPr>
          <w:rFonts w:ascii="Arial" w:hAnsi="Arial" w:cs="Arial"/>
          <w:sz w:val="24"/>
          <w:szCs w:val="24"/>
        </w:rPr>
      </w:pPr>
      <w:r w:rsidRPr="00D954AF">
        <w:rPr>
          <w:rFonts w:ascii="Arial" w:hAnsi="Arial" w:cs="Arial"/>
          <w:b/>
          <w:sz w:val="24"/>
          <w:szCs w:val="24"/>
        </w:rPr>
        <w:t>Recommandation</w:t>
      </w:r>
      <w:r w:rsidRPr="00D954AF">
        <w:rPr>
          <w:rFonts w:ascii="Arial" w:hAnsi="Arial" w:cs="Arial"/>
          <w:sz w:val="24"/>
          <w:szCs w:val="24"/>
        </w:rPr>
        <w:t xml:space="preserve"> : </w:t>
      </w:r>
      <w:r w:rsidR="001E558E">
        <w:rPr>
          <w:rFonts w:ascii="Arial" w:hAnsi="Arial" w:cs="Arial"/>
          <w:sz w:val="24"/>
          <w:szCs w:val="24"/>
        </w:rPr>
        <w:t xml:space="preserve">Que le </w:t>
      </w:r>
      <w:r w:rsidR="001E558E" w:rsidRPr="00093E3A">
        <w:rPr>
          <w:rFonts w:ascii="Arial" w:hAnsi="Arial" w:cs="Arial"/>
          <w:sz w:val="24"/>
          <w:szCs w:val="24"/>
        </w:rPr>
        <w:t xml:space="preserve">gouvernement </w:t>
      </w:r>
      <w:r w:rsidR="001C08B6" w:rsidRPr="00093E3A">
        <w:rPr>
          <w:rFonts w:ascii="Arial" w:hAnsi="Arial" w:cs="Arial"/>
          <w:sz w:val="24"/>
          <w:szCs w:val="24"/>
        </w:rPr>
        <w:t>débloque les fonds nécessaires afin de permettre aux cégeps de procéder à l’embauche de</w:t>
      </w:r>
      <w:r w:rsidR="001E558E" w:rsidRPr="00093E3A">
        <w:rPr>
          <w:rFonts w:ascii="Arial" w:hAnsi="Arial" w:cs="Arial"/>
          <w:sz w:val="24"/>
          <w:szCs w:val="24"/>
        </w:rPr>
        <w:t xml:space="preserve"> personnel qualifié </w:t>
      </w:r>
      <w:r w:rsidR="00974EAB" w:rsidRPr="00093E3A">
        <w:rPr>
          <w:rFonts w:ascii="Arial" w:hAnsi="Arial" w:cs="Arial"/>
          <w:sz w:val="24"/>
          <w:szCs w:val="24"/>
        </w:rPr>
        <w:t xml:space="preserve">pour </w:t>
      </w:r>
      <w:r w:rsidR="00974EAB">
        <w:rPr>
          <w:rFonts w:ascii="Arial" w:hAnsi="Arial" w:cs="Arial"/>
          <w:sz w:val="24"/>
          <w:szCs w:val="24"/>
        </w:rPr>
        <w:t xml:space="preserve">veiller à </w:t>
      </w:r>
      <w:r w:rsidR="001E558E" w:rsidRPr="00093E3A">
        <w:rPr>
          <w:rFonts w:ascii="Arial" w:hAnsi="Arial" w:cs="Arial"/>
          <w:sz w:val="24"/>
          <w:szCs w:val="24"/>
        </w:rPr>
        <w:t xml:space="preserve">l’encadrement et </w:t>
      </w:r>
      <w:r w:rsidR="00974EAB">
        <w:rPr>
          <w:rFonts w:ascii="Arial" w:hAnsi="Arial" w:cs="Arial"/>
          <w:sz w:val="24"/>
          <w:szCs w:val="24"/>
        </w:rPr>
        <w:t>au</w:t>
      </w:r>
      <w:r w:rsidR="001E558E" w:rsidRPr="00093E3A">
        <w:rPr>
          <w:rFonts w:ascii="Arial" w:hAnsi="Arial" w:cs="Arial"/>
          <w:sz w:val="24"/>
          <w:szCs w:val="24"/>
        </w:rPr>
        <w:t xml:space="preserve"> soutien des étudiants </w:t>
      </w:r>
      <w:r w:rsidR="001E558E">
        <w:rPr>
          <w:rFonts w:ascii="Arial" w:hAnsi="Arial" w:cs="Arial"/>
          <w:sz w:val="24"/>
          <w:szCs w:val="24"/>
        </w:rPr>
        <w:t xml:space="preserve">ayant des limitations fonctionnelles. </w:t>
      </w:r>
    </w:p>
    <w:p w14:paraId="2EF10692" w14:textId="77777777" w:rsidR="00E22AD7" w:rsidRPr="00D954AF" w:rsidRDefault="00E22AD7" w:rsidP="00E34DDC">
      <w:pPr>
        <w:spacing w:line="276" w:lineRule="auto"/>
        <w:ind w:left="708"/>
        <w:rPr>
          <w:rFonts w:ascii="Arial" w:hAnsi="Arial" w:cs="Arial"/>
          <w:sz w:val="24"/>
          <w:szCs w:val="24"/>
        </w:rPr>
      </w:pPr>
    </w:p>
    <w:p w14:paraId="41A3E15C" w14:textId="53B6759D" w:rsidR="001C08B6" w:rsidRDefault="00395201" w:rsidP="00E34DDC">
      <w:pPr>
        <w:spacing w:line="276" w:lineRule="auto"/>
        <w:rPr>
          <w:rFonts w:ascii="Arial" w:hAnsi="Arial" w:cs="Arial"/>
          <w:sz w:val="24"/>
          <w:szCs w:val="24"/>
        </w:rPr>
      </w:pPr>
      <w:r w:rsidRPr="00D954AF">
        <w:rPr>
          <w:rFonts w:ascii="Arial" w:hAnsi="Arial" w:cs="Arial"/>
          <w:sz w:val="24"/>
          <w:szCs w:val="24"/>
        </w:rPr>
        <w:t xml:space="preserve">Le </w:t>
      </w:r>
      <w:r w:rsidR="00974EAB">
        <w:rPr>
          <w:rFonts w:ascii="Arial" w:hAnsi="Arial" w:cs="Arial"/>
          <w:sz w:val="24"/>
          <w:szCs w:val="24"/>
        </w:rPr>
        <w:t xml:space="preserve">quatrième </w:t>
      </w:r>
      <w:r w:rsidRPr="00D954AF">
        <w:rPr>
          <w:rFonts w:ascii="Arial" w:hAnsi="Arial" w:cs="Arial"/>
          <w:sz w:val="24"/>
          <w:szCs w:val="24"/>
        </w:rPr>
        <w:t>paragraphe nomme l’offre de services offert</w:t>
      </w:r>
      <w:r w:rsidR="00974EAB">
        <w:rPr>
          <w:rFonts w:ascii="Arial" w:hAnsi="Arial" w:cs="Arial"/>
          <w:sz w:val="24"/>
          <w:szCs w:val="24"/>
        </w:rPr>
        <w:t>e</w:t>
      </w:r>
      <w:r w:rsidRPr="00D954AF">
        <w:rPr>
          <w:rFonts w:ascii="Arial" w:hAnsi="Arial" w:cs="Arial"/>
          <w:sz w:val="24"/>
          <w:szCs w:val="24"/>
        </w:rPr>
        <w:t xml:space="preserve"> dans les cégeps. Bien que l’on précise que la liste n’est peut-être pas exhaustive, nous te</w:t>
      </w:r>
      <w:r w:rsidR="001C08B6">
        <w:rPr>
          <w:rFonts w:ascii="Arial" w:hAnsi="Arial" w:cs="Arial"/>
          <w:sz w:val="24"/>
          <w:szCs w:val="24"/>
        </w:rPr>
        <w:t xml:space="preserve">nons à </w:t>
      </w:r>
      <w:r w:rsidR="00974EAB">
        <w:rPr>
          <w:rFonts w:ascii="Arial" w:hAnsi="Arial" w:cs="Arial"/>
          <w:sz w:val="24"/>
          <w:szCs w:val="24"/>
        </w:rPr>
        <w:t>y inclure ces trois éléments</w:t>
      </w:r>
      <w:r w:rsidR="001C08B6">
        <w:rPr>
          <w:rFonts w:ascii="Arial" w:hAnsi="Arial" w:cs="Arial"/>
          <w:sz w:val="24"/>
          <w:szCs w:val="24"/>
        </w:rPr>
        <w:t> :</w:t>
      </w:r>
    </w:p>
    <w:p w14:paraId="447C27A5" w14:textId="175B4D36" w:rsidR="001C08B6" w:rsidRDefault="001C08B6" w:rsidP="00E34DDC">
      <w:pPr>
        <w:pStyle w:val="Paragraphedeliste"/>
        <w:numPr>
          <w:ilvl w:val="0"/>
          <w:numId w:val="8"/>
        </w:numPr>
        <w:spacing w:line="276" w:lineRule="auto"/>
        <w:rPr>
          <w:rFonts w:ascii="Arial" w:hAnsi="Arial" w:cs="Arial"/>
          <w:sz w:val="24"/>
          <w:szCs w:val="24"/>
        </w:rPr>
      </w:pPr>
      <w:r>
        <w:rPr>
          <w:rFonts w:ascii="Arial" w:hAnsi="Arial" w:cs="Arial"/>
          <w:sz w:val="24"/>
          <w:szCs w:val="24"/>
        </w:rPr>
        <w:t>S</w:t>
      </w:r>
      <w:r w:rsidR="00395201" w:rsidRPr="001C08B6">
        <w:rPr>
          <w:rFonts w:ascii="Arial" w:hAnsi="Arial" w:cs="Arial"/>
          <w:sz w:val="24"/>
          <w:szCs w:val="24"/>
        </w:rPr>
        <w:t>ervices d’interprétariat</w:t>
      </w:r>
      <w:r>
        <w:rPr>
          <w:rFonts w:ascii="Arial" w:hAnsi="Arial" w:cs="Arial"/>
          <w:sz w:val="24"/>
          <w:szCs w:val="24"/>
        </w:rPr>
        <w:t xml:space="preserve"> pour les étudiants sourds;</w:t>
      </w:r>
    </w:p>
    <w:p w14:paraId="642D7A9B" w14:textId="5054AD94" w:rsidR="004A5417" w:rsidRDefault="001C08B6" w:rsidP="00E34DDC">
      <w:pPr>
        <w:pStyle w:val="Paragraphedeliste"/>
        <w:numPr>
          <w:ilvl w:val="0"/>
          <w:numId w:val="8"/>
        </w:numPr>
        <w:spacing w:line="276" w:lineRule="auto"/>
        <w:rPr>
          <w:rFonts w:ascii="Arial" w:hAnsi="Arial" w:cs="Arial"/>
          <w:sz w:val="24"/>
          <w:szCs w:val="24"/>
        </w:rPr>
      </w:pPr>
      <w:r>
        <w:rPr>
          <w:rFonts w:ascii="Arial" w:hAnsi="Arial" w:cs="Arial"/>
          <w:sz w:val="24"/>
          <w:szCs w:val="24"/>
        </w:rPr>
        <w:t>A</w:t>
      </w:r>
      <w:r w:rsidR="00395201" w:rsidRPr="001C08B6">
        <w:rPr>
          <w:rFonts w:ascii="Arial" w:hAnsi="Arial" w:cs="Arial"/>
          <w:sz w:val="24"/>
          <w:szCs w:val="24"/>
        </w:rPr>
        <w:t>ccompagnement éducatif à tous les niveaux (tutorat, ser</w:t>
      </w:r>
      <w:r w:rsidR="004A5417">
        <w:rPr>
          <w:rFonts w:ascii="Arial" w:hAnsi="Arial" w:cs="Arial"/>
          <w:sz w:val="24"/>
          <w:szCs w:val="24"/>
        </w:rPr>
        <w:t>vice d’aide en français, etc.);</w:t>
      </w:r>
    </w:p>
    <w:p w14:paraId="33CF8565" w14:textId="201A7BDC" w:rsidR="00395201" w:rsidRDefault="004A5417" w:rsidP="00E34DDC">
      <w:pPr>
        <w:pStyle w:val="Paragraphedeliste"/>
        <w:numPr>
          <w:ilvl w:val="0"/>
          <w:numId w:val="8"/>
        </w:numPr>
        <w:spacing w:line="276" w:lineRule="auto"/>
        <w:rPr>
          <w:rFonts w:ascii="Arial" w:hAnsi="Arial" w:cs="Arial"/>
          <w:sz w:val="24"/>
          <w:szCs w:val="24"/>
        </w:rPr>
      </w:pPr>
      <w:r>
        <w:rPr>
          <w:rFonts w:ascii="Arial" w:hAnsi="Arial" w:cs="Arial"/>
          <w:sz w:val="24"/>
          <w:szCs w:val="24"/>
        </w:rPr>
        <w:t>Accompagnement éducatif spécialisé en organisation (prise de notes efficace, organisation pour assurer une meilleure participation aux cours, organisation dans la rédaction et la remise de travaux, organisation et gestion du temps, etc.).</w:t>
      </w:r>
    </w:p>
    <w:p w14:paraId="330E784C" w14:textId="77777777" w:rsidR="002D58C6" w:rsidRPr="002D58C6" w:rsidRDefault="002D58C6" w:rsidP="002D58C6">
      <w:pPr>
        <w:spacing w:line="276" w:lineRule="auto"/>
        <w:rPr>
          <w:rFonts w:ascii="Arial" w:hAnsi="Arial" w:cs="Arial"/>
          <w:sz w:val="24"/>
          <w:szCs w:val="24"/>
        </w:rPr>
      </w:pPr>
    </w:p>
    <w:p w14:paraId="6E68DBD8" w14:textId="7B9420AA" w:rsidR="00395201" w:rsidRDefault="00395201" w:rsidP="00E34DDC">
      <w:pPr>
        <w:spacing w:line="276" w:lineRule="auto"/>
        <w:ind w:left="708"/>
        <w:rPr>
          <w:rFonts w:ascii="Arial" w:hAnsi="Arial" w:cs="Arial"/>
          <w:sz w:val="24"/>
          <w:szCs w:val="24"/>
        </w:rPr>
      </w:pPr>
      <w:r w:rsidRPr="00514296">
        <w:rPr>
          <w:rFonts w:ascii="Arial" w:hAnsi="Arial" w:cs="Arial"/>
          <w:b/>
          <w:sz w:val="24"/>
          <w:szCs w:val="24"/>
        </w:rPr>
        <w:t>Recommandation</w:t>
      </w:r>
      <w:r w:rsidRPr="00514296">
        <w:rPr>
          <w:rFonts w:ascii="Arial" w:hAnsi="Arial" w:cs="Arial"/>
          <w:sz w:val="24"/>
          <w:szCs w:val="24"/>
        </w:rPr>
        <w:t xml:space="preserve"> : Que les services d’interprétariat et l’accompagnement éducatif </w:t>
      </w:r>
      <w:r w:rsidR="00974EAB" w:rsidRPr="00514296">
        <w:rPr>
          <w:rFonts w:ascii="Arial" w:hAnsi="Arial" w:cs="Arial"/>
          <w:sz w:val="24"/>
          <w:szCs w:val="24"/>
        </w:rPr>
        <w:t xml:space="preserve">et éducatif spécialisé en organisation </w:t>
      </w:r>
      <w:r w:rsidRPr="00514296">
        <w:rPr>
          <w:rFonts w:ascii="Arial" w:hAnsi="Arial" w:cs="Arial"/>
          <w:sz w:val="24"/>
          <w:szCs w:val="24"/>
        </w:rPr>
        <w:t>soient</w:t>
      </w:r>
      <w:r w:rsidRPr="00D954AF">
        <w:rPr>
          <w:rFonts w:ascii="Arial" w:hAnsi="Arial" w:cs="Arial"/>
          <w:sz w:val="24"/>
          <w:szCs w:val="24"/>
        </w:rPr>
        <w:t xml:space="preserve"> ajout</w:t>
      </w:r>
      <w:r w:rsidR="00074D2F">
        <w:rPr>
          <w:rFonts w:ascii="Arial" w:hAnsi="Arial" w:cs="Arial"/>
          <w:sz w:val="24"/>
          <w:szCs w:val="24"/>
        </w:rPr>
        <w:t>és</w:t>
      </w:r>
      <w:r w:rsidRPr="00D954AF">
        <w:rPr>
          <w:rFonts w:ascii="Arial" w:hAnsi="Arial" w:cs="Arial"/>
          <w:sz w:val="24"/>
          <w:szCs w:val="24"/>
        </w:rPr>
        <w:t xml:space="preserve"> à la liste d’offre de services du par</w:t>
      </w:r>
      <w:r w:rsidR="00974EAB">
        <w:rPr>
          <w:rFonts w:ascii="Arial" w:hAnsi="Arial" w:cs="Arial"/>
          <w:sz w:val="24"/>
          <w:szCs w:val="24"/>
        </w:rPr>
        <w:t>agraphe 4 de l’allocation S024.</w:t>
      </w:r>
    </w:p>
    <w:p w14:paraId="7CB6189C" w14:textId="77777777" w:rsidR="00E22AD7" w:rsidRPr="00D954AF" w:rsidRDefault="00E22AD7" w:rsidP="00E34DDC">
      <w:pPr>
        <w:spacing w:line="276" w:lineRule="auto"/>
        <w:rPr>
          <w:rFonts w:ascii="Arial" w:hAnsi="Arial" w:cs="Arial"/>
          <w:sz w:val="24"/>
          <w:szCs w:val="24"/>
        </w:rPr>
      </w:pPr>
    </w:p>
    <w:p w14:paraId="3A01BEDA" w14:textId="65EF311A" w:rsidR="00BD2AE0" w:rsidRDefault="00DB3E44" w:rsidP="00E34DDC">
      <w:pPr>
        <w:spacing w:line="276" w:lineRule="auto"/>
        <w:rPr>
          <w:rFonts w:ascii="Arial" w:hAnsi="Arial" w:cs="Arial"/>
          <w:sz w:val="24"/>
          <w:szCs w:val="24"/>
        </w:rPr>
      </w:pPr>
      <w:r w:rsidRPr="00D57DA8">
        <w:rPr>
          <w:rFonts w:ascii="Arial" w:hAnsi="Arial" w:cs="Arial"/>
          <w:sz w:val="24"/>
          <w:szCs w:val="24"/>
        </w:rPr>
        <w:t xml:space="preserve">Le </w:t>
      </w:r>
      <w:r w:rsidR="00974EAB">
        <w:rPr>
          <w:rFonts w:ascii="Arial" w:hAnsi="Arial" w:cs="Arial"/>
          <w:sz w:val="24"/>
          <w:szCs w:val="24"/>
        </w:rPr>
        <w:t xml:space="preserve">cinquième </w:t>
      </w:r>
      <w:r w:rsidRPr="00D57DA8">
        <w:rPr>
          <w:rFonts w:ascii="Arial" w:hAnsi="Arial" w:cs="Arial"/>
          <w:sz w:val="24"/>
          <w:szCs w:val="24"/>
        </w:rPr>
        <w:t xml:space="preserve">paragraphe tient compte de la répartition des ressources des cégeps. </w:t>
      </w:r>
      <w:r w:rsidR="00BD2AE0" w:rsidRPr="00D57DA8">
        <w:rPr>
          <w:rFonts w:ascii="Arial" w:hAnsi="Arial" w:cs="Arial"/>
          <w:sz w:val="24"/>
          <w:szCs w:val="24"/>
        </w:rPr>
        <w:t>Le gouvernement doit s’assurer de travailler en collaboration. À ce propos, le ministère de l’</w:t>
      </w:r>
      <w:r w:rsidR="00074D2F" w:rsidRPr="00D57DA8">
        <w:rPr>
          <w:rFonts w:ascii="Arial" w:hAnsi="Arial" w:cs="Arial"/>
          <w:sz w:val="24"/>
          <w:szCs w:val="24"/>
        </w:rPr>
        <w:t>É</w:t>
      </w:r>
      <w:r w:rsidR="00BD2AE0" w:rsidRPr="00D57DA8">
        <w:rPr>
          <w:rFonts w:ascii="Arial" w:hAnsi="Arial" w:cs="Arial"/>
          <w:sz w:val="24"/>
          <w:szCs w:val="24"/>
        </w:rPr>
        <w:t>ducation</w:t>
      </w:r>
      <w:r w:rsidR="00974EAB">
        <w:rPr>
          <w:rFonts w:ascii="Arial" w:hAnsi="Arial" w:cs="Arial"/>
          <w:sz w:val="24"/>
          <w:szCs w:val="24"/>
        </w:rPr>
        <w:t xml:space="preserve"> et de l’Enseignement supérieur</w:t>
      </w:r>
      <w:r w:rsidR="00BD2AE0" w:rsidRPr="00D57DA8">
        <w:rPr>
          <w:rFonts w:ascii="Arial" w:hAnsi="Arial" w:cs="Arial"/>
          <w:sz w:val="24"/>
          <w:szCs w:val="24"/>
        </w:rPr>
        <w:t xml:space="preserve"> doit</w:t>
      </w:r>
      <w:r w:rsidR="00974EAB">
        <w:rPr>
          <w:rFonts w:ascii="Arial" w:hAnsi="Arial" w:cs="Arial"/>
          <w:sz w:val="24"/>
          <w:szCs w:val="24"/>
        </w:rPr>
        <w:t>,</w:t>
      </w:r>
      <w:r w:rsidR="00BD2AE0" w:rsidRPr="00D57DA8">
        <w:rPr>
          <w:rFonts w:ascii="Arial" w:hAnsi="Arial" w:cs="Arial"/>
          <w:sz w:val="24"/>
          <w:szCs w:val="24"/>
        </w:rPr>
        <w:t xml:space="preserve"> de concert avec le ministère de la </w:t>
      </w:r>
      <w:r w:rsidR="00074D2F" w:rsidRPr="00D57DA8">
        <w:rPr>
          <w:rFonts w:ascii="Arial" w:hAnsi="Arial" w:cs="Arial"/>
          <w:sz w:val="24"/>
          <w:szCs w:val="24"/>
        </w:rPr>
        <w:t>S</w:t>
      </w:r>
      <w:r w:rsidR="00BD2AE0" w:rsidRPr="00D57DA8">
        <w:rPr>
          <w:rFonts w:ascii="Arial" w:hAnsi="Arial" w:cs="Arial"/>
          <w:sz w:val="24"/>
          <w:szCs w:val="24"/>
        </w:rPr>
        <w:t xml:space="preserve">anté et des </w:t>
      </w:r>
      <w:r w:rsidR="00074D2F" w:rsidRPr="00D57DA8">
        <w:rPr>
          <w:rFonts w:ascii="Arial" w:hAnsi="Arial" w:cs="Arial"/>
          <w:sz w:val="24"/>
          <w:szCs w:val="24"/>
        </w:rPr>
        <w:t>S</w:t>
      </w:r>
      <w:r w:rsidR="00BD2AE0" w:rsidRPr="00D57DA8">
        <w:rPr>
          <w:rFonts w:ascii="Arial" w:hAnsi="Arial" w:cs="Arial"/>
          <w:sz w:val="24"/>
          <w:szCs w:val="24"/>
        </w:rPr>
        <w:t>ervices sociaux</w:t>
      </w:r>
      <w:r w:rsidR="00974EAB">
        <w:rPr>
          <w:rFonts w:ascii="Arial" w:hAnsi="Arial" w:cs="Arial"/>
          <w:sz w:val="24"/>
          <w:szCs w:val="24"/>
        </w:rPr>
        <w:t>,</w:t>
      </w:r>
      <w:r w:rsidR="00BD2AE0" w:rsidRPr="00D57DA8">
        <w:rPr>
          <w:rFonts w:ascii="Arial" w:hAnsi="Arial" w:cs="Arial"/>
          <w:sz w:val="24"/>
          <w:szCs w:val="24"/>
        </w:rPr>
        <w:t xml:space="preserve"> prévoir des modalités</w:t>
      </w:r>
      <w:r w:rsidR="00BD2AE0" w:rsidRPr="00D954AF">
        <w:rPr>
          <w:rFonts w:ascii="Arial" w:hAnsi="Arial" w:cs="Arial"/>
          <w:sz w:val="24"/>
          <w:szCs w:val="24"/>
        </w:rPr>
        <w:t xml:space="preserve"> concernant les étudiants ayant des limitations fonctionnelles. </w:t>
      </w:r>
      <w:r w:rsidR="005123ED" w:rsidRPr="00D954AF">
        <w:rPr>
          <w:rFonts w:ascii="Arial" w:hAnsi="Arial" w:cs="Arial"/>
          <w:sz w:val="24"/>
          <w:szCs w:val="24"/>
        </w:rPr>
        <w:t xml:space="preserve">En effet, les </w:t>
      </w:r>
      <w:r w:rsidR="00974EAB">
        <w:rPr>
          <w:rFonts w:ascii="Arial" w:hAnsi="Arial" w:cs="Arial"/>
          <w:sz w:val="24"/>
          <w:szCs w:val="24"/>
        </w:rPr>
        <w:t xml:space="preserve">sixième et septième </w:t>
      </w:r>
      <w:r w:rsidR="005123ED" w:rsidRPr="00D954AF">
        <w:rPr>
          <w:rFonts w:ascii="Arial" w:hAnsi="Arial" w:cs="Arial"/>
          <w:sz w:val="24"/>
          <w:szCs w:val="24"/>
        </w:rPr>
        <w:t>paragraphes de l’allocation seraient grandement amélioré</w:t>
      </w:r>
      <w:r w:rsidR="00074D2F">
        <w:rPr>
          <w:rFonts w:ascii="Arial" w:hAnsi="Arial" w:cs="Arial"/>
          <w:sz w:val="24"/>
          <w:szCs w:val="24"/>
        </w:rPr>
        <w:t>s</w:t>
      </w:r>
      <w:r w:rsidR="005123ED" w:rsidRPr="00D954AF">
        <w:rPr>
          <w:rFonts w:ascii="Arial" w:hAnsi="Arial" w:cs="Arial"/>
          <w:sz w:val="24"/>
          <w:szCs w:val="24"/>
        </w:rPr>
        <w:t xml:space="preserve"> si un tel partenariat entre les ministères était mis en place, sans quoi, les étudiants peinent à obtenir un service rapidement. Ainsi, il pourrait y avoir</w:t>
      </w:r>
      <w:r w:rsidR="00EE216F">
        <w:rPr>
          <w:rFonts w:ascii="Arial" w:hAnsi="Arial" w:cs="Arial"/>
          <w:sz w:val="24"/>
          <w:szCs w:val="24"/>
        </w:rPr>
        <w:t>,</w:t>
      </w:r>
      <w:r w:rsidR="005123ED" w:rsidRPr="00D954AF">
        <w:rPr>
          <w:rFonts w:ascii="Arial" w:hAnsi="Arial" w:cs="Arial"/>
          <w:sz w:val="24"/>
          <w:szCs w:val="24"/>
        </w:rPr>
        <w:t xml:space="preserve"> à même les cégeps, des professionnels qui seraient en mesure de poser des diagnostics pour qu’ensuite, un étudiant en</w:t>
      </w:r>
      <w:r w:rsidR="00EE216F">
        <w:rPr>
          <w:rFonts w:ascii="Arial" w:hAnsi="Arial" w:cs="Arial"/>
          <w:sz w:val="24"/>
          <w:szCs w:val="24"/>
        </w:rPr>
        <w:t xml:space="preserve"> </w:t>
      </w:r>
      <w:r w:rsidR="00E34DDC">
        <w:rPr>
          <w:rFonts w:ascii="Arial" w:hAnsi="Arial" w:cs="Arial"/>
          <w:sz w:val="24"/>
          <w:szCs w:val="24"/>
        </w:rPr>
        <w:t>ayant une limitation</w:t>
      </w:r>
      <w:r w:rsidR="002D58C6">
        <w:rPr>
          <w:rFonts w:ascii="Arial" w:hAnsi="Arial" w:cs="Arial"/>
          <w:sz w:val="24"/>
          <w:szCs w:val="24"/>
        </w:rPr>
        <w:t xml:space="preserve"> fonctionnelle</w:t>
      </w:r>
      <w:r w:rsidR="00EE216F">
        <w:rPr>
          <w:rFonts w:ascii="Arial" w:hAnsi="Arial" w:cs="Arial"/>
          <w:sz w:val="24"/>
          <w:szCs w:val="24"/>
        </w:rPr>
        <w:t xml:space="preserve"> reçoive l</w:t>
      </w:r>
      <w:r w:rsidR="005123ED" w:rsidRPr="00D954AF">
        <w:rPr>
          <w:rFonts w:ascii="Arial" w:hAnsi="Arial" w:cs="Arial"/>
          <w:sz w:val="24"/>
          <w:szCs w:val="24"/>
        </w:rPr>
        <w:t>es services appropriés</w:t>
      </w:r>
      <w:r w:rsidR="009D18AE">
        <w:rPr>
          <w:rFonts w:ascii="Arial" w:hAnsi="Arial" w:cs="Arial"/>
          <w:sz w:val="24"/>
          <w:szCs w:val="24"/>
        </w:rPr>
        <w:t>. Cette suggestion serait appropriée surtout dans un contexte où les sessions sont une période de 4 mois et qu’un étudiant pourrait ne pas avoir les ressources nécessaires pour réussir ses cours</w:t>
      </w:r>
      <w:r w:rsidR="005123ED" w:rsidRPr="00D954AF">
        <w:rPr>
          <w:rFonts w:ascii="Arial" w:hAnsi="Arial" w:cs="Arial"/>
          <w:sz w:val="24"/>
          <w:szCs w:val="24"/>
        </w:rPr>
        <w:t xml:space="preserve">. </w:t>
      </w:r>
      <w:r w:rsidR="009D18AE">
        <w:rPr>
          <w:rFonts w:ascii="Arial" w:hAnsi="Arial" w:cs="Arial"/>
          <w:sz w:val="24"/>
          <w:szCs w:val="24"/>
        </w:rPr>
        <w:lastRenderedPageBreak/>
        <w:t>Ce type de services pourraient être possible</w:t>
      </w:r>
      <w:r w:rsidR="00245514">
        <w:rPr>
          <w:rFonts w:ascii="Arial" w:hAnsi="Arial" w:cs="Arial"/>
          <w:sz w:val="24"/>
          <w:szCs w:val="24"/>
        </w:rPr>
        <w:t>s</w:t>
      </w:r>
      <w:r w:rsidR="009D18AE">
        <w:rPr>
          <w:rFonts w:ascii="Arial" w:hAnsi="Arial" w:cs="Arial"/>
          <w:sz w:val="24"/>
          <w:szCs w:val="24"/>
        </w:rPr>
        <w:t xml:space="preserve"> pour les étudiants ayant des problèmes de santé mentale ou pour l’émergence d’un nouveau handicap. </w:t>
      </w:r>
      <w:r w:rsidR="007502FD" w:rsidRPr="00D954AF">
        <w:rPr>
          <w:rFonts w:ascii="Arial" w:hAnsi="Arial" w:cs="Arial"/>
          <w:sz w:val="24"/>
          <w:szCs w:val="24"/>
        </w:rPr>
        <w:t xml:space="preserve">On pourrait par exemple penser à la présence </w:t>
      </w:r>
      <w:r w:rsidR="00EE216F">
        <w:rPr>
          <w:rFonts w:ascii="Arial" w:hAnsi="Arial" w:cs="Arial"/>
          <w:sz w:val="24"/>
          <w:szCs w:val="24"/>
        </w:rPr>
        <w:t>d’un</w:t>
      </w:r>
      <w:r w:rsidR="007502FD" w:rsidRPr="00D954AF">
        <w:rPr>
          <w:rFonts w:ascii="Arial" w:hAnsi="Arial" w:cs="Arial"/>
          <w:sz w:val="24"/>
          <w:szCs w:val="24"/>
        </w:rPr>
        <w:t xml:space="preserve"> psychologue qui pourrait poser un diagnostic </w:t>
      </w:r>
      <w:r w:rsidR="00CB4EC9" w:rsidRPr="00D954AF">
        <w:rPr>
          <w:rFonts w:ascii="Arial" w:hAnsi="Arial" w:cs="Arial"/>
          <w:sz w:val="24"/>
          <w:szCs w:val="24"/>
        </w:rPr>
        <w:t>le cas échéant</w:t>
      </w:r>
      <w:r w:rsidR="007502FD" w:rsidRPr="00D954AF">
        <w:rPr>
          <w:rFonts w:ascii="Arial" w:hAnsi="Arial" w:cs="Arial"/>
          <w:sz w:val="24"/>
          <w:szCs w:val="24"/>
        </w:rPr>
        <w:t>.</w:t>
      </w:r>
      <w:r w:rsidR="00CB4EC9" w:rsidRPr="00D954AF">
        <w:rPr>
          <w:rFonts w:ascii="Arial" w:hAnsi="Arial" w:cs="Arial"/>
          <w:sz w:val="24"/>
          <w:szCs w:val="24"/>
        </w:rPr>
        <w:t xml:space="preserve"> Cette situation permettrait d’assurer que les services soient disponibles pour tous les étudiants </w:t>
      </w:r>
      <w:r w:rsidR="00974EAB">
        <w:rPr>
          <w:rFonts w:ascii="Arial" w:hAnsi="Arial" w:cs="Arial"/>
          <w:sz w:val="24"/>
          <w:szCs w:val="24"/>
        </w:rPr>
        <w:t>au moment où ils en ont besoin.</w:t>
      </w:r>
      <w:r w:rsidR="009D18AE">
        <w:rPr>
          <w:rFonts w:ascii="Arial" w:hAnsi="Arial" w:cs="Arial"/>
          <w:sz w:val="24"/>
          <w:szCs w:val="24"/>
        </w:rPr>
        <w:t xml:space="preserve"> Actuellement, au niveau primaire et secondaire, il y a une nouvelle ouverture à répondre aux besoins des élèves qui sont dans l’attente d’un diagnostic. La même ouverture pourrait ainsi être possible au niveau collégial. </w:t>
      </w:r>
    </w:p>
    <w:p w14:paraId="30D48893" w14:textId="71518C52" w:rsidR="00C45AD5" w:rsidRDefault="00C45AD5" w:rsidP="00E34DDC">
      <w:pPr>
        <w:spacing w:line="276" w:lineRule="auto"/>
        <w:ind w:left="708"/>
        <w:rPr>
          <w:rFonts w:ascii="Arial" w:hAnsi="Arial" w:cs="Arial"/>
          <w:sz w:val="24"/>
          <w:szCs w:val="24"/>
        </w:rPr>
      </w:pPr>
      <w:r w:rsidRPr="00D954AF">
        <w:rPr>
          <w:rFonts w:ascii="Arial" w:hAnsi="Arial" w:cs="Arial"/>
          <w:b/>
          <w:sz w:val="24"/>
          <w:szCs w:val="24"/>
        </w:rPr>
        <w:t>Recommandation</w:t>
      </w:r>
      <w:r w:rsidR="002D58C6">
        <w:rPr>
          <w:rFonts w:ascii="Arial" w:hAnsi="Arial" w:cs="Arial"/>
          <w:b/>
          <w:sz w:val="24"/>
          <w:szCs w:val="24"/>
        </w:rPr>
        <w:t>s</w:t>
      </w:r>
      <w:r w:rsidRPr="00D954AF">
        <w:rPr>
          <w:rFonts w:ascii="Arial" w:hAnsi="Arial" w:cs="Arial"/>
          <w:sz w:val="24"/>
          <w:szCs w:val="24"/>
        </w:rPr>
        <w:t xml:space="preserve"> : Que des </w:t>
      </w:r>
      <w:r w:rsidR="00D954AF" w:rsidRPr="00D954AF">
        <w:rPr>
          <w:rFonts w:ascii="Arial" w:hAnsi="Arial" w:cs="Arial"/>
          <w:sz w:val="24"/>
          <w:szCs w:val="24"/>
        </w:rPr>
        <w:t>professionnels</w:t>
      </w:r>
      <w:r w:rsidRPr="00D954AF">
        <w:rPr>
          <w:rFonts w:ascii="Arial" w:hAnsi="Arial" w:cs="Arial"/>
          <w:sz w:val="24"/>
          <w:szCs w:val="24"/>
        </w:rPr>
        <w:t xml:space="preserve"> soient disponibles dans les cégeps pour poser des diagnostics afin de favoriser l’accès aux services pour les étudiants en </w:t>
      </w:r>
      <w:r w:rsidR="00E34DDC">
        <w:rPr>
          <w:rFonts w:ascii="Arial" w:hAnsi="Arial" w:cs="Arial"/>
          <w:sz w:val="24"/>
          <w:szCs w:val="24"/>
        </w:rPr>
        <w:t>ayant des limitations fonctionnelles</w:t>
      </w:r>
      <w:r w:rsidRPr="00D954AF">
        <w:rPr>
          <w:rFonts w:ascii="Arial" w:hAnsi="Arial" w:cs="Arial"/>
          <w:sz w:val="24"/>
          <w:szCs w:val="24"/>
        </w:rPr>
        <w:t xml:space="preserve">. </w:t>
      </w:r>
    </w:p>
    <w:p w14:paraId="2C74F84F" w14:textId="65DEBDBA" w:rsidR="009D18AE" w:rsidRDefault="009D18AE" w:rsidP="00E34DDC">
      <w:pPr>
        <w:spacing w:line="276" w:lineRule="auto"/>
        <w:ind w:left="708"/>
        <w:rPr>
          <w:rFonts w:ascii="Arial" w:hAnsi="Arial" w:cs="Arial"/>
          <w:sz w:val="24"/>
          <w:szCs w:val="24"/>
        </w:rPr>
      </w:pPr>
      <w:r w:rsidRPr="009D18AE">
        <w:rPr>
          <w:rFonts w:ascii="Arial" w:hAnsi="Arial" w:cs="Arial"/>
          <w:sz w:val="24"/>
          <w:szCs w:val="24"/>
        </w:rPr>
        <w:t>Que les étudiants en attente de diagnostic puisse</w:t>
      </w:r>
      <w:r w:rsidR="002D58C6">
        <w:rPr>
          <w:rFonts w:ascii="Arial" w:hAnsi="Arial" w:cs="Arial"/>
          <w:sz w:val="24"/>
          <w:szCs w:val="24"/>
        </w:rPr>
        <w:t>nt</w:t>
      </w:r>
      <w:r w:rsidRPr="009D18AE">
        <w:rPr>
          <w:rFonts w:ascii="Arial" w:hAnsi="Arial" w:cs="Arial"/>
          <w:sz w:val="24"/>
          <w:szCs w:val="24"/>
        </w:rPr>
        <w:t xml:space="preserve"> obtenir des services afin de répondre à leurs besoins. </w:t>
      </w:r>
    </w:p>
    <w:p w14:paraId="17C77925" w14:textId="77777777" w:rsidR="009D18AE" w:rsidRPr="009D18AE" w:rsidRDefault="009D18AE" w:rsidP="00E34DDC">
      <w:pPr>
        <w:spacing w:line="276" w:lineRule="auto"/>
        <w:ind w:left="708"/>
        <w:rPr>
          <w:rFonts w:ascii="Arial" w:hAnsi="Arial" w:cs="Arial"/>
          <w:sz w:val="24"/>
          <w:szCs w:val="24"/>
        </w:rPr>
      </w:pPr>
    </w:p>
    <w:p w14:paraId="3F516A50" w14:textId="03EA9B6F" w:rsidR="00AD4F2C" w:rsidRDefault="00D954AF" w:rsidP="00E34DDC">
      <w:pPr>
        <w:spacing w:line="276" w:lineRule="auto"/>
        <w:rPr>
          <w:rFonts w:ascii="Arial" w:hAnsi="Arial" w:cs="Arial"/>
          <w:sz w:val="24"/>
          <w:szCs w:val="24"/>
        </w:rPr>
      </w:pPr>
      <w:r w:rsidRPr="00093E3A">
        <w:rPr>
          <w:rFonts w:ascii="Arial" w:hAnsi="Arial" w:cs="Arial"/>
          <w:sz w:val="24"/>
          <w:szCs w:val="24"/>
        </w:rPr>
        <w:t xml:space="preserve">De plus, des allocations doivent être disponibles à tout moment dans une session pour les étudiants que nous </w:t>
      </w:r>
      <w:r w:rsidRPr="00D954AF">
        <w:rPr>
          <w:rFonts w:ascii="Arial" w:hAnsi="Arial" w:cs="Arial"/>
          <w:sz w:val="24"/>
          <w:szCs w:val="24"/>
        </w:rPr>
        <w:t xml:space="preserve">représentons. Ainsi, si un étudiant reçoit un diagnostic en milieu de session, il doit être possible pour ce dernier d’obtenir des services et ne pas </w:t>
      </w:r>
      <w:r w:rsidR="00EE216F">
        <w:rPr>
          <w:rFonts w:ascii="Arial" w:hAnsi="Arial" w:cs="Arial"/>
          <w:sz w:val="24"/>
          <w:szCs w:val="24"/>
        </w:rPr>
        <w:t>avoir à attendre</w:t>
      </w:r>
      <w:r w:rsidRPr="00D954AF">
        <w:rPr>
          <w:rFonts w:ascii="Arial" w:hAnsi="Arial" w:cs="Arial"/>
          <w:sz w:val="24"/>
          <w:szCs w:val="24"/>
        </w:rPr>
        <w:t xml:space="preserve"> à la session </w:t>
      </w:r>
      <w:r w:rsidR="009C3F9B">
        <w:rPr>
          <w:rFonts w:ascii="Arial" w:hAnsi="Arial" w:cs="Arial"/>
          <w:sz w:val="24"/>
          <w:szCs w:val="24"/>
        </w:rPr>
        <w:t>suivante</w:t>
      </w:r>
      <w:r w:rsidRPr="001E558E">
        <w:rPr>
          <w:rFonts w:ascii="Arial" w:hAnsi="Arial" w:cs="Arial"/>
          <w:sz w:val="24"/>
          <w:szCs w:val="24"/>
        </w:rPr>
        <w:t>. Cette situation entra</w:t>
      </w:r>
      <w:r w:rsidR="00074D2F" w:rsidRPr="001E558E">
        <w:rPr>
          <w:rFonts w:ascii="Arial" w:hAnsi="Arial" w:cs="Arial"/>
          <w:sz w:val="24"/>
          <w:szCs w:val="24"/>
        </w:rPr>
        <w:t>î</w:t>
      </w:r>
      <w:r w:rsidRPr="001E558E">
        <w:rPr>
          <w:rFonts w:ascii="Arial" w:hAnsi="Arial" w:cs="Arial"/>
          <w:sz w:val="24"/>
          <w:szCs w:val="24"/>
        </w:rPr>
        <w:t xml:space="preserve">nerait des bris de services, augmenterait le risque de décrochage, le </w:t>
      </w:r>
      <w:r w:rsidRPr="00D954AF">
        <w:rPr>
          <w:rFonts w:ascii="Arial" w:hAnsi="Arial" w:cs="Arial"/>
          <w:sz w:val="24"/>
          <w:szCs w:val="24"/>
        </w:rPr>
        <w:t xml:space="preserve">risque de mauvais résultats scolaires, le risque de stress et </w:t>
      </w:r>
      <w:r w:rsidR="00AD4F2C">
        <w:rPr>
          <w:rFonts w:ascii="Arial" w:hAnsi="Arial" w:cs="Arial"/>
          <w:sz w:val="24"/>
          <w:szCs w:val="24"/>
        </w:rPr>
        <w:t>de détresse psychologique, etc.</w:t>
      </w:r>
    </w:p>
    <w:p w14:paraId="2275C7F8" w14:textId="73F32D44" w:rsidR="00AD4F2C" w:rsidRPr="00514296" w:rsidRDefault="00AD4F2C" w:rsidP="00E34DDC">
      <w:pPr>
        <w:spacing w:line="276" w:lineRule="auto"/>
        <w:rPr>
          <w:rFonts w:ascii="Arial" w:hAnsi="Arial" w:cs="Arial"/>
          <w:sz w:val="24"/>
          <w:szCs w:val="24"/>
        </w:rPr>
      </w:pPr>
      <w:r w:rsidRPr="00514296">
        <w:rPr>
          <w:rFonts w:ascii="Arial" w:hAnsi="Arial" w:cs="Arial"/>
          <w:sz w:val="24"/>
          <w:szCs w:val="24"/>
        </w:rPr>
        <w:t>Nous considérons également qu’il existe un manque d’information de la population étudiante quant aux services offerts dans les établissements d’enseignement collégial. En ce sens, l’avis du Conseil supérieur de l’éducation précédemment cité contenait une autre proposition intéressante</w:t>
      </w:r>
      <w:r w:rsidR="009C1F4B" w:rsidRPr="00514296">
        <w:rPr>
          <w:rFonts w:ascii="Arial" w:hAnsi="Arial" w:cs="Arial"/>
          <w:sz w:val="24"/>
          <w:szCs w:val="24"/>
        </w:rPr>
        <w:t xml:space="preserve"> </w:t>
      </w:r>
      <w:r w:rsidRPr="00514296">
        <w:rPr>
          <w:rFonts w:ascii="Arial" w:hAnsi="Arial" w:cs="Arial"/>
          <w:sz w:val="24"/>
          <w:szCs w:val="24"/>
        </w:rPr>
        <w:t>:</w:t>
      </w:r>
    </w:p>
    <w:p w14:paraId="1B85316A" w14:textId="4299BCC0" w:rsidR="00AD4F2C" w:rsidRPr="002D58C6" w:rsidRDefault="00514296" w:rsidP="002D58C6">
      <w:pPr>
        <w:autoSpaceDE w:val="0"/>
        <w:autoSpaceDN w:val="0"/>
        <w:adjustRightInd w:val="0"/>
        <w:spacing w:line="276" w:lineRule="auto"/>
        <w:ind w:left="708" w:right="284"/>
        <w:rPr>
          <w:rFonts w:ascii="Arial" w:hAnsi="Arial" w:cs="Arial"/>
          <w:sz w:val="24"/>
          <w:szCs w:val="24"/>
        </w:rPr>
      </w:pPr>
      <w:r w:rsidRPr="002D58C6">
        <w:rPr>
          <w:rFonts w:ascii="Arial" w:hAnsi="Arial" w:cs="Arial"/>
          <w:sz w:val="24"/>
          <w:szCs w:val="24"/>
        </w:rPr>
        <w:t>« </w:t>
      </w:r>
      <w:r w:rsidR="00AD4F2C" w:rsidRPr="002D58C6">
        <w:rPr>
          <w:rFonts w:ascii="Arial" w:hAnsi="Arial" w:cs="Arial"/>
          <w:sz w:val="24"/>
          <w:szCs w:val="24"/>
        </w:rPr>
        <w:t>de diffuser, auprès de l’ensemble des étudiants du collégial et de leurs parents, les services offerts aux étudiants ayant des handicaps, des troubles d’apprentissage ou des problèmes de santé mentale</w:t>
      </w:r>
      <w:r w:rsidRPr="002D58C6">
        <w:rPr>
          <w:rFonts w:ascii="Arial" w:hAnsi="Arial" w:cs="Arial"/>
          <w:sz w:val="24"/>
          <w:szCs w:val="24"/>
        </w:rPr>
        <w:t> »</w:t>
      </w:r>
      <w:r w:rsidRPr="002D58C6">
        <w:rPr>
          <w:rStyle w:val="Appelnotedebasdep"/>
          <w:rFonts w:ascii="Arial" w:hAnsi="Arial" w:cs="Arial"/>
          <w:sz w:val="24"/>
          <w:szCs w:val="24"/>
        </w:rPr>
        <w:t xml:space="preserve"> </w:t>
      </w:r>
      <w:r w:rsidRPr="002D58C6">
        <w:rPr>
          <w:rStyle w:val="Appelnotedebasdep"/>
          <w:rFonts w:ascii="Arial" w:hAnsi="Arial" w:cs="Arial"/>
          <w:sz w:val="24"/>
          <w:szCs w:val="24"/>
        </w:rPr>
        <w:footnoteReference w:id="6"/>
      </w:r>
    </w:p>
    <w:p w14:paraId="44BD8692" w14:textId="2CF97DBA" w:rsidR="00D954AF" w:rsidRDefault="00093E3A" w:rsidP="00E34DDC">
      <w:pPr>
        <w:spacing w:line="276" w:lineRule="auto"/>
        <w:rPr>
          <w:rFonts w:ascii="Arial" w:hAnsi="Arial" w:cs="Arial"/>
          <w:sz w:val="24"/>
          <w:szCs w:val="24"/>
        </w:rPr>
      </w:pPr>
      <w:r w:rsidRPr="00514296">
        <w:rPr>
          <w:rFonts w:ascii="Arial" w:hAnsi="Arial" w:cs="Arial"/>
          <w:sz w:val="24"/>
          <w:szCs w:val="24"/>
        </w:rPr>
        <w:t>Par ailleurs</w:t>
      </w:r>
      <w:r w:rsidR="00D954AF" w:rsidRPr="00514296">
        <w:rPr>
          <w:rFonts w:ascii="Arial" w:hAnsi="Arial" w:cs="Arial"/>
          <w:sz w:val="24"/>
          <w:szCs w:val="24"/>
        </w:rPr>
        <w:t>, concernant l’accès aux services, nous déplorons la difficulté d’obtenir un</w:t>
      </w:r>
      <w:r w:rsidR="00D954AF" w:rsidRPr="00093E3A">
        <w:rPr>
          <w:rFonts w:ascii="Arial" w:hAnsi="Arial" w:cs="Arial"/>
          <w:sz w:val="24"/>
          <w:szCs w:val="24"/>
        </w:rPr>
        <w:t xml:space="preserve"> </w:t>
      </w:r>
      <w:r w:rsidR="00D954AF" w:rsidRPr="00D954AF">
        <w:rPr>
          <w:rFonts w:ascii="Arial" w:hAnsi="Arial" w:cs="Arial"/>
          <w:sz w:val="24"/>
          <w:szCs w:val="24"/>
        </w:rPr>
        <w:t xml:space="preserve">diagnostic pour certains étudiants. Cette situation peut également </w:t>
      </w:r>
      <w:r w:rsidR="00EE216F">
        <w:rPr>
          <w:rFonts w:ascii="Arial" w:hAnsi="Arial" w:cs="Arial"/>
          <w:sz w:val="24"/>
          <w:szCs w:val="24"/>
        </w:rPr>
        <w:t>causer</w:t>
      </w:r>
      <w:r w:rsidR="00D954AF" w:rsidRPr="00D954AF">
        <w:rPr>
          <w:rFonts w:ascii="Arial" w:hAnsi="Arial" w:cs="Arial"/>
          <w:sz w:val="24"/>
          <w:szCs w:val="24"/>
        </w:rPr>
        <w:t xml:space="preserve"> différents problèmes concernant l’allocation des services et la réponse adéquate aux besoins des étudiants en temps réel. Des services devraient être disponibles lorsqu’un étudiant est en attente d’un diagnostic. </w:t>
      </w:r>
    </w:p>
    <w:p w14:paraId="1CB0CD4B" w14:textId="74E8B721" w:rsidR="007B00D9" w:rsidRPr="00D954AF" w:rsidRDefault="00E22AD7" w:rsidP="00E34DDC">
      <w:pPr>
        <w:pStyle w:val="Titre1"/>
        <w:spacing w:line="276" w:lineRule="auto"/>
        <w:rPr>
          <w:rFonts w:ascii="Arial" w:hAnsi="Arial" w:cs="Arial"/>
        </w:rPr>
      </w:pPr>
      <w:bookmarkStart w:id="8" w:name="_Toc501097528"/>
      <w:r>
        <w:rPr>
          <w:rFonts w:ascii="Arial" w:hAnsi="Arial" w:cs="Arial"/>
        </w:rPr>
        <w:lastRenderedPageBreak/>
        <w:t>Conclusio</w:t>
      </w:r>
      <w:r w:rsidR="007B00D9" w:rsidRPr="00D954AF">
        <w:rPr>
          <w:rFonts w:ascii="Arial" w:hAnsi="Arial" w:cs="Arial"/>
        </w:rPr>
        <w:t>n</w:t>
      </w:r>
      <w:bookmarkEnd w:id="8"/>
      <w:r w:rsidR="007B00D9" w:rsidRPr="00D954AF">
        <w:rPr>
          <w:rFonts w:ascii="Arial" w:hAnsi="Arial" w:cs="Arial"/>
        </w:rPr>
        <w:t xml:space="preserve"> </w:t>
      </w:r>
    </w:p>
    <w:p w14:paraId="2911A624" w14:textId="18BEFCE1" w:rsidR="00792D52" w:rsidRPr="00D954AF" w:rsidRDefault="009D18AE" w:rsidP="00E34DDC">
      <w:pPr>
        <w:spacing w:line="276" w:lineRule="auto"/>
        <w:rPr>
          <w:rFonts w:ascii="Arial" w:hAnsi="Arial" w:cs="Arial"/>
          <w:sz w:val="24"/>
          <w:szCs w:val="24"/>
        </w:rPr>
      </w:pPr>
      <w:r>
        <w:rPr>
          <w:rFonts w:ascii="Arial" w:hAnsi="Arial" w:cs="Arial"/>
          <w:sz w:val="24"/>
          <w:szCs w:val="24"/>
        </w:rPr>
        <w:t xml:space="preserve">La COPHAN a tenté de sensibiliser le comité d’experts mandaté par le Ministère de l’Éducation et de l’Enseignement supérieur à certains obstacles que les étudiants ayant des limitations fonctionnelles rencontrent lorsqu’elles </w:t>
      </w:r>
      <w:r w:rsidR="00B40C34">
        <w:rPr>
          <w:rFonts w:ascii="Arial" w:hAnsi="Arial" w:cs="Arial"/>
          <w:sz w:val="24"/>
          <w:szCs w:val="24"/>
        </w:rPr>
        <w:t xml:space="preserve">poursuivent leurs études au niveau collégial. </w:t>
      </w:r>
    </w:p>
    <w:p w14:paraId="5BEB175C" w14:textId="697AFEF8" w:rsidR="00B40C34" w:rsidRDefault="00B40C34" w:rsidP="00E34DDC">
      <w:pPr>
        <w:spacing w:line="276" w:lineRule="auto"/>
        <w:rPr>
          <w:rFonts w:ascii="Arial" w:hAnsi="Arial" w:cs="Arial"/>
          <w:sz w:val="24"/>
          <w:szCs w:val="24"/>
        </w:rPr>
      </w:pPr>
      <w:r>
        <w:rPr>
          <w:rFonts w:ascii="Arial" w:hAnsi="Arial" w:cs="Arial"/>
          <w:sz w:val="24"/>
          <w:szCs w:val="24"/>
        </w:rPr>
        <w:t>Nous avons fait des commentaires spécifiques sur les 4 thèmes de la consultation. En effet, le financement des activités au fonctionnement qui doi</w:t>
      </w:r>
      <w:r w:rsidR="0095704F">
        <w:rPr>
          <w:rFonts w:ascii="Arial" w:hAnsi="Arial" w:cs="Arial"/>
          <w:sz w:val="24"/>
          <w:szCs w:val="24"/>
        </w:rPr>
        <w:t>ven</w:t>
      </w:r>
      <w:r>
        <w:rPr>
          <w:rFonts w:ascii="Arial" w:hAnsi="Arial" w:cs="Arial"/>
          <w:sz w:val="24"/>
          <w:szCs w:val="24"/>
        </w:rPr>
        <w:t>t entre autres inclure le principe d’inclusion pour que les étudiants que nous représentons puissent être en mesure de participer pleinement à leur expérience collégiale. L’accessibilité aux études collégiales sur l’ensemble du territoire québécois doit être articulé</w:t>
      </w:r>
      <w:r w:rsidR="0095704F">
        <w:rPr>
          <w:rFonts w:ascii="Arial" w:hAnsi="Arial" w:cs="Arial"/>
          <w:sz w:val="24"/>
          <w:szCs w:val="24"/>
        </w:rPr>
        <w:t>e</w:t>
      </w:r>
      <w:r>
        <w:rPr>
          <w:rFonts w:ascii="Arial" w:hAnsi="Arial" w:cs="Arial"/>
          <w:sz w:val="24"/>
          <w:szCs w:val="24"/>
        </w:rPr>
        <w:t xml:space="preserve"> par rapport à l’accessibilité universelle. Le financement de la recherche au collégial pourrait retenir l’idée d’une </w:t>
      </w:r>
      <w:r w:rsidRPr="00C42335">
        <w:rPr>
          <w:rFonts w:ascii="Arial" w:hAnsi="Arial" w:cs="Arial"/>
          <w:sz w:val="24"/>
          <w:szCs w:val="24"/>
        </w:rPr>
        <w:t>analyse différenciée selon les capacités</w:t>
      </w:r>
      <w:r>
        <w:rPr>
          <w:rFonts w:ascii="Arial" w:hAnsi="Arial" w:cs="Arial"/>
          <w:sz w:val="24"/>
          <w:szCs w:val="24"/>
        </w:rPr>
        <w:t xml:space="preserve"> dans les différents projets de recherche. Finalement, nous avons </w:t>
      </w:r>
      <w:r w:rsidR="002F5595">
        <w:rPr>
          <w:rFonts w:ascii="Arial" w:hAnsi="Arial" w:cs="Arial"/>
          <w:sz w:val="24"/>
          <w:szCs w:val="24"/>
        </w:rPr>
        <w:t>fait</w:t>
      </w:r>
      <w:r>
        <w:rPr>
          <w:rFonts w:ascii="Arial" w:hAnsi="Arial" w:cs="Arial"/>
          <w:sz w:val="24"/>
          <w:szCs w:val="24"/>
        </w:rPr>
        <w:t xml:space="preserve"> des commentaires spécifiques sur l’allocation « Accessibilité au collégial des étudiants en situation de handicap »</w:t>
      </w:r>
      <w:r w:rsidR="004B4789">
        <w:rPr>
          <w:rFonts w:ascii="Arial" w:hAnsi="Arial" w:cs="Arial"/>
          <w:sz w:val="24"/>
          <w:szCs w:val="24"/>
        </w:rPr>
        <w:t xml:space="preserve"> afin de la bonifier. </w:t>
      </w:r>
    </w:p>
    <w:p w14:paraId="45C06F7E" w14:textId="53B8E962" w:rsidR="00AF77DB" w:rsidRDefault="003B183C" w:rsidP="00E34DDC">
      <w:pPr>
        <w:spacing w:line="276" w:lineRule="auto"/>
        <w:rPr>
          <w:rFonts w:ascii="Arial" w:hAnsi="Arial" w:cs="Arial"/>
          <w:sz w:val="24"/>
          <w:szCs w:val="24"/>
        </w:rPr>
      </w:pPr>
      <w:r w:rsidRPr="00D954AF">
        <w:rPr>
          <w:rFonts w:ascii="Arial" w:hAnsi="Arial" w:cs="Arial"/>
          <w:sz w:val="24"/>
          <w:szCs w:val="24"/>
        </w:rPr>
        <w:t xml:space="preserve">Nous réaffirmons </w:t>
      </w:r>
      <w:r w:rsidR="00B40C34">
        <w:rPr>
          <w:rFonts w:ascii="Arial" w:hAnsi="Arial" w:cs="Arial"/>
          <w:sz w:val="24"/>
          <w:szCs w:val="24"/>
        </w:rPr>
        <w:t xml:space="preserve">également </w:t>
      </w:r>
      <w:r w:rsidRPr="00D954AF">
        <w:rPr>
          <w:rFonts w:ascii="Arial" w:hAnsi="Arial" w:cs="Arial"/>
          <w:sz w:val="24"/>
          <w:szCs w:val="24"/>
        </w:rPr>
        <w:t>notre volonté de rencontrer le comité d’experts afin d’échanger sur les idées développées dans ce présent mémoire.</w:t>
      </w:r>
      <w:r>
        <w:rPr>
          <w:rFonts w:ascii="Arial" w:hAnsi="Arial" w:cs="Arial"/>
          <w:sz w:val="24"/>
          <w:szCs w:val="24"/>
        </w:rPr>
        <w:t xml:space="preserve"> </w:t>
      </w:r>
    </w:p>
    <w:sectPr w:rsidR="00AF77DB" w:rsidSect="00AF77DB">
      <w:footerReference w:type="default" r:id="rId23"/>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1ABDF" w14:textId="77777777" w:rsidR="00546876" w:rsidRDefault="00546876" w:rsidP="007B00D9">
      <w:pPr>
        <w:spacing w:after="0" w:line="240" w:lineRule="auto"/>
      </w:pPr>
      <w:r>
        <w:separator/>
      </w:r>
    </w:p>
  </w:endnote>
  <w:endnote w:type="continuationSeparator" w:id="0">
    <w:p w14:paraId="7E3FF9AB" w14:textId="77777777" w:rsidR="00546876" w:rsidRDefault="00546876" w:rsidP="007B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4655" w14:textId="77777777" w:rsidR="00757157" w:rsidRDefault="007571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A5D1" w14:textId="77777777" w:rsidR="00757157" w:rsidRDefault="007571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E6AC" w14:textId="77777777" w:rsidR="00757157" w:rsidRDefault="0075715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87EA" w14:textId="77777777" w:rsidR="00757157" w:rsidRDefault="00757157" w:rsidP="003A5665">
    <w:pPr>
      <w:pStyle w:val="Pieddepage"/>
      <w:rPr>
        <w:sz w:val="18"/>
        <w:szCs w:val="18"/>
      </w:rPr>
    </w:pPr>
    <w:r w:rsidRPr="00537969">
      <w:rPr>
        <w:sz w:val="18"/>
        <w:szCs w:val="18"/>
      </w:rPr>
      <w:t>Confédération des organismes de personnes handicap</w:t>
    </w:r>
    <w:r>
      <w:rPr>
        <w:sz w:val="18"/>
        <w:szCs w:val="18"/>
      </w:rPr>
      <w:t>ées du Québec (COPHAN)</w:t>
    </w:r>
  </w:p>
  <w:p w14:paraId="398BEA15" w14:textId="77777777" w:rsidR="00757157" w:rsidRPr="00537969" w:rsidRDefault="00757157" w:rsidP="003A5665">
    <w:pPr>
      <w:pStyle w:val="Pieddepage"/>
      <w:rPr>
        <w:sz w:val="18"/>
        <w:szCs w:val="18"/>
      </w:rPr>
    </w:pPr>
    <w:r w:rsidRPr="00537969">
      <w:rPr>
        <w:sz w:val="18"/>
        <w:szCs w:val="18"/>
      </w:rPr>
      <w:t>2030 boul. Pie-IX, suite 300, Montréal (Québec) H2V 1C8</w:t>
    </w:r>
  </w:p>
  <w:p w14:paraId="47A00BCF" w14:textId="77777777" w:rsidR="00757157" w:rsidRPr="00537969" w:rsidRDefault="00757157" w:rsidP="003A5665">
    <w:pPr>
      <w:pStyle w:val="Pieddepage"/>
      <w:rPr>
        <w:sz w:val="18"/>
        <w:szCs w:val="18"/>
      </w:rPr>
    </w:pPr>
    <w:r w:rsidRPr="00537969">
      <w:rPr>
        <w:sz w:val="18"/>
        <w:szCs w:val="18"/>
      </w:rPr>
      <w:t>Tél : 514-284-0155</w:t>
    </w:r>
    <w:r>
      <w:rPr>
        <w:sz w:val="18"/>
        <w:szCs w:val="18"/>
      </w:rPr>
      <w:t xml:space="preserve"> Courriel : </w:t>
    </w:r>
    <w:hyperlink r:id="rId1" w:history="1">
      <w:r w:rsidRPr="00514674">
        <w:rPr>
          <w:rStyle w:val="Lienhypertexte"/>
          <w:sz w:val="18"/>
          <w:szCs w:val="18"/>
        </w:rPr>
        <w:t>info@cophan.org</w:t>
      </w:r>
    </w:hyperlink>
    <w:r>
      <w:rPr>
        <w:sz w:val="18"/>
        <w:szCs w:val="18"/>
      </w:rPr>
      <w:t xml:space="preserve"> </w:t>
    </w:r>
    <w:r w:rsidRPr="00537969">
      <w:rPr>
        <w:sz w:val="18"/>
        <w:szCs w:val="18"/>
      </w:rPr>
      <w:br/>
    </w:r>
    <w:hyperlink r:id="rId2" w:history="1">
      <w:r w:rsidRPr="00514674">
        <w:rPr>
          <w:rStyle w:val="Lienhypertexte"/>
          <w:sz w:val="18"/>
          <w:szCs w:val="18"/>
        </w:rPr>
        <w:t>www.cophan.org</w:t>
      </w:r>
    </w:hyperlink>
  </w:p>
  <w:p w14:paraId="61F1D86B" w14:textId="77777777" w:rsidR="00757157" w:rsidRDefault="0075715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3EED" w14:textId="77777777" w:rsidR="00757157" w:rsidRDefault="00757157">
    <w:pPr>
      <w:pStyle w:val="Pieddepage"/>
      <w:jc w:val="right"/>
    </w:pPr>
  </w:p>
  <w:p w14:paraId="3840E297" w14:textId="77777777" w:rsidR="00757157" w:rsidRDefault="0075715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303220"/>
      <w:docPartObj>
        <w:docPartGallery w:val="Page Numbers (Bottom of Page)"/>
        <w:docPartUnique/>
      </w:docPartObj>
    </w:sdtPr>
    <w:sdtEndPr/>
    <w:sdtContent>
      <w:p w14:paraId="682C4247" w14:textId="1592F870" w:rsidR="00757157" w:rsidRDefault="00757157">
        <w:pPr>
          <w:pStyle w:val="Pieddepage"/>
          <w:jc w:val="right"/>
        </w:pPr>
        <w:r>
          <w:fldChar w:fldCharType="begin"/>
        </w:r>
        <w:r>
          <w:instrText>PAGE   \* MERGEFORMAT</w:instrText>
        </w:r>
        <w:r>
          <w:fldChar w:fldCharType="separate"/>
        </w:r>
        <w:r w:rsidR="009B4D9E" w:rsidRPr="009B4D9E">
          <w:rPr>
            <w:noProof/>
            <w:lang w:val="fr-FR"/>
          </w:rPr>
          <w:t>9</w:t>
        </w:r>
        <w:r>
          <w:fldChar w:fldCharType="end"/>
        </w:r>
      </w:p>
    </w:sdtContent>
  </w:sdt>
  <w:p w14:paraId="04F78BA4" w14:textId="77777777" w:rsidR="00757157" w:rsidRDefault="007571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BD128" w14:textId="77777777" w:rsidR="00546876" w:rsidRDefault="00546876" w:rsidP="007B00D9">
      <w:pPr>
        <w:spacing w:after="0" w:line="240" w:lineRule="auto"/>
      </w:pPr>
      <w:r>
        <w:separator/>
      </w:r>
    </w:p>
  </w:footnote>
  <w:footnote w:type="continuationSeparator" w:id="0">
    <w:p w14:paraId="23A20AF4" w14:textId="77777777" w:rsidR="00546876" w:rsidRDefault="00546876" w:rsidP="007B00D9">
      <w:pPr>
        <w:spacing w:after="0" w:line="240" w:lineRule="auto"/>
      </w:pPr>
      <w:r>
        <w:continuationSeparator/>
      </w:r>
    </w:p>
  </w:footnote>
  <w:footnote w:id="1">
    <w:p w14:paraId="309A0E1B" w14:textId="77777777" w:rsidR="00757157" w:rsidRPr="008373C3" w:rsidRDefault="00757157" w:rsidP="00CF46D5">
      <w:pPr>
        <w:pStyle w:val="Notedebasdepage"/>
        <w:rPr>
          <w:rFonts w:cstheme="minorHAnsi"/>
          <w:sz w:val="20"/>
          <w:szCs w:val="20"/>
          <w:lang w:val="fr-FR"/>
        </w:rPr>
      </w:pPr>
      <w:r w:rsidRPr="008373C3">
        <w:rPr>
          <w:rStyle w:val="Appelnotedebasdep"/>
          <w:rFonts w:cstheme="minorHAnsi"/>
          <w:sz w:val="20"/>
          <w:szCs w:val="20"/>
        </w:rPr>
        <w:footnoteRef/>
      </w:r>
      <w:r w:rsidRPr="008373C3">
        <w:rPr>
          <w:rFonts w:cstheme="minorHAnsi"/>
          <w:sz w:val="20"/>
          <w:szCs w:val="20"/>
        </w:rPr>
        <w:t xml:space="preserve"> Article 10, </w:t>
      </w:r>
      <w:r w:rsidRPr="008373C3">
        <w:rPr>
          <w:rFonts w:cstheme="minorHAnsi"/>
          <w:i/>
          <w:sz w:val="20"/>
          <w:szCs w:val="20"/>
          <w:lang w:val="fr-FR"/>
        </w:rPr>
        <w:t>Charte des droits et libertés de la personne</w:t>
      </w:r>
      <w:r w:rsidRPr="008373C3">
        <w:rPr>
          <w:rFonts w:cstheme="minorHAnsi"/>
          <w:sz w:val="20"/>
          <w:szCs w:val="20"/>
          <w:lang w:val="fr-FR"/>
        </w:rPr>
        <w:t>, chapitre C-12.</w:t>
      </w:r>
    </w:p>
  </w:footnote>
  <w:footnote w:id="2">
    <w:p w14:paraId="7A730D45" w14:textId="685DBF26" w:rsidR="00757157" w:rsidRPr="008373C3" w:rsidRDefault="00757157">
      <w:pPr>
        <w:pStyle w:val="Notedebasdepage"/>
        <w:rPr>
          <w:rFonts w:cstheme="minorHAnsi"/>
          <w:sz w:val="20"/>
          <w:szCs w:val="20"/>
        </w:rPr>
      </w:pPr>
      <w:r w:rsidRPr="008373C3">
        <w:rPr>
          <w:rStyle w:val="Appelnotedebasdep"/>
          <w:rFonts w:cstheme="minorHAnsi"/>
          <w:sz w:val="20"/>
          <w:szCs w:val="20"/>
        </w:rPr>
        <w:footnoteRef/>
      </w:r>
      <w:r w:rsidRPr="008373C3">
        <w:rPr>
          <w:rFonts w:cstheme="minorHAnsi"/>
          <w:sz w:val="20"/>
          <w:szCs w:val="20"/>
        </w:rPr>
        <w:t xml:space="preserve"> Institut de recherche en économie contemporaine, </w:t>
      </w:r>
      <w:r w:rsidRPr="008373C3">
        <w:rPr>
          <w:rFonts w:cstheme="minorHAnsi"/>
          <w:i/>
          <w:sz w:val="20"/>
          <w:szCs w:val="20"/>
        </w:rPr>
        <w:t>Le financement du réseau québécois : un bref état des lieux</w:t>
      </w:r>
      <w:r w:rsidRPr="008373C3">
        <w:rPr>
          <w:rFonts w:cstheme="minorHAnsi"/>
          <w:sz w:val="20"/>
          <w:szCs w:val="20"/>
        </w:rPr>
        <w:t>, septembre 2016.</w:t>
      </w:r>
    </w:p>
  </w:footnote>
  <w:footnote w:id="3">
    <w:p w14:paraId="72EC1DA6" w14:textId="77777777" w:rsidR="00553302" w:rsidRPr="008373C3" w:rsidRDefault="00553302" w:rsidP="00553302">
      <w:pPr>
        <w:pStyle w:val="Notedebasdepage"/>
        <w:rPr>
          <w:rFonts w:cstheme="minorHAnsi"/>
          <w:sz w:val="20"/>
          <w:szCs w:val="20"/>
        </w:rPr>
      </w:pPr>
      <w:r w:rsidRPr="008373C3">
        <w:rPr>
          <w:rStyle w:val="Appelnotedebasdep"/>
          <w:rFonts w:cstheme="minorHAnsi"/>
          <w:sz w:val="20"/>
          <w:szCs w:val="20"/>
        </w:rPr>
        <w:footnoteRef/>
      </w:r>
      <w:r w:rsidRPr="008373C3">
        <w:rPr>
          <w:rFonts w:cstheme="minorHAnsi"/>
          <w:sz w:val="20"/>
          <w:szCs w:val="20"/>
        </w:rPr>
        <w:t xml:space="preserve"> Conseil supérieur de l’éducation, </w:t>
      </w:r>
      <w:r w:rsidRPr="008373C3">
        <w:rPr>
          <w:rFonts w:cstheme="minorHAnsi"/>
          <w:i/>
          <w:sz w:val="20"/>
          <w:szCs w:val="20"/>
        </w:rPr>
        <w:t>Regards renouvelés sur la transition entre le secondaire et le collégial</w:t>
      </w:r>
      <w:r w:rsidRPr="008373C3">
        <w:rPr>
          <w:rFonts w:cstheme="minorHAnsi"/>
          <w:sz w:val="20"/>
          <w:szCs w:val="20"/>
        </w:rPr>
        <w:t>, mai 2010, p. 121.</w:t>
      </w:r>
    </w:p>
  </w:footnote>
  <w:footnote w:id="4">
    <w:p w14:paraId="180696C7" w14:textId="13D348D4" w:rsidR="00995DA3" w:rsidRPr="008373C3" w:rsidRDefault="00995DA3">
      <w:pPr>
        <w:pStyle w:val="Notedebasdepage"/>
        <w:rPr>
          <w:rFonts w:cstheme="minorHAnsi"/>
          <w:sz w:val="20"/>
          <w:szCs w:val="20"/>
        </w:rPr>
      </w:pPr>
      <w:r w:rsidRPr="008373C3">
        <w:rPr>
          <w:rStyle w:val="Appelnotedebasdep"/>
          <w:rFonts w:cstheme="minorHAnsi"/>
          <w:sz w:val="20"/>
          <w:szCs w:val="20"/>
        </w:rPr>
        <w:footnoteRef/>
      </w:r>
      <w:r w:rsidRPr="008373C3">
        <w:rPr>
          <w:rFonts w:cstheme="minorHAnsi"/>
          <w:sz w:val="20"/>
          <w:szCs w:val="20"/>
        </w:rPr>
        <w:t xml:space="preserve"> Fédération des cégeps, </w:t>
      </w:r>
      <w:r w:rsidRPr="008373C3">
        <w:rPr>
          <w:rFonts w:cstheme="minorHAnsi"/>
          <w:i/>
          <w:sz w:val="20"/>
          <w:szCs w:val="20"/>
        </w:rPr>
        <w:t>Rapport annuel 2015-2016</w:t>
      </w:r>
      <w:r w:rsidRPr="008373C3">
        <w:rPr>
          <w:rFonts w:cstheme="minorHAnsi"/>
          <w:sz w:val="20"/>
          <w:szCs w:val="20"/>
        </w:rPr>
        <w:t xml:space="preserve">, en ligne : </w:t>
      </w:r>
      <w:hyperlink r:id="rId1" w:history="1">
        <w:r w:rsidRPr="008373C3">
          <w:rPr>
            <w:rStyle w:val="Lienhypertexte"/>
            <w:rFonts w:cstheme="minorHAnsi"/>
            <w:sz w:val="20"/>
            <w:szCs w:val="20"/>
          </w:rPr>
          <w:t>https://view.joomag.com/rapport-annuel-de-la-f%C3%A9d%C3%A9ration-des-c%C3%A9gep-f%C3%A9d%C3%A9ration-des-c%C3%A9geps-rapport-annuel-2015-2016/0270135001481829955?short</w:t>
        </w:r>
      </w:hyperlink>
      <w:r w:rsidRPr="008373C3">
        <w:rPr>
          <w:rFonts w:cstheme="minorHAnsi"/>
          <w:sz w:val="20"/>
          <w:szCs w:val="20"/>
        </w:rPr>
        <w:t>, p. 20.</w:t>
      </w:r>
    </w:p>
  </w:footnote>
  <w:footnote w:id="5">
    <w:p w14:paraId="19C0B418" w14:textId="25AEAF95" w:rsidR="00514296" w:rsidRPr="008373C3" w:rsidRDefault="00514296" w:rsidP="00514296">
      <w:pPr>
        <w:pStyle w:val="Notedebasdepage"/>
        <w:rPr>
          <w:rFonts w:cstheme="minorHAnsi"/>
          <w:sz w:val="20"/>
          <w:szCs w:val="20"/>
        </w:rPr>
      </w:pPr>
      <w:r w:rsidRPr="008373C3">
        <w:rPr>
          <w:rStyle w:val="Appelnotedebasdep"/>
          <w:rFonts w:cstheme="minorHAnsi"/>
          <w:sz w:val="20"/>
          <w:szCs w:val="20"/>
        </w:rPr>
        <w:footnoteRef/>
      </w:r>
      <w:r w:rsidRPr="008373C3">
        <w:rPr>
          <w:rFonts w:cstheme="minorHAnsi"/>
          <w:sz w:val="20"/>
          <w:szCs w:val="20"/>
        </w:rPr>
        <w:t xml:space="preserve"> </w:t>
      </w:r>
      <w:r w:rsidR="00C42217" w:rsidRPr="008373C3">
        <w:rPr>
          <w:rFonts w:cstheme="minorHAnsi"/>
          <w:sz w:val="20"/>
          <w:szCs w:val="20"/>
        </w:rPr>
        <w:t xml:space="preserve">Conseil supérieur de l’éducation, </w:t>
      </w:r>
      <w:r w:rsidR="00C42217" w:rsidRPr="008373C3">
        <w:rPr>
          <w:rFonts w:cstheme="minorHAnsi"/>
          <w:i/>
          <w:sz w:val="20"/>
          <w:szCs w:val="20"/>
        </w:rPr>
        <w:t>Regards renouvelés sur la transition entre le secondaire et le collégial</w:t>
      </w:r>
      <w:r w:rsidR="00C42217">
        <w:rPr>
          <w:rFonts w:cstheme="minorHAnsi"/>
          <w:sz w:val="20"/>
          <w:szCs w:val="20"/>
        </w:rPr>
        <w:t>, mai 2010, p. 108.</w:t>
      </w:r>
    </w:p>
  </w:footnote>
  <w:footnote w:id="6">
    <w:p w14:paraId="0753CCEF" w14:textId="4B5C196C" w:rsidR="00514296" w:rsidRPr="008373C3" w:rsidRDefault="00514296" w:rsidP="00514296">
      <w:pPr>
        <w:pStyle w:val="Notedebasdepage"/>
        <w:rPr>
          <w:rFonts w:cstheme="minorHAnsi"/>
          <w:sz w:val="20"/>
          <w:szCs w:val="20"/>
        </w:rPr>
      </w:pPr>
      <w:r w:rsidRPr="008373C3">
        <w:rPr>
          <w:rStyle w:val="Appelnotedebasdep"/>
          <w:rFonts w:cstheme="minorHAnsi"/>
          <w:sz w:val="20"/>
          <w:szCs w:val="20"/>
        </w:rPr>
        <w:footnoteRef/>
      </w:r>
      <w:r w:rsidRPr="008373C3">
        <w:rPr>
          <w:rFonts w:cstheme="minorHAnsi"/>
          <w:sz w:val="20"/>
          <w:szCs w:val="20"/>
        </w:rPr>
        <w:t xml:space="preserve"> </w:t>
      </w:r>
      <w:r w:rsidR="005B7182" w:rsidRPr="008373C3">
        <w:rPr>
          <w:rFonts w:cstheme="minorHAnsi"/>
          <w:sz w:val="20"/>
          <w:szCs w:val="20"/>
        </w:rPr>
        <w:t xml:space="preserve">Conseil supérieur de l’éducation, </w:t>
      </w:r>
      <w:r w:rsidR="005B7182" w:rsidRPr="008373C3">
        <w:rPr>
          <w:rFonts w:cstheme="minorHAnsi"/>
          <w:i/>
          <w:sz w:val="20"/>
          <w:szCs w:val="20"/>
        </w:rPr>
        <w:t>Regards renouvelés sur la transition entre le secondaire et le collégial</w:t>
      </w:r>
      <w:r w:rsidR="005B7182" w:rsidRPr="008373C3">
        <w:rPr>
          <w:rFonts w:cstheme="minorHAnsi"/>
          <w:sz w:val="20"/>
          <w:szCs w:val="20"/>
        </w:rPr>
        <w:t>, mai 2010, p. 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E502" w14:textId="77777777" w:rsidR="00757157" w:rsidRDefault="007571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7F1" w14:textId="77777777" w:rsidR="00757157" w:rsidRDefault="007571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E2AD" w14:textId="77777777" w:rsidR="00757157" w:rsidRDefault="007571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141F"/>
    <w:multiLevelType w:val="hybridMultilevel"/>
    <w:tmpl w:val="49B4FE22"/>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2E7504E1"/>
    <w:multiLevelType w:val="hybridMultilevel"/>
    <w:tmpl w:val="D8FCCA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E77FAC"/>
    <w:multiLevelType w:val="hybridMultilevel"/>
    <w:tmpl w:val="CC602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5BC0594"/>
    <w:multiLevelType w:val="hybridMultilevel"/>
    <w:tmpl w:val="52CE04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6975AC"/>
    <w:multiLevelType w:val="hybridMultilevel"/>
    <w:tmpl w:val="30882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095001"/>
    <w:multiLevelType w:val="hybridMultilevel"/>
    <w:tmpl w:val="2E362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B0D2FBA"/>
    <w:multiLevelType w:val="hybridMultilevel"/>
    <w:tmpl w:val="F08E39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681D5A"/>
    <w:multiLevelType w:val="hybridMultilevel"/>
    <w:tmpl w:val="8392F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1"/>
    <w:rsid w:val="00017E94"/>
    <w:rsid w:val="00022350"/>
    <w:rsid w:val="00027483"/>
    <w:rsid w:val="00041864"/>
    <w:rsid w:val="00043FBF"/>
    <w:rsid w:val="00045FEB"/>
    <w:rsid w:val="000659B1"/>
    <w:rsid w:val="0006632D"/>
    <w:rsid w:val="000730E1"/>
    <w:rsid w:val="00074D2F"/>
    <w:rsid w:val="00076CBE"/>
    <w:rsid w:val="000772F0"/>
    <w:rsid w:val="00090D5D"/>
    <w:rsid w:val="00093E3A"/>
    <w:rsid w:val="000B0EA4"/>
    <w:rsid w:val="000B6A06"/>
    <w:rsid w:val="000B759D"/>
    <w:rsid w:val="000D28C8"/>
    <w:rsid w:val="000F29D9"/>
    <w:rsid w:val="00111122"/>
    <w:rsid w:val="0011116C"/>
    <w:rsid w:val="001161D4"/>
    <w:rsid w:val="001168D1"/>
    <w:rsid w:val="001235EB"/>
    <w:rsid w:val="001840C8"/>
    <w:rsid w:val="00190080"/>
    <w:rsid w:val="0019099F"/>
    <w:rsid w:val="001A57D4"/>
    <w:rsid w:val="001A64C3"/>
    <w:rsid w:val="001A7182"/>
    <w:rsid w:val="001B73B1"/>
    <w:rsid w:val="001C08B6"/>
    <w:rsid w:val="001C3819"/>
    <w:rsid w:val="001C41A0"/>
    <w:rsid w:val="001D55AF"/>
    <w:rsid w:val="001D76B1"/>
    <w:rsid w:val="001D7948"/>
    <w:rsid w:val="001E558E"/>
    <w:rsid w:val="001F372E"/>
    <w:rsid w:val="001F4B54"/>
    <w:rsid w:val="00204F3B"/>
    <w:rsid w:val="002126B8"/>
    <w:rsid w:val="002404BC"/>
    <w:rsid w:val="00245514"/>
    <w:rsid w:val="00250B42"/>
    <w:rsid w:val="00265954"/>
    <w:rsid w:val="002670A8"/>
    <w:rsid w:val="00271B34"/>
    <w:rsid w:val="00274291"/>
    <w:rsid w:val="00275651"/>
    <w:rsid w:val="002843F2"/>
    <w:rsid w:val="00285A6A"/>
    <w:rsid w:val="002860DC"/>
    <w:rsid w:val="00294AAE"/>
    <w:rsid w:val="002A1393"/>
    <w:rsid w:val="002B348C"/>
    <w:rsid w:val="002D58C6"/>
    <w:rsid w:val="002F5595"/>
    <w:rsid w:val="00330E87"/>
    <w:rsid w:val="00343FF7"/>
    <w:rsid w:val="003532D1"/>
    <w:rsid w:val="003613D5"/>
    <w:rsid w:val="00383CD4"/>
    <w:rsid w:val="00387239"/>
    <w:rsid w:val="00395201"/>
    <w:rsid w:val="003A5665"/>
    <w:rsid w:val="003B183C"/>
    <w:rsid w:val="003B2446"/>
    <w:rsid w:val="003E749D"/>
    <w:rsid w:val="004012E8"/>
    <w:rsid w:val="00401756"/>
    <w:rsid w:val="0041760E"/>
    <w:rsid w:val="00436C20"/>
    <w:rsid w:val="00461397"/>
    <w:rsid w:val="00475E59"/>
    <w:rsid w:val="00481E92"/>
    <w:rsid w:val="0048472E"/>
    <w:rsid w:val="004A5417"/>
    <w:rsid w:val="004B4789"/>
    <w:rsid w:val="004C3546"/>
    <w:rsid w:val="004C7250"/>
    <w:rsid w:val="004D70DB"/>
    <w:rsid w:val="004F5F11"/>
    <w:rsid w:val="005123ED"/>
    <w:rsid w:val="00514296"/>
    <w:rsid w:val="0052474F"/>
    <w:rsid w:val="005252CA"/>
    <w:rsid w:val="00530546"/>
    <w:rsid w:val="00534973"/>
    <w:rsid w:val="00534EA1"/>
    <w:rsid w:val="00543798"/>
    <w:rsid w:val="00546876"/>
    <w:rsid w:val="00553302"/>
    <w:rsid w:val="005538CB"/>
    <w:rsid w:val="00562BDD"/>
    <w:rsid w:val="00583549"/>
    <w:rsid w:val="00585F4B"/>
    <w:rsid w:val="00593A3F"/>
    <w:rsid w:val="00597756"/>
    <w:rsid w:val="005A1756"/>
    <w:rsid w:val="005B7182"/>
    <w:rsid w:val="005D360F"/>
    <w:rsid w:val="005D6804"/>
    <w:rsid w:val="005F5E72"/>
    <w:rsid w:val="00605C50"/>
    <w:rsid w:val="00617855"/>
    <w:rsid w:val="00621BED"/>
    <w:rsid w:val="00623FA8"/>
    <w:rsid w:val="0063671B"/>
    <w:rsid w:val="006374C0"/>
    <w:rsid w:val="006466B9"/>
    <w:rsid w:val="00655FA5"/>
    <w:rsid w:val="00680222"/>
    <w:rsid w:val="006A559D"/>
    <w:rsid w:val="006C62E3"/>
    <w:rsid w:val="00704793"/>
    <w:rsid w:val="0071248C"/>
    <w:rsid w:val="007250E2"/>
    <w:rsid w:val="00734C21"/>
    <w:rsid w:val="00740B70"/>
    <w:rsid w:val="007502FD"/>
    <w:rsid w:val="00751D0C"/>
    <w:rsid w:val="00757157"/>
    <w:rsid w:val="00757E46"/>
    <w:rsid w:val="00785148"/>
    <w:rsid w:val="00792D52"/>
    <w:rsid w:val="007A5720"/>
    <w:rsid w:val="007B00D9"/>
    <w:rsid w:val="007C0AE0"/>
    <w:rsid w:val="007C1115"/>
    <w:rsid w:val="007D5F1F"/>
    <w:rsid w:val="007D6F7F"/>
    <w:rsid w:val="007E685C"/>
    <w:rsid w:val="008172F3"/>
    <w:rsid w:val="0082203E"/>
    <w:rsid w:val="00826EA0"/>
    <w:rsid w:val="008373C3"/>
    <w:rsid w:val="008476F7"/>
    <w:rsid w:val="00847740"/>
    <w:rsid w:val="0085045C"/>
    <w:rsid w:val="00854793"/>
    <w:rsid w:val="00864A79"/>
    <w:rsid w:val="00875CC8"/>
    <w:rsid w:val="00897CF5"/>
    <w:rsid w:val="008A3DD8"/>
    <w:rsid w:val="008F4B36"/>
    <w:rsid w:val="00903646"/>
    <w:rsid w:val="00910A38"/>
    <w:rsid w:val="0093538D"/>
    <w:rsid w:val="00935499"/>
    <w:rsid w:val="0094681B"/>
    <w:rsid w:val="0094784C"/>
    <w:rsid w:val="0095704F"/>
    <w:rsid w:val="009570C5"/>
    <w:rsid w:val="00972661"/>
    <w:rsid w:val="009726F6"/>
    <w:rsid w:val="00974EAB"/>
    <w:rsid w:val="00982675"/>
    <w:rsid w:val="00982ABF"/>
    <w:rsid w:val="00995DA3"/>
    <w:rsid w:val="009A01D0"/>
    <w:rsid w:val="009A4F02"/>
    <w:rsid w:val="009B187D"/>
    <w:rsid w:val="009B4D9E"/>
    <w:rsid w:val="009B6293"/>
    <w:rsid w:val="009C1F4B"/>
    <w:rsid w:val="009C3F9B"/>
    <w:rsid w:val="009C5600"/>
    <w:rsid w:val="009D18AE"/>
    <w:rsid w:val="009E0821"/>
    <w:rsid w:val="009E7CA3"/>
    <w:rsid w:val="009F577F"/>
    <w:rsid w:val="00A15206"/>
    <w:rsid w:val="00A17526"/>
    <w:rsid w:val="00A25A92"/>
    <w:rsid w:val="00A366FA"/>
    <w:rsid w:val="00A63E82"/>
    <w:rsid w:val="00A657D2"/>
    <w:rsid w:val="00A74036"/>
    <w:rsid w:val="00AB0E62"/>
    <w:rsid w:val="00AC79A2"/>
    <w:rsid w:val="00AD342B"/>
    <w:rsid w:val="00AD4F2C"/>
    <w:rsid w:val="00AD5E4A"/>
    <w:rsid w:val="00AD7B9D"/>
    <w:rsid w:val="00AE50AA"/>
    <w:rsid w:val="00AF056F"/>
    <w:rsid w:val="00AF77DB"/>
    <w:rsid w:val="00B31446"/>
    <w:rsid w:val="00B3301F"/>
    <w:rsid w:val="00B374B9"/>
    <w:rsid w:val="00B407EF"/>
    <w:rsid w:val="00B40C34"/>
    <w:rsid w:val="00B412B4"/>
    <w:rsid w:val="00B426E1"/>
    <w:rsid w:val="00B4401F"/>
    <w:rsid w:val="00B47DEA"/>
    <w:rsid w:val="00B52901"/>
    <w:rsid w:val="00B65CDD"/>
    <w:rsid w:val="00B66597"/>
    <w:rsid w:val="00B72FFB"/>
    <w:rsid w:val="00B83DC2"/>
    <w:rsid w:val="00B869B9"/>
    <w:rsid w:val="00B91957"/>
    <w:rsid w:val="00BB26A1"/>
    <w:rsid w:val="00BD046F"/>
    <w:rsid w:val="00BD2AE0"/>
    <w:rsid w:val="00BE0851"/>
    <w:rsid w:val="00BE1C56"/>
    <w:rsid w:val="00BF3193"/>
    <w:rsid w:val="00C34582"/>
    <w:rsid w:val="00C412CE"/>
    <w:rsid w:val="00C42217"/>
    <w:rsid w:val="00C45AD5"/>
    <w:rsid w:val="00C50544"/>
    <w:rsid w:val="00C65DD8"/>
    <w:rsid w:val="00C675C8"/>
    <w:rsid w:val="00C76CF0"/>
    <w:rsid w:val="00C812FA"/>
    <w:rsid w:val="00C850DA"/>
    <w:rsid w:val="00C91288"/>
    <w:rsid w:val="00C916EC"/>
    <w:rsid w:val="00CA2A2B"/>
    <w:rsid w:val="00CA5D63"/>
    <w:rsid w:val="00CB1370"/>
    <w:rsid w:val="00CB4EC9"/>
    <w:rsid w:val="00CE20C7"/>
    <w:rsid w:val="00CF46D5"/>
    <w:rsid w:val="00D23DA4"/>
    <w:rsid w:val="00D2709B"/>
    <w:rsid w:val="00D57DA8"/>
    <w:rsid w:val="00D66765"/>
    <w:rsid w:val="00D67C76"/>
    <w:rsid w:val="00D76C9B"/>
    <w:rsid w:val="00D90AE6"/>
    <w:rsid w:val="00D954AF"/>
    <w:rsid w:val="00DB3E44"/>
    <w:rsid w:val="00DF7BD3"/>
    <w:rsid w:val="00E029F9"/>
    <w:rsid w:val="00E0785C"/>
    <w:rsid w:val="00E1122A"/>
    <w:rsid w:val="00E22AD7"/>
    <w:rsid w:val="00E34DDC"/>
    <w:rsid w:val="00E50AA8"/>
    <w:rsid w:val="00E63729"/>
    <w:rsid w:val="00E6568D"/>
    <w:rsid w:val="00E902E1"/>
    <w:rsid w:val="00EB0B06"/>
    <w:rsid w:val="00EB4A0D"/>
    <w:rsid w:val="00EC1CDA"/>
    <w:rsid w:val="00ED0FE9"/>
    <w:rsid w:val="00ED4810"/>
    <w:rsid w:val="00EE216F"/>
    <w:rsid w:val="00EE7D37"/>
    <w:rsid w:val="00EF2138"/>
    <w:rsid w:val="00F023BF"/>
    <w:rsid w:val="00F129D5"/>
    <w:rsid w:val="00F155BA"/>
    <w:rsid w:val="00F17AC9"/>
    <w:rsid w:val="00F22A35"/>
    <w:rsid w:val="00F31423"/>
    <w:rsid w:val="00F42675"/>
    <w:rsid w:val="00F518A0"/>
    <w:rsid w:val="00F7042F"/>
    <w:rsid w:val="00F814FF"/>
    <w:rsid w:val="00F85DA0"/>
    <w:rsid w:val="00FA3224"/>
    <w:rsid w:val="00FB154B"/>
    <w:rsid w:val="00FC01B0"/>
    <w:rsid w:val="00FD21B4"/>
    <w:rsid w:val="00FD2DCA"/>
    <w:rsid w:val="00FF04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FC04E"/>
  <w15:docId w15:val="{77FA82F9-F293-4AE1-B062-B6770914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D9"/>
  </w:style>
  <w:style w:type="paragraph" w:styleId="Titre1">
    <w:name w:val="heading 1"/>
    <w:basedOn w:val="Normal"/>
    <w:next w:val="Normal"/>
    <w:link w:val="Titre1Car"/>
    <w:uiPriority w:val="9"/>
    <w:qFormat/>
    <w:rsid w:val="00AF7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26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00D9"/>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7B00D9"/>
    <w:rPr>
      <w:rFonts w:eastAsiaTheme="minorEastAsia"/>
      <w:lang w:eastAsia="fr-CA"/>
    </w:rPr>
  </w:style>
  <w:style w:type="paragraph" w:styleId="Pieddepage">
    <w:name w:val="footer"/>
    <w:basedOn w:val="Normal"/>
    <w:link w:val="PieddepageCar"/>
    <w:uiPriority w:val="99"/>
    <w:unhideWhenUsed/>
    <w:rsid w:val="007B00D9"/>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7B00D9"/>
    <w:rPr>
      <w:rFonts w:eastAsiaTheme="minorEastAsia"/>
      <w:lang w:eastAsia="fr-CA"/>
    </w:rPr>
  </w:style>
  <w:style w:type="character" w:customStyle="1" w:styleId="Titre1Car">
    <w:name w:val="Titre 1 Car"/>
    <w:basedOn w:val="Policepardfaut"/>
    <w:link w:val="Titre1"/>
    <w:uiPriority w:val="9"/>
    <w:rsid w:val="00AF77D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F77DB"/>
    <w:pPr>
      <w:outlineLvl w:val="9"/>
    </w:pPr>
    <w:rPr>
      <w:lang w:eastAsia="fr-CA"/>
    </w:rPr>
  </w:style>
  <w:style w:type="paragraph" w:styleId="TM1">
    <w:name w:val="toc 1"/>
    <w:basedOn w:val="Normal"/>
    <w:next w:val="Normal"/>
    <w:autoRedefine/>
    <w:uiPriority w:val="39"/>
    <w:unhideWhenUsed/>
    <w:rsid w:val="00AF77DB"/>
    <w:pPr>
      <w:spacing w:after="100"/>
    </w:pPr>
  </w:style>
  <w:style w:type="character" w:styleId="Lienhypertexte">
    <w:name w:val="Hyperlink"/>
    <w:basedOn w:val="Policepardfaut"/>
    <w:uiPriority w:val="99"/>
    <w:unhideWhenUsed/>
    <w:rsid w:val="00AF77DB"/>
    <w:rPr>
      <w:color w:val="0563C1" w:themeColor="hyperlink"/>
      <w:u w:val="single"/>
    </w:rPr>
  </w:style>
  <w:style w:type="paragraph" w:styleId="Paragraphedeliste">
    <w:name w:val="List Paragraph"/>
    <w:basedOn w:val="Normal"/>
    <w:uiPriority w:val="34"/>
    <w:qFormat/>
    <w:rsid w:val="0019099F"/>
    <w:pPr>
      <w:ind w:left="720"/>
      <w:contextualSpacing/>
    </w:pPr>
  </w:style>
  <w:style w:type="character" w:styleId="Lienhypertextesuivivisit">
    <w:name w:val="FollowedHyperlink"/>
    <w:basedOn w:val="Policepardfaut"/>
    <w:uiPriority w:val="99"/>
    <w:semiHidden/>
    <w:unhideWhenUsed/>
    <w:rsid w:val="001F372E"/>
    <w:rPr>
      <w:color w:val="954F72" w:themeColor="followedHyperlink"/>
      <w:u w:val="single"/>
    </w:rPr>
  </w:style>
  <w:style w:type="paragraph" w:styleId="NormalWeb">
    <w:name w:val="Normal (Web)"/>
    <w:basedOn w:val="Normal"/>
    <w:uiPriority w:val="99"/>
    <w:semiHidden/>
    <w:unhideWhenUsed/>
    <w:rsid w:val="00B374B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9726F6"/>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9726F6"/>
    <w:pPr>
      <w:spacing w:after="100"/>
      <w:ind w:left="220"/>
    </w:pPr>
  </w:style>
  <w:style w:type="paragraph" w:styleId="Textedebulles">
    <w:name w:val="Balloon Text"/>
    <w:basedOn w:val="Normal"/>
    <w:link w:val="TextedebullesCar"/>
    <w:uiPriority w:val="99"/>
    <w:semiHidden/>
    <w:unhideWhenUsed/>
    <w:rsid w:val="00B47DE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47DEA"/>
    <w:rPr>
      <w:rFonts w:ascii="Lucida Grande" w:hAnsi="Lucida Grande"/>
      <w:sz w:val="18"/>
      <w:szCs w:val="18"/>
    </w:rPr>
  </w:style>
  <w:style w:type="paragraph" w:styleId="Notedebasdepage">
    <w:name w:val="footnote text"/>
    <w:basedOn w:val="Normal"/>
    <w:link w:val="NotedebasdepageCar"/>
    <w:uiPriority w:val="99"/>
    <w:unhideWhenUsed/>
    <w:rsid w:val="00B47DEA"/>
    <w:pPr>
      <w:spacing w:after="0" w:line="240" w:lineRule="auto"/>
    </w:pPr>
    <w:rPr>
      <w:sz w:val="24"/>
      <w:szCs w:val="24"/>
    </w:rPr>
  </w:style>
  <w:style w:type="character" w:customStyle="1" w:styleId="NotedebasdepageCar">
    <w:name w:val="Note de bas de page Car"/>
    <w:basedOn w:val="Policepardfaut"/>
    <w:link w:val="Notedebasdepage"/>
    <w:uiPriority w:val="99"/>
    <w:rsid w:val="00B47DEA"/>
    <w:rPr>
      <w:sz w:val="24"/>
      <w:szCs w:val="24"/>
    </w:rPr>
  </w:style>
  <w:style w:type="character" w:styleId="Appelnotedebasdep">
    <w:name w:val="footnote reference"/>
    <w:basedOn w:val="Policepardfaut"/>
    <w:uiPriority w:val="99"/>
    <w:unhideWhenUsed/>
    <w:rsid w:val="00B47DEA"/>
    <w:rPr>
      <w:vertAlign w:val="superscript"/>
    </w:rPr>
  </w:style>
  <w:style w:type="character" w:styleId="Marquedecommentaire">
    <w:name w:val="annotation reference"/>
    <w:basedOn w:val="Policepardfaut"/>
    <w:uiPriority w:val="99"/>
    <w:semiHidden/>
    <w:unhideWhenUsed/>
    <w:rsid w:val="002B348C"/>
    <w:rPr>
      <w:sz w:val="16"/>
      <w:szCs w:val="16"/>
    </w:rPr>
  </w:style>
  <w:style w:type="paragraph" w:styleId="Commentaire">
    <w:name w:val="annotation text"/>
    <w:basedOn w:val="Normal"/>
    <w:link w:val="CommentaireCar"/>
    <w:uiPriority w:val="99"/>
    <w:semiHidden/>
    <w:unhideWhenUsed/>
    <w:rsid w:val="002B348C"/>
    <w:pPr>
      <w:spacing w:line="240" w:lineRule="auto"/>
    </w:pPr>
    <w:rPr>
      <w:sz w:val="20"/>
      <w:szCs w:val="20"/>
    </w:rPr>
  </w:style>
  <w:style w:type="character" w:customStyle="1" w:styleId="CommentaireCar">
    <w:name w:val="Commentaire Car"/>
    <w:basedOn w:val="Policepardfaut"/>
    <w:link w:val="Commentaire"/>
    <w:uiPriority w:val="99"/>
    <w:semiHidden/>
    <w:rsid w:val="002B348C"/>
    <w:rPr>
      <w:sz w:val="20"/>
      <w:szCs w:val="20"/>
    </w:rPr>
  </w:style>
  <w:style w:type="paragraph" w:styleId="Objetducommentaire">
    <w:name w:val="annotation subject"/>
    <w:basedOn w:val="Commentaire"/>
    <w:next w:val="Commentaire"/>
    <w:link w:val="ObjetducommentaireCar"/>
    <w:uiPriority w:val="99"/>
    <w:semiHidden/>
    <w:unhideWhenUsed/>
    <w:rsid w:val="002B348C"/>
    <w:rPr>
      <w:b/>
      <w:bCs/>
    </w:rPr>
  </w:style>
  <w:style w:type="character" w:customStyle="1" w:styleId="ObjetducommentaireCar">
    <w:name w:val="Objet du commentaire Car"/>
    <w:basedOn w:val="CommentaireCar"/>
    <w:link w:val="Objetducommentaire"/>
    <w:uiPriority w:val="99"/>
    <w:semiHidden/>
    <w:rsid w:val="002B348C"/>
    <w:rPr>
      <w:b/>
      <w:bCs/>
      <w:sz w:val="20"/>
      <w:szCs w:val="20"/>
    </w:rPr>
  </w:style>
  <w:style w:type="paragraph" w:styleId="Sansinterligne">
    <w:name w:val="No Spacing"/>
    <w:uiPriority w:val="1"/>
    <w:qFormat/>
    <w:rsid w:val="00B40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964">
      <w:bodyDiv w:val="1"/>
      <w:marLeft w:val="0"/>
      <w:marRight w:val="0"/>
      <w:marTop w:val="0"/>
      <w:marBottom w:val="0"/>
      <w:divBdr>
        <w:top w:val="none" w:sz="0" w:space="0" w:color="auto"/>
        <w:left w:val="none" w:sz="0" w:space="0" w:color="auto"/>
        <w:bottom w:val="none" w:sz="0" w:space="0" w:color="auto"/>
        <w:right w:val="none" w:sz="0" w:space="0" w:color="auto"/>
      </w:divBdr>
    </w:div>
    <w:div w:id="10949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institutions-democratiques.gouv.qc.ca/institutions-democratiques/documents/cadre-final.pdf" TargetMode="External"/><Relationship Id="rId3" Type="http://schemas.openxmlformats.org/officeDocument/2006/relationships/styles" Target="styles.xml"/><Relationship Id="rId21" Type="http://schemas.openxmlformats.org/officeDocument/2006/relationships/hyperlink" Target="http://www.education.gouv.qc.ca/fileadmin/contenu/documents_soutien/Ens_Sup/Collegial/RegimeBudFin_Cegep/Regime_bud_cegep_2017-2018_v25.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fr.unesco.org/themes/inclusio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cophan.org/wp-content/uploads/2017/02/M%C3%A9moire-COPHAN-Cadre-de-r%C3%A9f%C3%A9rence-gouvernemental-participation-publiqu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edecegeps.qc.ca/salle-de-presse/communiques/2014/08/stabilite-du-nombre-detudiants-au-cegep/"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ophan.org" TargetMode="External"/><Relationship Id="rId1" Type="http://schemas.openxmlformats.org/officeDocument/2006/relationships/hyperlink" Target="mailto:info@copha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ew.joomag.com/rapport-annuel-de-la-f%C3%A9d%C3%A9ration-des-c%C3%A9gep-f%C3%A9d%C3%A9ration-des-c%C3%A9geps-rapport-annuel-2015-2016/0270135001481829955?sho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4E73-73FF-4466-9A3E-534EB46C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3690</Words>
  <Characters>20300</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3</cp:revision>
  <dcterms:created xsi:type="dcterms:W3CDTF">2017-12-15T15:37:00Z</dcterms:created>
  <dcterms:modified xsi:type="dcterms:W3CDTF">2017-12-15T15:37:00Z</dcterms:modified>
</cp:coreProperties>
</file>