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36" w:rsidRDefault="00986C4D" w:rsidP="00DA5E38">
      <w:pPr>
        <w:tabs>
          <w:tab w:val="left" w:pos="3402"/>
          <w:tab w:val="left" w:pos="9923"/>
        </w:tabs>
        <w:jc w:val="right"/>
        <w:rPr>
          <w:rFonts w:cs="Arial"/>
          <w:b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-161925</wp:posOffset>
            </wp:positionV>
            <wp:extent cx="1878965" cy="676275"/>
            <wp:effectExtent l="19050" t="0" r="6985" b="0"/>
            <wp:wrapSquare wrapText="bothSides"/>
            <wp:docPr id="3" name="Image 3" descr="https://www.aqis-iqdi.qc.ca/images/nav-site/logo_aq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qis-iqdi.qc.ca/images/nav-site/logo_aq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E38">
        <w:rPr>
          <w:rFonts w:cs="Arial"/>
          <w:b/>
          <w:noProof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-66675</wp:posOffset>
            </wp:positionV>
            <wp:extent cx="2277110" cy="533400"/>
            <wp:effectExtent l="19050" t="0" r="8890" b="0"/>
            <wp:wrapSquare wrapText="bothSides"/>
            <wp:docPr id="4" name="Image 4" descr="Logo COP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l_:5qhtj5_m8xl7ns006s7dndg00000gn:T:TemporaryItems:logo-cophan-norm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E38">
        <w:rPr>
          <w:rFonts w:cs="Arial"/>
          <w:b/>
          <w:noProof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-161925</wp:posOffset>
            </wp:positionV>
            <wp:extent cx="1809750" cy="533400"/>
            <wp:effectExtent l="19050" t="0" r="0" b="0"/>
            <wp:wrapSquare wrapText="bothSides"/>
            <wp:docPr id="5" name="Image 5" descr="Logo AQRI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l_:5qhtj5_m8xl7ns006s7dndg00000gn:T:TemporaryItems:logo-aqrip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D36" w:rsidRDefault="00F50D36" w:rsidP="00255F59">
      <w:pPr>
        <w:jc w:val="right"/>
        <w:rPr>
          <w:rFonts w:cs="Arial"/>
          <w:b/>
          <w:szCs w:val="24"/>
        </w:rPr>
      </w:pPr>
    </w:p>
    <w:p w:rsidR="00F50D36" w:rsidRDefault="00F50D36" w:rsidP="00986C4D">
      <w:pPr>
        <w:tabs>
          <w:tab w:val="left" w:pos="142"/>
        </w:tabs>
        <w:jc w:val="right"/>
        <w:rPr>
          <w:rFonts w:cs="Arial"/>
          <w:b/>
          <w:szCs w:val="24"/>
        </w:rPr>
      </w:pPr>
    </w:p>
    <w:p w:rsidR="00255F59" w:rsidRDefault="00255F59" w:rsidP="00255F59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Pour diffusion immédiate</w:t>
      </w:r>
    </w:p>
    <w:p w:rsidR="00255F59" w:rsidRDefault="00255F59" w:rsidP="00255F59">
      <w:pPr>
        <w:jc w:val="right"/>
        <w:rPr>
          <w:rFonts w:cs="Arial"/>
          <w:b/>
          <w:szCs w:val="24"/>
        </w:rPr>
      </w:pPr>
    </w:p>
    <w:p w:rsidR="00255F59" w:rsidRDefault="00255F59" w:rsidP="00255F59">
      <w:r w:rsidRPr="003E3F57">
        <w:rPr>
          <w:rFonts w:cs="Arial"/>
          <w:b/>
          <w:szCs w:val="24"/>
        </w:rPr>
        <w:t>COMMUNIQUÉ</w:t>
      </w:r>
      <w:r>
        <w:rPr>
          <w:rFonts w:cs="Arial"/>
          <w:b/>
          <w:szCs w:val="24"/>
        </w:rPr>
        <w:t> </w:t>
      </w:r>
      <w:r w:rsidRPr="00986C4D">
        <w:rPr>
          <w:rFonts w:cs="Arial"/>
          <w:b/>
          <w:szCs w:val="24"/>
        </w:rPr>
        <w:t xml:space="preserve">: </w:t>
      </w:r>
      <w:r w:rsidRPr="00986C4D">
        <w:t>Le soutien à domicile : aussi pour les personnes en situation de handicap</w:t>
      </w:r>
      <w:r w:rsidR="00F50D36" w:rsidRPr="00986C4D">
        <w:t xml:space="preserve"> </w:t>
      </w:r>
    </w:p>
    <w:p w:rsidR="00255F59" w:rsidRDefault="00255F59" w:rsidP="00255F59">
      <w:pPr>
        <w:jc w:val="center"/>
        <w:rPr>
          <w:rFonts w:cs="Arial"/>
          <w:b/>
          <w:szCs w:val="24"/>
        </w:rPr>
      </w:pPr>
    </w:p>
    <w:p w:rsidR="00255F59" w:rsidRPr="00835B72" w:rsidRDefault="00255F59" w:rsidP="00255F59">
      <w:pPr>
        <w:jc w:val="center"/>
        <w:rPr>
          <w:rFonts w:cs="Arial"/>
          <w:b/>
          <w:szCs w:val="24"/>
        </w:rPr>
      </w:pPr>
    </w:p>
    <w:p w:rsidR="00475E7B" w:rsidRDefault="00255F59" w:rsidP="000177FF">
      <w:r>
        <w:rPr>
          <w:b/>
        </w:rPr>
        <w:t>Montréal, le 25 mai</w:t>
      </w:r>
      <w:r w:rsidRPr="00835B72">
        <w:rPr>
          <w:b/>
        </w:rPr>
        <w:t xml:space="preserve"> 2017</w:t>
      </w:r>
      <w:r>
        <w:t xml:space="preserve"> – </w:t>
      </w:r>
      <w:r w:rsidR="00F50D36">
        <w:t>L’Association du Québec pour l’intégration sociale (AQIS), l’Alliance québécoise des regroupements régionaux pour l’intégration des personnes handicapées (AQRIPH) et la Confédération des organismes de personnes handicapées du Québec (COPHAN)</w:t>
      </w:r>
      <w:r w:rsidR="00475E7B">
        <w:t xml:space="preserve"> </w:t>
      </w:r>
      <w:r w:rsidR="00F50D36">
        <w:t>accueillent favorablement la tenue, par</w:t>
      </w:r>
      <w:r w:rsidR="00475E7B">
        <w:t xml:space="preserve"> le ministère de la Santé et des Services sociaux</w:t>
      </w:r>
      <w:r w:rsidR="00F50D36">
        <w:t>,</w:t>
      </w:r>
      <w:r w:rsidR="00475E7B">
        <w:t xml:space="preserve"> </w:t>
      </w:r>
      <w:r w:rsidR="00F50D36">
        <w:t>d’</w:t>
      </w:r>
      <w:r w:rsidR="00475E7B">
        <w:t>u</w:t>
      </w:r>
      <w:r w:rsidR="000C51E1">
        <w:t xml:space="preserve">n forum sur les services de soutien à domicile </w:t>
      </w:r>
      <w:r w:rsidR="00475E7B">
        <w:t xml:space="preserve">à Montréal les 25 et 26 mai. </w:t>
      </w:r>
      <w:r w:rsidR="00EB7DBE">
        <w:t>Nos organismes ont</w:t>
      </w:r>
      <w:r w:rsidR="00A965F5">
        <w:t xml:space="preserve"> toutefois</w:t>
      </w:r>
      <w:r w:rsidR="001D0729">
        <w:t xml:space="preserve"> déploré</w:t>
      </w:r>
      <w:r w:rsidR="00EB7DBE">
        <w:t xml:space="preserve"> auprès du </w:t>
      </w:r>
      <w:r w:rsidR="00986C4D">
        <w:t>Ministre Barrette</w:t>
      </w:r>
      <w:r w:rsidR="00EB7DBE">
        <w:t xml:space="preserve"> le fait que le forum soit axé sur les services aux personnes aînées, écartant complètement</w:t>
      </w:r>
      <w:r w:rsidR="001D0729">
        <w:t xml:space="preserve"> </w:t>
      </w:r>
      <w:r w:rsidR="00EB7DBE">
        <w:t>les</w:t>
      </w:r>
      <w:r w:rsidR="001D0729">
        <w:t xml:space="preserve"> personnes </w:t>
      </w:r>
      <w:r w:rsidR="00986C4D">
        <w:t>en situation de handicap.</w:t>
      </w:r>
    </w:p>
    <w:p w:rsidR="00475E7B" w:rsidRDefault="00475E7B" w:rsidP="000177FF"/>
    <w:p w:rsidR="000C51E1" w:rsidRDefault="001D0729" w:rsidP="000177FF">
      <w:r>
        <w:t xml:space="preserve">Le soutien à domicile </w:t>
      </w:r>
      <w:r w:rsidR="000C51E1">
        <w:t xml:space="preserve">revêt une importance capitale pour les personnes </w:t>
      </w:r>
      <w:r w:rsidR="00986C4D">
        <w:t xml:space="preserve">ayant des limitations </w:t>
      </w:r>
      <w:r w:rsidR="003D7240">
        <w:t xml:space="preserve">fonctionnelles </w:t>
      </w:r>
      <w:r w:rsidR="00986C4D">
        <w:t>et leurs proches, car il leur</w:t>
      </w:r>
      <w:r w:rsidR="000C51E1">
        <w:t xml:space="preserve"> </w:t>
      </w:r>
      <w:r w:rsidR="00475E7B">
        <w:t>per</w:t>
      </w:r>
      <w:r w:rsidR="00986C4D">
        <w:t>met d’étudier</w:t>
      </w:r>
      <w:r w:rsidR="00475E7B">
        <w:t>,</w:t>
      </w:r>
      <w:r w:rsidR="00986C4D">
        <w:t xml:space="preserve"> de travailler,</w:t>
      </w:r>
      <w:r w:rsidR="00475E7B">
        <w:t xml:space="preserve"> de recevoir des soins</w:t>
      </w:r>
      <w:r w:rsidR="00986C4D">
        <w:t xml:space="preserve"> et des services</w:t>
      </w:r>
      <w:r w:rsidR="00475E7B">
        <w:t xml:space="preserve"> et de participer </w:t>
      </w:r>
      <w:r w:rsidR="00986C4D">
        <w:t>socialement</w:t>
      </w:r>
      <w:r w:rsidR="00475E7B">
        <w:t xml:space="preserve"> tout en demeurant dans </w:t>
      </w:r>
      <w:r w:rsidR="00986C4D">
        <w:t>le domicile de leur choix.</w:t>
      </w:r>
    </w:p>
    <w:p w:rsidR="000C51E1" w:rsidRDefault="000C51E1" w:rsidP="000177FF"/>
    <w:p w:rsidR="00D61977" w:rsidRDefault="00475E7B" w:rsidP="00D61977">
      <w:r>
        <w:t>Dans le cadre de ce forum, les PDG des CISSS et des CIUSSS du Québec</w:t>
      </w:r>
      <w:r w:rsidR="001D0729">
        <w:t xml:space="preserve">, de même que le </w:t>
      </w:r>
      <w:r w:rsidR="00986C4D">
        <w:t>Ministre</w:t>
      </w:r>
      <w:r w:rsidR="001D0729">
        <w:t xml:space="preserve"> Barrette</w:t>
      </w:r>
      <w:r w:rsidR="00986C4D">
        <w:t>, seront appelés</w:t>
      </w:r>
      <w:r>
        <w:t xml:space="preserve"> à prendre des engagements fermes en faveur du soutien à domicile.</w:t>
      </w:r>
      <w:r w:rsidR="001D0729">
        <w:t xml:space="preserve"> </w:t>
      </w:r>
      <w:r w:rsidR="00986C4D">
        <w:t xml:space="preserve">En ce qui concerne </w:t>
      </w:r>
      <w:r w:rsidR="003D7240">
        <w:t>l</w:t>
      </w:r>
      <w:r w:rsidR="00986C4D">
        <w:t>es personnes en situation de handicap</w:t>
      </w:r>
      <w:r w:rsidR="00D61977">
        <w:t>, ces engagements devraient comprendre :</w:t>
      </w:r>
    </w:p>
    <w:p w:rsidR="00626939" w:rsidRDefault="009F0A72" w:rsidP="00626939">
      <w:pPr>
        <w:pStyle w:val="Paragraphedeliste"/>
        <w:numPr>
          <w:ilvl w:val="0"/>
          <w:numId w:val="3"/>
        </w:numPr>
      </w:pPr>
      <w:r>
        <w:t xml:space="preserve">La bonification du budget alloué aux services de soutien à domicile pour les personnes </w:t>
      </w:r>
      <w:r w:rsidR="00986C4D">
        <w:t>en situation de handicap;</w:t>
      </w:r>
    </w:p>
    <w:p w:rsidR="00626939" w:rsidRDefault="00626939" w:rsidP="00626939">
      <w:pPr>
        <w:pStyle w:val="Paragraphedeliste"/>
        <w:numPr>
          <w:ilvl w:val="0"/>
          <w:numId w:val="3"/>
        </w:numPr>
      </w:pPr>
      <w:r>
        <w:t>Le rehaussement des montants jusqu’à concurrence desquels les services de soutien à domicile sont préférés à l’hébergement en CHSLD ou autre ressource</w:t>
      </w:r>
      <w:r w:rsidR="009F0A72">
        <w:t>;</w:t>
      </w:r>
    </w:p>
    <w:p w:rsidR="00D61977" w:rsidRDefault="00626939" w:rsidP="000177FF">
      <w:pPr>
        <w:pStyle w:val="Paragraphedeliste"/>
        <w:numPr>
          <w:ilvl w:val="0"/>
          <w:numId w:val="3"/>
        </w:numPr>
      </w:pPr>
      <w:r>
        <w:t>L’</w:t>
      </w:r>
      <w:r w:rsidR="00D61977">
        <w:t xml:space="preserve">application </w:t>
      </w:r>
      <w:r w:rsidR="00986C4D">
        <w:t xml:space="preserve">de </w:t>
      </w:r>
      <w:r w:rsidR="00D61977">
        <w:t xml:space="preserve">tous les aspects de la politique </w:t>
      </w:r>
      <w:r w:rsidR="00D61977" w:rsidRPr="009F0A72">
        <w:rPr>
          <w:i/>
        </w:rPr>
        <w:t>Chez soi, le premier choix</w:t>
      </w:r>
      <w:r w:rsidR="009F0A72">
        <w:t>;</w:t>
      </w:r>
    </w:p>
    <w:p w:rsidR="00A965F5" w:rsidRDefault="00D61977" w:rsidP="000177FF">
      <w:pPr>
        <w:pStyle w:val="Paragraphedeliste"/>
        <w:numPr>
          <w:ilvl w:val="0"/>
          <w:numId w:val="3"/>
        </w:numPr>
      </w:pPr>
      <w:r>
        <w:t xml:space="preserve">Une évaluation et un portrait des besoins réels des personnes </w:t>
      </w:r>
      <w:r w:rsidR="00986C4D">
        <w:t xml:space="preserve">en situation de handicap </w:t>
      </w:r>
      <w:r>
        <w:t>et non une évaluation conditionnée par des impératifs de gestion</w:t>
      </w:r>
      <w:r w:rsidR="0030450A">
        <w:t>.</w:t>
      </w:r>
    </w:p>
    <w:p w:rsidR="0030450A" w:rsidRDefault="0030450A" w:rsidP="0030450A"/>
    <w:p w:rsidR="00986C4D" w:rsidRDefault="00986C4D" w:rsidP="009F0A72">
      <w:r>
        <w:t xml:space="preserve">Face à l’absence de préoccupations spécifiques </w:t>
      </w:r>
      <w:r w:rsidR="003D7240">
        <w:t>aux personnes que nous représentons</w:t>
      </w:r>
      <w:r>
        <w:t xml:space="preserve"> au sein du présent forum, n</w:t>
      </w:r>
      <w:r>
        <w:t xml:space="preserve">ous espérons que </w:t>
      </w:r>
      <w:r>
        <w:t>le ministère ira de l’avant avec la mise en place d’un</w:t>
      </w:r>
      <w:r w:rsidR="003D7240">
        <w:t xml:space="preserve"> chantier spécifique sur les services de soutien à domicile aux personnes en situation de handicap.</w:t>
      </w:r>
    </w:p>
    <w:p w:rsidR="003D7240" w:rsidRDefault="003D7240" w:rsidP="009F0A72"/>
    <w:p w:rsidR="0030450A" w:rsidRDefault="009F0A72" w:rsidP="009F0A72">
      <w:r w:rsidRPr="00986C4D">
        <w:lastRenderedPageBreak/>
        <w:t xml:space="preserve">Rappelons que plus de 280 000 personnes ayant des limitations ont des besoins non comblés </w:t>
      </w:r>
      <w:proofErr w:type="gramStart"/>
      <w:r w:rsidRPr="00986C4D">
        <w:t>en</w:t>
      </w:r>
      <w:proofErr w:type="gramEnd"/>
      <w:r w:rsidRPr="00986C4D">
        <w:t xml:space="preserve"> matière de soutien à domicile. De ce nombre, près de la moitié est âgée entre 15 et 64 ans.</w:t>
      </w:r>
    </w:p>
    <w:p w:rsidR="00255F59" w:rsidRDefault="00255F59" w:rsidP="00255F59"/>
    <w:p w:rsidR="00255F59" w:rsidRDefault="00255F59" w:rsidP="00255F59">
      <w:pPr>
        <w:jc w:val="center"/>
      </w:pPr>
      <w:r>
        <w:t>-30-</w:t>
      </w:r>
    </w:p>
    <w:p w:rsidR="00255F59" w:rsidRDefault="00255F59" w:rsidP="00255F59"/>
    <w:p w:rsidR="00255F59" w:rsidRDefault="00255F59" w:rsidP="00255F59">
      <w:pPr>
        <w:rPr>
          <w:rFonts w:cs="Arial"/>
          <w:szCs w:val="24"/>
        </w:rPr>
      </w:pPr>
      <w:r>
        <w:rPr>
          <w:rFonts w:cs="Arial"/>
          <w:szCs w:val="24"/>
        </w:rPr>
        <w:t xml:space="preserve">Sources : </w:t>
      </w:r>
    </w:p>
    <w:p w:rsidR="00255F59" w:rsidRDefault="00255F59" w:rsidP="00255F59">
      <w:pPr>
        <w:rPr>
          <w:rFonts w:cs="Arial"/>
          <w:szCs w:val="24"/>
        </w:rPr>
      </w:pPr>
    </w:p>
    <w:p w:rsidR="00255F59" w:rsidRPr="00986C4D" w:rsidRDefault="00255F59" w:rsidP="00255F59">
      <w:pPr>
        <w:rPr>
          <w:rFonts w:cs="Arial"/>
          <w:szCs w:val="24"/>
        </w:rPr>
      </w:pPr>
      <w:r w:rsidRPr="00986C4D">
        <w:rPr>
          <w:rFonts w:cs="Arial"/>
          <w:szCs w:val="24"/>
        </w:rPr>
        <w:t xml:space="preserve">AQIS – Anik Larose – </w:t>
      </w:r>
      <w:hyperlink r:id="rId8" w:history="1">
        <w:r w:rsidRPr="00986C4D">
          <w:rPr>
            <w:rStyle w:val="Lienhypertexte"/>
            <w:rFonts w:cs="Arial"/>
            <w:szCs w:val="24"/>
          </w:rPr>
          <w:t>alarose@deficienceintellectuelle.org</w:t>
        </w:r>
      </w:hyperlink>
      <w:r w:rsidRPr="00986C4D">
        <w:rPr>
          <w:rFonts w:cs="Arial"/>
          <w:szCs w:val="24"/>
        </w:rPr>
        <w:t xml:space="preserve"> – 514-725-7245, poste28</w:t>
      </w:r>
    </w:p>
    <w:p w:rsidR="00255F59" w:rsidRDefault="00255F59" w:rsidP="00255F59">
      <w:pPr>
        <w:rPr>
          <w:rFonts w:cs="Arial"/>
          <w:szCs w:val="24"/>
        </w:rPr>
      </w:pPr>
      <w:r>
        <w:rPr>
          <w:rFonts w:cs="Arial"/>
          <w:szCs w:val="24"/>
        </w:rPr>
        <w:t xml:space="preserve">AQRIPH – Isabelle Tremblay – </w:t>
      </w:r>
      <w:hyperlink r:id="rId9" w:history="1">
        <w:r w:rsidRPr="00750E38">
          <w:rPr>
            <w:rStyle w:val="Lienhypertexte"/>
            <w:rFonts w:cs="Arial"/>
            <w:szCs w:val="24"/>
          </w:rPr>
          <w:t>aqriph@videotron.ca</w:t>
        </w:r>
      </w:hyperlink>
      <w:r>
        <w:rPr>
          <w:rFonts w:cs="Arial"/>
          <w:szCs w:val="24"/>
        </w:rPr>
        <w:t xml:space="preserve"> – 418-694-0736</w:t>
      </w:r>
    </w:p>
    <w:p w:rsidR="00255F59" w:rsidRPr="00986C4D" w:rsidRDefault="00255F59" w:rsidP="00255F59">
      <w:pPr>
        <w:rPr>
          <w:rFonts w:cs="Arial"/>
          <w:szCs w:val="24"/>
        </w:rPr>
      </w:pPr>
      <w:r w:rsidRPr="00986C4D">
        <w:rPr>
          <w:rFonts w:cs="Arial"/>
          <w:szCs w:val="24"/>
        </w:rPr>
        <w:t xml:space="preserve">COPHAN - Audrey-Anne Trudel - </w:t>
      </w:r>
      <w:hyperlink r:id="rId10" w:history="1">
        <w:r w:rsidRPr="00986C4D">
          <w:rPr>
            <w:rStyle w:val="Lienhypertexte"/>
            <w:rFonts w:cs="Arial"/>
            <w:szCs w:val="24"/>
          </w:rPr>
          <w:t>audrey.trudel@cophan.org</w:t>
        </w:r>
      </w:hyperlink>
      <w:r w:rsidRPr="00986C4D">
        <w:rPr>
          <w:rFonts w:cs="Arial"/>
          <w:szCs w:val="24"/>
        </w:rPr>
        <w:t xml:space="preserve"> - 514-284-0155, poste 25. </w:t>
      </w:r>
    </w:p>
    <w:p w:rsidR="00255F59" w:rsidRPr="00986C4D" w:rsidRDefault="00255F59" w:rsidP="0030450A"/>
    <w:p w:rsidR="00255F59" w:rsidRPr="00986C4D" w:rsidRDefault="00255F59" w:rsidP="00255F59"/>
    <w:p w:rsidR="008E252F" w:rsidRPr="00986C4D" w:rsidRDefault="008E252F" w:rsidP="00626939">
      <w:pPr>
        <w:pStyle w:val="Paragraphedeliste"/>
      </w:pPr>
    </w:p>
    <w:sectPr w:rsidR="008E252F" w:rsidRPr="00986C4D" w:rsidSect="008677C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CCC"/>
    <w:multiLevelType w:val="hybridMultilevel"/>
    <w:tmpl w:val="8FD4342C"/>
    <w:lvl w:ilvl="0" w:tplc="EC681100">
      <w:start w:val="6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B507B"/>
    <w:multiLevelType w:val="hybridMultilevel"/>
    <w:tmpl w:val="45041592"/>
    <w:lvl w:ilvl="0" w:tplc="08562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43AD3"/>
    <w:multiLevelType w:val="hybridMultilevel"/>
    <w:tmpl w:val="BE8EC7D2"/>
    <w:lvl w:ilvl="0" w:tplc="D2640726">
      <w:start w:val="6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2759"/>
    <w:rsid w:val="00002759"/>
    <w:rsid w:val="000177FF"/>
    <w:rsid w:val="000922A8"/>
    <w:rsid w:val="000C51E1"/>
    <w:rsid w:val="001D0729"/>
    <w:rsid w:val="00255F59"/>
    <w:rsid w:val="0030450A"/>
    <w:rsid w:val="003D7240"/>
    <w:rsid w:val="004109B3"/>
    <w:rsid w:val="00464479"/>
    <w:rsid w:val="00472272"/>
    <w:rsid w:val="00475E7B"/>
    <w:rsid w:val="00482D6B"/>
    <w:rsid w:val="004F1CC7"/>
    <w:rsid w:val="004F4BEB"/>
    <w:rsid w:val="00501D3D"/>
    <w:rsid w:val="00504B80"/>
    <w:rsid w:val="0055359B"/>
    <w:rsid w:val="005A0BF8"/>
    <w:rsid w:val="005C2AE2"/>
    <w:rsid w:val="00626939"/>
    <w:rsid w:val="006A4E64"/>
    <w:rsid w:val="006A52D2"/>
    <w:rsid w:val="00744852"/>
    <w:rsid w:val="00750126"/>
    <w:rsid w:val="007C2DE8"/>
    <w:rsid w:val="007E2EE4"/>
    <w:rsid w:val="008677CF"/>
    <w:rsid w:val="008726E9"/>
    <w:rsid w:val="008A5607"/>
    <w:rsid w:val="008E252F"/>
    <w:rsid w:val="009319EF"/>
    <w:rsid w:val="00975144"/>
    <w:rsid w:val="00986C4D"/>
    <w:rsid w:val="009A68AC"/>
    <w:rsid w:val="009F0A72"/>
    <w:rsid w:val="00A15585"/>
    <w:rsid w:val="00A965F5"/>
    <w:rsid w:val="00AD038D"/>
    <w:rsid w:val="00AF2EE6"/>
    <w:rsid w:val="00B1111B"/>
    <w:rsid w:val="00B45C72"/>
    <w:rsid w:val="00B7528A"/>
    <w:rsid w:val="00B85211"/>
    <w:rsid w:val="00BE757F"/>
    <w:rsid w:val="00C0360E"/>
    <w:rsid w:val="00C91306"/>
    <w:rsid w:val="00D17951"/>
    <w:rsid w:val="00D61977"/>
    <w:rsid w:val="00DA5E38"/>
    <w:rsid w:val="00E36FA2"/>
    <w:rsid w:val="00E72B60"/>
    <w:rsid w:val="00E868EC"/>
    <w:rsid w:val="00EB7DBE"/>
    <w:rsid w:val="00EE78B7"/>
    <w:rsid w:val="00EF0CD2"/>
    <w:rsid w:val="00F43B89"/>
    <w:rsid w:val="00F50D36"/>
    <w:rsid w:val="00F54CC0"/>
    <w:rsid w:val="00FC5DAA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E6"/>
    <w:pPr>
      <w:spacing w:after="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91306"/>
    <w:pPr>
      <w:keepNext/>
      <w:spacing w:before="240" w:after="60"/>
      <w:outlineLvl w:val="0"/>
    </w:pPr>
    <w:rPr>
      <w:rFonts w:ascii="Arial Gras" w:eastAsia="Times New Roman" w:hAnsi="Arial Gras" w:cs="Mangal"/>
      <w:b/>
      <w:bCs/>
      <w:smallCaps/>
      <w:kern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1306"/>
    <w:rPr>
      <w:rFonts w:ascii="Arial Gras" w:eastAsia="Times New Roman" w:hAnsi="Arial Gras" w:cs="Mangal"/>
      <w:b/>
      <w:bCs/>
      <w:smallCaps/>
      <w:color w:val="000000"/>
      <w:kern w:val="32"/>
      <w:sz w:val="24"/>
      <w:szCs w:val="29"/>
      <w:lang w:eastAsia="hi-IN" w:bidi="hi-IN"/>
    </w:rPr>
  </w:style>
  <w:style w:type="paragraph" w:styleId="Paragraphedeliste">
    <w:name w:val="List Paragraph"/>
    <w:basedOn w:val="Normal"/>
    <w:uiPriority w:val="34"/>
    <w:qFormat/>
    <w:rsid w:val="000027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0A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A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A7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A7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A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A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5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ose@deficienceintellectuel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udrey.trudel@coph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riph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Audrey-Anne</dc:creator>
  <cp:lastModifiedBy>Audrey-Anne</cp:lastModifiedBy>
  <cp:revision>2</cp:revision>
  <dcterms:created xsi:type="dcterms:W3CDTF">2017-05-24T21:16:00Z</dcterms:created>
  <dcterms:modified xsi:type="dcterms:W3CDTF">2017-05-24T21:16:00Z</dcterms:modified>
</cp:coreProperties>
</file>